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media/image2.jpeg" ContentType="image/jpeg"/>
  <Override PartName="/word/media/image3.jpeg" ContentType="image/jpeg"/>
  <Override PartName="/word/media/image4.jpeg" ContentType="image/jpeg"/>
  <Override PartName="/word/media/image5.jpeg" ContentType="image/jpeg"/>
  <Override PartName="/word/media/image6.jpeg" ContentType="image/jpeg"/>
  <Override PartName="/word/media/image7.jpeg" ContentType="image/jpeg"/>
  <Override PartName="/word/media/image8.jpeg" ContentType="image/jpeg"/>
  <Override PartName="/word/media/image9.jpeg" ContentType="image/jpeg"/>
  <Override PartName="/word/media/image10.jpeg" ContentType="image/jpeg"/>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suppressAutoHyphens w:val="true"/>
        <w:bidi w:val="0"/>
        <w:spacing w:before="0" w:after="0"/>
        <w:ind w:left="624" w:right="0" w:hanging="0"/>
        <w:jc w:val="left"/>
        <w:rPr>
          <w:sz w:val="2"/>
          <w:szCs w:val="2"/>
        </w:rPr>
      </w:pPr>
      <w:r>
        <w:rPr>
          <w:sz w:val="2"/>
          <w:szCs w:val="2"/>
        </w:rPr>
      </w:r>
    </w:p>
    <w:p>
      <w:pPr>
        <w:pStyle w:val="Normal"/>
        <w:tabs>
          <w:tab w:val="clear" w:pos="708"/>
          <w:tab w:val="left" w:pos="4200" w:leader="none"/>
          <w:tab w:val="center" w:pos="4818" w:leader="none"/>
        </w:tabs>
        <w:jc w:val="center"/>
        <w:rPr/>
      </w:pPr>
      <w:r>
        <w:rPr>
          <w:rFonts w:cs="Times New Roman" w:ascii="Arial" w:hAnsi="Arial"/>
          <w:b/>
          <w:bCs/>
          <w:caps/>
          <w:sz w:val="28"/>
          <w:szCs w:val="28"/>
        </w:rPr>
        <w:t>Российская Федерация</w:t>
      </w:r>
    </w:p>
    <w:p>
      <w:pPr>
        <w:pStyle w:val="Normal"/>
        <w:tabs>
          <w:tab w:val="clear" w:pos="708"/>
          <w:tab w:val="left" w:pos="4200" w:leader="none"/>
          <w:tab w:val="center" w:pos="4818" w:leader="none"/>
        </w:tabs>
        <w:jc w:val="center"/>
        <w:rPr/>
      </w:pPr>
      <w:r>
        <w:rPr>
          <w:rFonts w:cs="Times New Roman" w:ascii="Arial" w:hAnsi="Arial"/>
          <w:b/>
          <w:bCs/>
          <w:caps/>
          <w:sz w:val="28"/>
          <w:szCs w:val="28"/>
        </w:rPr>
        <w:t>БРЯНСКАЯ ОБЛАСТЬ</w:t>
      </w:r>
    </w:p>
    <w:p>
      <w:pPr>
        <w:pStyle w:val="Normal"/>
        <w:tabs>
          <w:tab w:val="clear" w:pos="708"/>
          <w:tab w:val="left" w:pos="4200" w:leader="none"/>
          <w:tab w:val="center" w:pos="4818" w:leader="none"/>
        </w:tabs>
        <w:jc w:val="center"/>
        <w:rPr/>
      </w:pPr>
      <w:r>
        <w:rPr>
          <w:rFonts w:cs="Times New Roman" w:ascii="Arial" w:hAnsi="Arial"/>
          <w:b/>
          <w:bCs/>
          <w:caps/>
          <w:sz w:val="28"/>
          <w:szCs w:val="28"/>
        </w:rPr>
        <w:t>УНЕЧСКИЙ МУНИЦИПАЛЬНЫЙ РАЙОН</w:t>
      </w:r>
    </w:p>
    <w:p>
      <w:pPr>
        <w:pStyle w:val="Normal"/>
        <w:spacing w:before="0" w:after="227"/>
        <w:jc w:val="center"/>
        <w:rPr/>
      </w:pPr>
      <w:r>
        <w:rPr>
          <w:rFonts w:cs="Times New Roman" w:ascii="Arial" w:hAnsi="Arial"/>
          <w:b/>
          <w:bCs/>
          <w:sz w:val="28"/>
          <w:szCs w:val="28"/>
        </w:rPr>
        <w:t xml:space="preserve">АДМИНИСТРАЦИЯ УНЕЧСКОГО РАЙОНА </w:t>
      </w:r>
    </w:p>
    <w:p>
      <w:pPr>
        <w:pStyle w:val="Normal"/>
        <w:spacing w:before="0" w:after="57"/>
        <w:jc w:val="center"/>
        <w:rPr/>
      </w:pPr>
      <w:r>
        <w:rPr>
          <w:rFonts w:cs="Arial" w:ascii="Arial" w:hAnsi="Arial"/>
          <w:b/>
          <w:bCs/>
          <w:spacing w:val="40"/>
          <w:sz w:val="28"/>
          <w:szCs w:val="28"/>
        </w:rPr>
        <w:t>ПОСТАНОВЛЕНИЕ</w:t>
      </w:r>
    </w:p>
    <w:p>
      <w:pPr>
        <w:pStyle w:val="Normal"/>
        <w:spacing w:before="0" w:after="57"/>
        <w:jc w:val="center"/>
        <w:rPr/>
      </w:pPr>
      <w:r>
        <w:rPr>
          <w:rFonts w:cs="Times New Roman" w:ascii="Arial" w:hAnsi="Arial"/>
          <w:b/>
          <w:bCs/>
          <w:sz w:val="28"/>
          <w:szCs w:val="28"/>
        </w:rPr>
        <w:t xml:space="preserve">от </w:t>
      </w:r>
      <w:r>
        <w:rPr>
          <w:rFonts w:cs="Times New Roman" w:ascii="Arial" w:hAnsi="Arial"/>
          <w:b/>
          <w:bCs/>
          <w:sz w:val="28"/>
          <w:szCs w:val="28"/>
        </w:rPr>
        <w:t>03.07.2026</w:t>
      </w:r>
      <w:r>
        <w:rPr>
          <w:rFonts w:cs="Times New Roman" w:ascii="Arial" w:hAnsi="Arial"/>
          <w:b/>
          <w:bCs/>
          <w:sz w:val="28"/>
          <w:szCs w:val="28"/>
        </w:rPr>
        <w:t xml:space="preserve"> № </w:t>
      </w:r>
      <w:r>
        <w:rPr>
          <w:rFonts w:cs="Times New Roman" w:ascii="Arial" w:hAnsi="Arial"/>
          <w:b/>
          <w:bCs/>
          <w:sz w:val="28"/>
          <w:szCs w:val="28"/>
        </w:rPr>
        <w:t>141</w:t>
      </w:r>
    </w:p>
    <w:p>
      <w:pPr>
        <w:pStyle w:val="Normal"/>
        <w:jc w:val="center"/>
        <w:rPr>
          <w:rFonts w:ascii="Arial" w:hAnsi="Arial"/>
        </w:rPr>
      </w:pPr>
      <w:r>
        <w:rPr>
          <w:rFonts w:cs="Times New Roman" w:ascii="Arial" w:hAnsi="Arial"/>
          <w:b/>
          <w:bCs/>
          <w:sz w:val="28"/>
          <w:szCs w:val="28"/>
        </w:rPr>
        <w:t xml:space="preserve"> </w:t>
      </w:r>
    </w:p>
    <w:p>
      <w:pPr>
        <w:pStyle w:val="Normal"/>
        <w:widowControl/>
        <w:ind w:right="170" w:hanging="0"/>
        <w:jc w:val="center"/>
        <w:rPr>
          <w:rFonts w:ascii="Arial" w:hAnsi="Arial"/>
        </w:rPr>
      </w:pPr>
      <w:r>
        <w:rPr>
          <w:rFonts w:cs="Times New Roman" w:ascii="Arial" w:hAnsi="Arial"/>
          <w:b/>
          <w:bCs/>
          <w:color w:val="000000" w:themeColor="text1"/>
          <w:spacing w:val="4"/>
          <w:sz w:val="28"/>
          <w:szCs w:val="28"/>
        </w:rPr>
        <w:t xml:space="preserve">ОБ УТВЕРЖДЕНИИ ИНСТРУКЦИЙ ПО ОХРАНЕ ТРУДА ДЛЯ РАБОТНИКОВ АДМИНИСТРАЦИИ УНЕЧСКОГО РАЙОНА  </w:t>
      </w:r>
    </w:p>
    <w:p>
      <w:pPr>
        <w:pStyle w:val="Normal"/>
        <w:widowControl/>
        <w:ind w:right="170" w:hanging="0"/>
        <w:jc w:val="center"/>
        <w:rPr>
          <w:rFonts w:ascii="Arial" w:hAnsi="Arial"/>
        </w:rPr>
      </w:pPr>
      <w:r>
        <w:rPr>
          <w:rFonts w:ascii="Arial" w:hAnsi="Arial"/>
        </w:rPr>
      </w:r>
    </w:p>
    <w:p>
      <w:pPr>
        <w:pStyle w:val="Normal"/>
        <w:ind w:firstLine="760"/>
        <w:jc w:val="both"/>
        <w:rPr>
          <w:rFonts w:ascii="Arial" w:hAnsi="Arial"/>
        </w:rPr>
      </w:pPr>
      <w:r>
        <w:rPr>
          <w:rFonts w:ascii="Arial" w:hAnsi="Arial"/>
        </w:rPr>
        <w:t>В целях приведения инструкций по охране труда работников администрации Унечского района в соответствии с требованиями статей 209, 214 Трудового кодекса Российской Федерации, приказа Минтруда Российской Федерации от 29.10.2021 № 772н «Об утверждении основных требований к порядку разработки и содержанию правил и инструкций по охране труда, разрабатываемых работодателем», Методических рекомендаций по разработке инструкций по охране труда от 13.05.2004 утверждённых первым заместителем Министра труда и социального развития Российской Федерации, руководствуясь Уставом Унечского муниципального района</w:t>
      </w:r>
      <w:r>
        <w:rPr>
          <w:rFonts w:cs="Times New Roman" w:ascii="Arial" w:hAnsi="Arial"/>
        </w:rPr>
        <w:t xml:space="preserve"> Брянской области, Администрация Унечского района</w:t>
      </w:r>
    </w:p>
    <w:p>
      <w:pPr>
        <w:pStyle w:val="Normal"/>
        <w:ind w:firstLine="709"/>
        <w:rPr>
          <w:rFonts w:ascii="Arial" w:hAnsi="Arial" w:cs="Times New Roman"/>
        </w:rPr>
      </w:pPr>
      <w:r>
        <w:rPr>
          <w:rFonts w:cs="Times New Roman" w:ascii="Arial" w:hAnsi="Arial"/>
        </w:rPr>
      </w:r>
    </w:p>
    <w:p>
      <w:pPr>
        <w:pStyle w:val="Normal"/>
        <w:widowControl/>
        <w:rPr>
          <w:rFonts w:ascii="Arial" w:hAnsi="Arial"/>
        </w:rPr>
      </w:pPr>
      <w:r>
        <w:rPr>
          <w:rFonts w:cs="Times New Roman" w:ascii="Arial" w:hAnsi="Arial"/>
          <w:spacing w:val="4"/>
        </w:rPr>
        <w:t xml:space="preserve">ПОСТАНОВЛЯЕТ: </w:t>
      </w:r>
    </w:p>
    <w:p>
      <w:pPr>
        <w:pStyle w:val="Normal"/>
        <w:ind w:firstLine="760"/>
        <w:jc w:val="both"/>
        <w:rPr>
          <w:rFonts w:ascii="Arial" w:hAnsi="Arial"/>
        </w:rPr>
      </w:pPr>
      <w:r>
        <w:rPr>
          <w:rFonts w:ascii="Arial" w:hAnsi="Arial"/>
        </w:rPr>
      </w:r>
    </w:p>
    <w:p>
      <w:pPr>
        <w:pStyle w:val="Normal"/>
        <w:numPr>
          <w:ilvl w:val="0"/>
          <w:numId w:val="2"/>
        </w:numPr>
        <w:tabs>
          <w:tab w:val="clear" w:pos="708"/>
          <w:tab w:val="left" w:pos="1054" w:leader="none"/>
        </w:tabs>
        <w:ind w:firstLine="760"/>
        <w:jc w:val="both"/>
        <w:rPr>
          <w:rFonts w:ascii="Arial" w:hAnsi="Arial"/>
          <w:sz w:val="24"/>
          <w:szCs w:val="24"/>
        </w:rPr>
      </w:pPr>
      <w:r>
        <w:rPr>
          <w:rFonts w:ascii="Arial" w:hAnsi="Arial"/>
          <w:sz w:val="24"/>
          <w:szCs w:val="24"/>
        </w:rPr>
        <w:t>Утвердить:</w:t>
      </w:r>
    </w:p>
    <w:p>
      <w:pPr>
        <w:pStyle w:val="Normal"/>
        <w:numPr>
          <w:ilvl w:val="1"/>
          <w:numId w:val="2"/>
        </w:numPr>
        <w:tabs>
          <w:tab w:val="clear" w:pos="708"/>
          <w:tab w:val="left" w:pos="1234" w:leader="none"/>
        </w:tabs>
        <w:ind w:firstLine="760"/>
        <w:jc w:val="both"/>
        <w:rPr>
          <w:rFonts w:ascii="Arial" w:hAnsi="Arial"/>
          <w:sz w:val="24"/>
          <w:szCs w:val="24"/>
        </w:rPr>
      </w:pPr>
      <w:r>
        <w:rPr>
          <w:rFonts w:ascii="Arial" w:hAnsi="Arial"/>
          <w:sz w:val="24"/>
          <w:szCs w:val="24"/>
        </w:rPr>
        <w:t xml:space="preserve">Инструкцию по охране труда для должностей муниципальной службы группы «высшая» </w:t>
      </w:r>
      <w:r>
        <w:rPr>
          <w:rStyle w:val="22"/>
          <w:rFonts w:eastAsia="Arial Unicode MS" w:ascii="Arial" w:hAnsi="Arial"/>
          <w:sz w:val="24"/>
          <w:szCs w:val="24"/>
        </w:rPr>
        <w:t>глава администрации Унечского района, заместитель главы администрации Унечского района ИОТ-1-2026</w:t>
      </w:r>
      <w:r>
        <w:rPr>
          <w:rFonts w:ascii="Arial" w:hAnsi="Arial"/>
          <w:sz w:val="24"/>
          <w:szCs w:val="24"/>
        </w:rPr>
        <w:t xml:space="preserve"> в соответствии с Приложением №1 к настоящему постановлению.</w:t>
      </w:r>
    </w:p>
    <w:p>
      <w:pPr>
        <w:pStyle w:val="Normal"/>
        <w:numPr>
          <w:ilvl w:val="1"/>
          <w:numId w:val="2"/>
        </w:numPr>
        <w:tabs>
          <w:tab w:val="clear" w:pos="708"/>
          <w:tab w:val="left" w:pos="1239" w:leader="none"/>
        </w:tabs>
        <w:ind w:firstLine="760"/>
        <w:jc w:val="both"/>
        <w:rPr/>
      </w:pPr>
      <w:r>
        <w:rPr>
          <w:rFonts w:ascii="Arial" w:hAnsi="Arial"/>
          <w:sz w:val="24"/>
          <w:szCs w:val="24"/>
        </w:rPr>
        <w:t xml:space="preserve">Инструкцию по охране труда для должностей муниципальной службы </w:t>
      </w:r>
      <w:r>
        <w:rPr>
          <w:rStyle w:val="22"/>
          <w:rFonts w:eastAsia="Arial Unicode MS" w:ascii="Arial" w:hAnsi="Arial"/>
          <w:color w:val="FF0000"/>
          <w:sz w:val="24"/>
          <w:szCs w:val="24"/>
        </w:rPr>
        <w:t xml:space="preserve"> </w:t>
      </w:r>
      <w:r>
        <w:rPr>
          <w:rStyle w:val="22"/>
          <w:rFonts w:eastAsia="Arial Unicode MS" w:ascii="Arial" w:hAnsi="Arial"/>
          <w:color w:val="auto"/>
          <w:sz w:val="24"/>
          <w:szCs w:val="24"/>
        </w:rPr>
        <w:t xml:space="preserve">категории «руководители» (главная группа  должностей — управляющий делами, председатель комитета по управлению муниципальным имуществом,  начальник финансового управления, заместитель начальника финансового управления,  администрации Унечского района) </w:t>
      </w:r>
      <w:r>
        <w:rPr>
          <w:rStyle w:val="22"/>
          <w:rFonts w:eastAsia="Arial Unicode MS" w:ascii="Arial" w:hAnsi="Arial"/>
          <w:sz w:val="24"/>
          <w:szCs w:val="24"/>
        </w:rPr>
        <w:t>ИОТ-2-2026</w:t>
      </w:r>
      <w:r>
        <w:rPr>
          <w:rStyle w:val="22"/>
          <w:rFonts w:eastAsia="Arial Unicode MS" w:ascii="Arial" w:hAnsi="Arial"/>
          <w:color w:val="auto"/>
          <w:sz w:val="24"/>
          <w:szCs w:val="24"/>
        </w:rPr>
        <w:t xml:space="preserve">  в соответствии с Приложением №2 к настоящему постановлению.</w:t>
      </w:r>
    </w:p>
    <w:p>
      <w:pPr>
        <w:pStyle w:val="Normal"/>
        <w:numPr>
          <w:ilvl w:val="1"/>
          <w:numId w:val="2"/>
        </w:numPr>
        <w:tabs>
          <w:tab w:val="clear" w:pos="708"/>
          <w:tab w:val="left" w:pos="1239" w:leader="none"/>
        </w:tabs>
        <w:ind w:firstLine="760"/>
        <w:jc w:val="both"/>
        <w:rPr/>
      </w:pPr>
      <w:r>
        <w:rPr>
          <w:rStyle w:val="22"/>
          <w:rFonts w:eastAsia="Arial Unicode MS" w:ascii="Arial" w:hAnsi="Arial"/>
          <w:color w:val="auto"/>
          <w:sz w:val="24"/>
          <w:szCs w:val="24"/>
        </w:rPr>
        <w:t>Инструкцию по охране труда для должностей муниципальной службы</w:t>
      </w:r>
      <w:r>
        <w:rPr>
          <w:rStyle w:val="22"/>
          <w:rFonts w:eastAsia="Arial Unicode MS" w:ascii="Arial" w:hAnsi="Arial"/>
          <w:color w:val="FF0000"/>
          <w:sz w:val="24"/>
          <w:szCs w:val="24"/>
        </w:rPr>
        <w:t xml:space="preserve">  </w:t>
      </w:r>
      <w:r>
        <w:rPr>
          <w:rStyle w:val="22"/>
          <w:rFonts w:eastAsia="Arial Unicode MS" w:ascii="Arial" w:hAnsi="Arial"/>
          <w:color w:val="auto"/>
          <w:sz w:val="24"/>
          <w:szCs w:val="24"/>
        </w:rPr>
        <w:t xml:space="preserve">категории «начальники» администрации Унечского района </w:t>
      </w:r>
      <w:r>
        <w:rPr>
          <w:rStyle w:val="22"/>
          <w:rFonts w:eastAsia="Arial Unicode MS" w:ascii="Arial" w:hAnsi="Arial"/>
          <w:sz w:val="24"/>
          <w:szCs w:val="24"/>
        </w:rPr>
        <w:t>ИОТ-3-2026</w:t>
      </w:r>
      <w:r>
        <w:rPr>
          <w:rStyle w:val="22"/>
          <w:rFonts w:eastAsia="Arial Unicode MS" w:ascii="Arial" w:hAnsi="Arial"/>
          <w:color w:val="auto"/>
          <w:sz w:val="24"/>
          <w:szCs w:val="24"/>
        </w:rPr>
        <w:t xml:space="preserve">  в соответствии с Приложением №3 к настоящему постановлению.</w:t>
      </w:r>
    </w:p>
    <w:p>
      <w:pPr>
        <w:pStyle w:val="Normal"/>
        <w:numPr>
          <w:ilvl w:val="1"/>
          <w:numId w:val="2"/>
        </w:numPr>
        <w:tabs>
          <w:tab w:val="clear" w:pos="708"/>
          <w:tab w:val="left" w:pos="1234" w:leader="none"/>
        </w:tabs>
        <w:ind w:firstLine="760"/>
        <w:jc w:val="both"/>
        <w:rPr>
          <w:rFonts w:ascii="Arial" w:hAnsi="Arial"/>
          <w:sz w:val="24"/>
          <w:szCs w:val="24"/>
        </w:rPr>
      </w:pPr>
      <w:r>
        <w:rPr>
          <w:rFonts w:ascii="Arial" w:hAnsi="Arial"/>
          <w:sz w:val="24"/>
          <w:szCs w:val="24"/>
        </w:rPr>
        <w:t xml:space="preserve">Инструкцию по охране труда для должностей муниципальной службы категории «специалисты» </w:t>
      </w:r>
      <w:r>
        <w:rPr>
          <w:rStyle w:val="22"/>
          <w:rFonts w:eastAsia="Arial Unicode MS" w:ascii="Arial" w:hAnsi="Arial"/>
          <w:color w:val="auto"/>
          <w:sz w:val="24"/>
          <w:szCs w:val="24"/>
        </w:rPr>
        <w:t>(старшая группа должностей - главный специалист,  ведущий специалист, заведующий сектором)</w:t>
      </w:r>
      <w:r>
        <w:rPr>
          <w:rStyle w:val="22"/>
          <w:rFonts w:eastAsia="Arial Unicode MS" w:ascii="Arial" w:hAnsi="Arial"/>
          <w:color w:val="FF0000"/>
          <w:sz w:val="24"/>
          <w:szCs w:val="24"/>
        </w:rPr>
        <w:t xml:space="preserve"> </w:t>
      </w:r>
      <w:r>
        <w:rPr>
          <w:rFonts w:ascii="Arial" w:hAnsi="Arial"/>
          <w:sz w:val="24"/>
          <w:szCs w:val="24"/>
        </w:rPr>
        <w:t xml:space="preserve"> администрации Унечского района </w:t>
      </w:r>
      <w:r>
        <w:rPr>
          <w:rStyle w:val="22"/>
          <w:rFonts w:eastAsia="Arial Unicode MS" w:ascii="Arial" w:hAnsi="Arial"/>
          <w:sz w:val="24"/>
          <w:szCs w:val="24"/>
        </w:rPr>
        <w:t>ИОТ-4-2026</w:t>
      </w:r>
      <w:r>
        <w:rPr>
          <w:rFonts w:ascii="Arial" w:hAnsi="Arial"/>
          <w:sz w:val="24"/>
          <w:szCs w:val="24"/>
        </w:rPr>
        <w:t xml:space="preserve"> в соответствии с Приложением №4 к настоящему постановлению.</w:t>
      </w:r>
    </w:p>
    <w:p>
      <w:pPr>
        <w:pStyle w:val="Normal"/>
        <w:numPr>
          <w:ilvl w:val="1"/>
          <w:numId w:val="2"/>
        </w:numPr>
        <w:tabs>
          <w:tab w:val="clear" w:pos="708"/>
          <w:tab w:val="left" w:pos="1234" w:leader="none"/>
        </w:tabs>
        <w:ind w:firstLine="760"/>
        <w:jc w:val="both"/>
        <w:rPr>
          <w:rFonts w:ascii="Arial" w:hAnsi="Arial"/>
          <w:sz w:val="24"/>
          <w:szCs w:val="24"/>
        </w:rPr>
      </w:pPr>
      <w:r>
        <w:rPr>
          <w:rFonts w:ascii="Arial" w:hAnsi="Arial"/>
          <w:sz w:val="24"/>
          <w:szCs w:val="24"/>
        </w:rPr>
        <w:t xml:space="preserve">Инструкцию по охране труда для должностей по техническому обеспечению деятельности администрации: </w:t>
      </w:r>
      <w:r>
        <w:rPr>
          <w:rStyle w:val="22"/>
          <w:rFonts w:ascii="Arial" w:hAnsi="Arial"/>
          <w:color w:val="auto"/>
          <w:sz w:val="24"/>
          <w:szCs w:val="24"/>
        </w:rPr>
        <w:t xml:space="preserve">главный инспектор, ведущий инспектор, ведущий бухгалтер, специалист по делам несовершеннолетних и защите их прав, инспектор 1 категории </w:t>
      </w:r>
      <w:r>
        <w:rPr>
          <w:rStyle w:val="22"/>
          <w:rFonts w:eastAsia="Arial Unicode MS" w:ascii="Arial" w:hAnsi="Arial"/>
          <w:sz w:val="24"/>
          <w:szCs w:val="24"/>
        </w:rPr>
        <w:t>ИОТ-5-2026</w:t>
      </w:r>
      <w:r>
        <w:rPr>
          <w:rStyle w:val="22"/>
          <w:rFonts w:ascii="Arial" w:hAnsi="Arial"/>
          <w:color w:val="auto"/>
          <w:sz w:val="24"/>
          <w:szCs w:val="24"/>
        </w:rPr>
        <w:t xml:space="preserve"> </w:t>
      </w:r>
      <w:r>
        <w:rPr>
          <w:rFonts w:ascii="Arial" w:hAnsi="Arial"/>
          <w:sz w:val="24"/>
          <w:szCs w:val="24"/>
        </w:rPr>
        <w:t>в соответствии с Приложением №5 к настоящему постановлению.</w:t>
      </w:r>
    </w:p>
    <w:p>
      <w:pPr>
        <w:pStyle w:val="Normal"/>
        <w:numPr>
          <w:ilvl w:val="1"/>
          <w:numId w:val="2"/>
        </w:numPr>
        <w:ind w:firstLine="760"/>
        <w:jc w:val="both"/>
        <w:rPr>
          <w:rFonts w:ascii="Arial" w:hAnsi="Arial"/>
          <w:sz w:val="24"/>
          <w:szCs w:val="24"/>
        </w:rPr>
      </w:pPr>
      <w:r>
        <w:rPr>
          <w:rFonts w:ascii="Arial" w:hAnsi="Arial"/>
          <w:sz w:val="24"/>
          <w:szCs w:val="24"/>
        </w:rPr>
        <w:t xml:space="preserve"> </w:t>
      </w:r>
      <w:r>
        <w:rPr>
          <w:rFonts w:ascii="Arial" w:hAnsi="Arial"/>
          <w:sz w:val="24"/>
          <w:szCs w:val="24"/>
        </w:rPr>
        <w:t xml:space="preserve">Инструкцию по охране труда, по оказанию первой помощи пострадавшим в органах (структурных подразделениях) администрации Унечского района </w:t>
      </w:r>
      <w:r>
        <w:rPr>
          <w:rStyle w:val="22"/>
          <w:rFonts w:eastAsia="Arial Unicode MS" w:ascii="Arial" w:hAnsi="Arial"/>
          <w:sz w:val="24"/>
          <w:szCs w:val="24"/>
        </w:rPr>
        <w:t>ИОТ-6-2026</w:t>
      </w:r>
      <w:r>
        <w:rPr>
          <w:rFonts w:ascii="Arial" w:hAnsi="Arial"/>
          <w:sz w:val="24"/>
          <w:szCs w:val="24"/>
        </w:rPr>
        <w:t xml:space="preserve">  в соответствии с Приложением №6 к настоящему постановлению .</w:t>
      </w:r>
    </w:p>
    <w:p>
      <w:pPr>
        <w:pStyle w:val="Normal"/>
        <w:numPr>
          <w:ilvl w:val="1"/>
          <w:numId w:val="2"/>
        </w:numPr>
        <w:tabs>
          <w:tab w:val="clear" w:pos="708"/>
          <w:tab w:val="left" w:pos="1239" w:leader="none"/>
        </w:tabs>
        <w:ind w:firstLine="760"/>
        <w:jc w:val="both"/>
        <w:rPr>
          <w:rFonts w:ascii="Arial" w:hAnsi="Arial"/>
          <w:sz w:val="24"/>
          <w:szCs w:val="24"/>
        </w:rPr>
      </w:pPr>
      <w:r>
        <w:rPr>
          <w:rFonts w:ascii="Arial" w:hAnsi="Arial"/>
          <w:sz w:val="24"/>
          <w:szCs w:val="24"/>
        </w:rPr>
        <w:t xml:space="preserve">Инструкцию по охране труда при эксплуатации персонального компьютера муниципальными служащими и работниками по техническому обеспечению деятельности администрации Унечского района </w:t>
      </w:r>
      <w:r>
        <w:rPr>
          <w:rStyle w:val="22"/>
          <w:rFonts w:eastAsia="Arial Unicode MS" w:ascii="Arial" w:hAnsi="Arial"/>
          <w:sz w:val="24"/>
          <w:szCs w:val="24"/>
        </w:rPr>
        <w:t>ИОТ-7-2026</w:t>
      </w:r>
      <w:r>
        <w:rPr>
          <w:rFonts w:ascii="Arial" w:hAnsi="Arial"/>
          <w:sz w:val="24"/>
          <w:szCs w:val="24"/>
        </w:rPr>
        <w:t xml:space="preserve">  в соответствии с Приложением №7 к настоящему постановлению.</w:t>
      </w:r>
    </w:p>
    <w:p>
      <w:pPr>
        <w:pStyle w:val="Normal"/>
        <w:numPr>
          <w:ilvl w:val="1"/>
          <w:numId w:val="2"/>
        </w:numPr>
        <w:ind w:firstLine="760"/>
        <w:jc w:val="both"/>
        <w:rPr>
          <w:color w:val="auto"/>
        </w:rPr>
      </w:pPr>
      <w:r>
        <w:rPr>
          <w:rFonts w:ascii="Arial" w:hAnsi="Arial"/>
          <w:color w:val="auto"/>
          <w:sz w:val="24"/>
          <w:szCs w:val="24"/>
        </w:rPr>
        <w:t xml:space="preserve"> </w:t>
      </w:r>
      <w:r>
        <w:rPr>
          <w:rFonts w:ascii="Arial" w:hAnsi="Arial"/>
          <w:color w:val="auto"/>
          <w:sz w:val="24"/>
          <w:szCs w:val="24"/>
        </w:rPr>
        <w:t xml:space="preserve">Инструкцию по охране труда при передвижении работников в структурных подразделениях администрации Унечского района и территориях, прилегающих к ним </w:t>
      </w:r>
      <w:r>
        <w:rPr>
          <w:rStyle w:val="22"/>
          <w:rFonts w:eastAsia="Arial Unicode MS" w:ascii="Arial" w:hAnsi="Arial"/>
          <w:sz w:val="24"/>
          <w:szCs w:val="24"/>
        </w:rPr>
        <w:t>ИОТ-8-2026</w:t>
      </w:r>
      <w:r>
        <w:rPr>
          <w:rFonts w:ascii="Arial" w:hAnsi="Arial"/>
          <w:color w:val="auto"/>
          <w:sz w:val="24"/>
          <w:szCs w:val="24"/>
        </w:rPr>
        <w:t xml:space="preserve">  в соответствии с Приложением №8 к настоящему постановлению.</w:t>
      </w:r>
    </w:p>
    <w:p>
      <w:pPr>
        <w:pStyle w:val="Normal"/>
        <w:numPr>
          <w:ilvl w:val="1"/>
          <w:numId w:val="2"/>
        </w:numPr>
        <w:tabs>
          <w:tab w:val="clear" w:pos="708"/>
          <w:tab w:val="left" w:pos="1239" w:leader="none"/>
        </w:tabs>
        <w:ind w:firstLine="760"/>
        <w:jc w:val="both"/>
        <w:rPr>
          <w:rFonts w:ascii="Arial" w:hAnsi="Arial"/>
          <w:sz w:val="24"/>
          <w:szCs w:val="24"/>
        </w:rPr>
      </w:pPr>
      <w:r>
        <w:rPr>
          <w:rFonts w:ascii="Arial" w:hAnsi="Arial"/>
          <w:sz w:val="24"/>
          <w:szCs w:val="24"/>
        </w:rPr>
        <w:t xml:space="preserve">Инструкцию по охране труда для неэлектротехнических работников администрации Унечского района с 1 квалификационной группой по электробезопасности </w:t>
      </w:r>
      <w:r>
        <w:rPr>
          <w:rStyle w:val="22"/>
          <w:rFonts w:eastAsia="Arial Unicode MS" w:ascii="Arial" w:hAnsi="Arial"/>
          <w:sz w:val="24"/>
          <w:szCs w:val="24"/>
        </w:rPr>
        <w:t>ИОТ-9-2026</w:t>
      </w:r>
      <w:r>
        <w:rPr>
          <w:rFonts w:ascii="Arial" w:hAnsi="Arial"/>
          <w:sz w:val="24"/>
          <w:szCs w:val="24"/>
        </w:rPr>
        <w:t xml:space="preserve">  в соответствии с Приложением №9 к настоящему постановлению.</w:t>
      </w:r>
    </w:p>
    <w:p>
      <w:pPr>
        <w:pStyle w:val="Normal"/>
        <w:numPr>
          <w:ilvl w:val="1"/>
          <w:numId w:val="2"/>
        </w:numPr>
        <w:tabs>
          <w:tab w:val="clear" w:pos="708"/>
          <w:tab w:val="left" w:pos="1426" w:leader="none"/>
        </w:tabs>
        <w:spacing w:lineRule="auto" w:line="240" w:before="0" w:after="0"/>
        <w:ind w:firstLine="760"/>
        <w:jc w:val="both"/>
        <w:rPr/>
      </w:pPr>
      <w:r>
        <w:rPr>
          <w:rFonts w:ascii="Arial" w:hAnsi="Arial"/>
          <w:sz w:val="24"/>
          <w:szCs w:val="24"/>
        </w:rPr>
        <w:t xml:space="preserve">Инструкцию по охране труда при выполнении работ, не предусмотренных должностными инструкциями, в том числе вне структурных подразделений администрации Унечского района по уборке территорий </w:t>
      </w:r>
      <w:r>
        <w:rPr>
          <w:rStyle w:val="22"/>
          <w:rFonts w:eastAsia="Arial Unicode MS" w:ascii="Arial" w:hAnsi="Arial"/>
          <w:sz w:val="24"/>
          <w:szCs w:val="24"/>
        </w:rPr>
        <w:t>ИОТ-10-2026</w:t>
      </w:r>
      <w:r>
        <w:rPr>
          <w:rFonts w:ascii="Arial" w:hAnsi="Arial"/>
          <w:sz w:val="24"/>
          <w:szCs w:val="24"/>
        </w:rPr>
        <w:t xml:space="preserve"> в соответствии с Приложением №10 к настоящему постановлению.</w:t>
      </w:r>
    </w:p>
    <w:p>
      <w:pPr>
        <w:pStyle w:val="211"/>
        <w:widowControl w:val="false"/>
        <w:numPr>
          <w:ilvl w:val="0"/>
          <w:numId w:val="0"/>
        </w:numPr>
        <w:shd w:val="clear" w:color="auto" w:fill="auto"/>
        <w:suppressAutoHyphens w:val="true"/>
        <w:bidi w:val="0"/>
        <w:spacing w:lineRule="auto" w:line="240" w:before="0" w:after="0"/>
        <w:ind w:left="0" w:right="170" w:hanging="0"/>
        <w:jc w:val="left"/>
        <w:rPr/>
      </w:pPr>
      <w:r>
        <w:rPr>
          <w:rStyle w:val="22"/>
          <w:rFonts w:ascii="Arial" w:hAnsi="Arial"/>
          <w:sz w:val="24"/>
          <w:szCs w:val="24"/>
        </w:rPr>
        <w:t xml:space="preserve">             </w:t>
      </w:r>
    </w:p>
    <w:p>
      <w:pPr>
        <w:pStyle w:val="Normal"/>
        <w:numPr>
          <w:ilvl w:val="1"/>
          <w:numId w:val="2"/>
        </w:numPr>
        <w:tabs>
          <w:tab w:val="clear" w:pos="708"/>
          <w:tab w:val="left" w:pos="1426" w:leader="none"/>
        </w:tabs>
        <w:spacing w:lineRule="auto" w:line="240" w:before="0" w:after="0"/>
        <w:ind w:firstLine="760"/>
        <w:jc w:val="both"/>
        <w:rPr/>
      </w:pPr>
      <w:r>
        <w:rPr>
          <w:rStyle w:val="22"/>
          <w:rFonts w:ascii="Arial" w:hAnsi="Arial"/>
          <w:color w:val="auto"/>
          <w:sz w:val="24"/>
          <w:szCs w:val="24"/>
        </w:rPr>
        <w:t xml:space="preserve">  </w:t>
      </w:r>
      <w:r>
        <w:rPr>
          <w:rStyle w:val="22"/>
          <w:rFonts w:ascii="Arial" w:hAnsi="Arial"/>
          <w:color w:val="auto"/>
          <w:sz w:val="24"/>
          <w:szCs w:val="24"/>
        </w:rPr>
        <w:t xml:space="preserve">Инструкцию по охране труда для водителей автомобиля </w:t>
      </w:r>
      <w:r>
        <w:rPr>
          <w:rStyle w:val="22"/>
          <w:rFonts w:eastAsia="Arial Unicode MS" w:ascii="Arial" w:hAnsi="Arial"/>
          <w:sz w:val="24"/>
          <w:szCs w:val="24"/>
        </w:rPr>
        <w:t>ИОТ-11-2026</w:t>
      </w:r>
      <w:r>
        <w:rPr>
          <w:rStyle w:val="22"/>
          <w:rFonts w:ascii="Arial" w:hAnsi="Arial"/>
          <w:color w:val="auto"/>
          <w:sz w:val="24"/>
          <w:szCs w:val="24"/>
        </w:rPr>
        <w:t xml:space="preserve">  в соответствии с Приложением №11 к настоящему постановлению.</w:t>
      </w:r>
    </w:p>
    <w:p>
      <w:pPr>
        <w:pStyle w:val="Normal"/>
        <w:numPr>
          <w:ilvl w:val="0"/>
          <w:numId w:val="0"/>
        </w:numPr>
        <w:tabs>
          <w:tab w:val="clear" w:pos="708"/>
          <w:tab w:val="left" w:pos="1426" w:leader="none"/>
        </w:tabs>
        <w:spacing w:lineRule="auto" w:line="240" w:before="0" w:after="0"/>
        <w:ind w:left="0" w:hanging="0"/>
        <w:jc w:val="both"/>
        <w:rPr>
          <w:rStyle w:val="22"/>
          <w:rFonts w:ascii="Arial" w:hAnsi="Arial"/>
          <w:color w:val="auto"/>
          <w:sz w:val="24"/>
          <w:szCs w:val="24"/>
        </w:rPr>
      </w:pPr>
      <w:r>
        <w:rPr>
          <w:rFonts w:ascii="Arial" w:hAnsi="Arial"/>
          <w:color w:val="auto"/>
          <w:sz w:val="24"/>
          <w:szCs w:val="24"/>
        </w:rPr>
      </w:r>
    </w:p>
    <w:p>
      <w:pPr>
        <w:pStyle w:val="Normal"/>
        <w:numPr>
          <w:ilvl w:val="1"/>
          <w:numId w:val="2"/>
        </w:numPr>
        <w:tabs>
          <w:tab w:val="clear" w:pos="708"/>
          <w:tab w:val="left" w:pos="1426" w:leader="none"/>
        </w:tabs>
        <w:ind w:firstLine="760"/>
        <w:jc w:val="both"/>
        <w:rPr/>
      </w:pPr>
      <w:r>
        <w:rPr>
          <w:rFonts w:ascii="Arial" w:hAnsi="Arial"/>
          <w:sz w:val="24"/>
          <w:szCs w:val="24"/>
        </w:rPr>
        <w:t>Перечень инструкций по охране труда по профессиям и видам работ в соответствии с Приложением №12 к настоящему постановлению.</w:t>
      </w:r>
    </w:p>
    <w:p>
      <w:pPr>
        <w:pStyle w:val="Normal"/>
        <w:numPr>
          <w:ilvl w:val="1"/>
          <w:numId w:val="2"/>
        </w:numPr>
        <w:tabs>
          <w:tab w:val="clear" w:pos="708"/>
          <w:tab w:val="left" w:pos="1426" w:leader="none"/>
        </w:tabs>
        <w:ind w:firstLine="760"/>
        <w:jc w:val="both"/>
        <w:rPr>
          <w:rFonts w:ascii="Arial" w:hAnsi="Arial"/>
          <w:sz w:val="24"/>
          <w:szCs w:val="24"/>
        </w:rPr>
      </w:pPr>
      <w:r>
        <w:rPr>
          <w:rFonts w:ascii="Arial" w:hAnsi="Arial"/>
          <w:sz w:val="24"/>
          <w:szCs w:val="24"/>
        </w:rPr>
        <w:t>Формы журналов:</w:t>
      </w:r>
    </w:p>
    <w:p>
      <w:pPr>
        <w:pStyle w:val="Normal"/>
        <w:numPr>
          <w:ilvl w:val="2"/>
          <w:numId w:val="2"/>
        </w:numPr>
        <w:tabs>
          <w:tab w:val="clear" w:pos="708"/>
          <w:tab w:val="left" w:pos="1646" w:leader="none"/>
        </w:tabs>
        <w:ind w:firstLine="760"/>
        <w:jc w:val="both"/>
        <w:rPr>
          <w:rFonts w:ascii="Arial" w:hAnsi="Arial"/>
          <w:sz w:val="24"/>
          <w:szCs w:val="24"/>
        </w:rPr>
      </w:pPr>
      <w:r>
        <w:rPr>
          <w:rFonts w:ascii="Arial" w:hAnsi="Arial"/>
          <w:sz w:val="24"/>
          <w:szCs w:val="24"/>
        </w:rPr>
        <w:t>журнал учета инструкций по охране труда для работников администрации Унечского района в соответствии с Приложением №13 к настоящему постановлению;</w:t>
      </w:r>
    </w:p>
    <w:p>
      <w:pPr>
        <w:pStyle w:val="Normal"/>
        <w:numPr>
          <w:ilvl w:val="2"/>
          <w:numId w:val="2"/>
        </w:numPr>
        <w:tabs>
          <w:tab w:val="clear" w:pos="708"/>
          <w:tab w:val="left" w:pos="1590" w:leader="none"/>
        </w:tabs>
        <w:ind w:firstLine="760"/>
        <w:jc w:val="both"/>
        <w:rPr>
          <w:rFonts w:ascii="Arial" w:hAnsi="Arial"/>
          <w:sz w:val="24"/>
          <w:szCs w:val="24"/>
        </w:rPr>
      </w:pPr>
      <w:r>
        <w:rPr>
          <w:rFonts w:ascii="Arial" w:hAnsi="Arial"/>
          <w:sz w:val="24"/>
          <w:szCs w:val="24"/>
        </w:rPr>
        <w:t>журнал учета выдачи инструкций по охране труда для работников администрации Унечского района в соответствии с Приложением №14 к настоящему постановлению.</w:t>
      </w:r>
    </w:p>
    <w:p>
      <w:pPr>
        <w:pStyle w:val="Normal"/>
        <w:numPr>
          <w:ilvl w:val="2"/>
          <w:numId w:val="2"/>
        </w:numPr>
        <w:tabs>
          <w:tab w:val="clear" w:pos="708"/>
          <w:tab w:val="left" w:pos="1590" w:leader="none"/>
        </w:tabs>
        <w:ind w:firstLine="760"/>
        <w:jc w:val="both"/>
        <w:rPr>
          <w:lang w:val="ru-RU"/>
        </w:rPr>
      </w:pPr>
      <w:r>
        <w:rPr>
          <w:lang w:val="ru-RU"/>
        </w:rPr>
        <w:t xml:space="preserve">Лист ознакомления с инструкцией по охране труда (ИОТ- 2026) </w:t>
      </w:r>
      <w:r>
        <w:rPr>
          <w:rFonts w:ascii="Arial" w:hAnsi="Arial"/>
          <w:sz w:val="24"/>
          <w:szCs w:val="24"/>
          <w:lang w:val="ru-RU"/>
        </w:rPr>
        <w:t>в соответствии с Приложением №15 к настоящему постановлению.</w:t>
      </w:r>
    </w:p>
    <w:p>
      <w:pPr>
        <w:pStyle w:val="211"/>
        <w:numPr>
          <w:ilvl w:val="0"/>
          <w:numId w:val="0"/>
        </w:numPr>
        <w:shd w:val="clear" w:color="auto" w:fill="auto"/>
        <w:spacing w:lineRule="auto" w:line="240" w:before="0" w:after="37"/>
        <w:ind w:left="0" w:hanging="0"/>
        <w:jc w:val="left"/>
        <w:rPr/>
      </w:pPr>
      <w:r>
        <w:rPr/>
      </w:r>
    </w:p>
    <w:p>
      <w:pPr>
        <w:pStyle w:val="Normal"/>
        <w:numPr>
          <w:ilvl w:val="0"/>
          <w:numId w:val="2"/>
        </w:numPr>
        <w:tabs>
          <w:tab w:val="clear" w:pos="708"/>
          <w:tab w:val="left" w:pos="1033" w:leader="none"/>
        </w:tabs>
        <w:ind w:firstLine="760"/>
        <w:jc w:val="both"/>
        <w:rPr>
          <w:rFonts w:ascii="Arial" w:hAnsi="Arial"/>
          <w:sz w:val="24"/>
          <w:szCs w:val="24"/>
        </w:rPr>
      </w:pPr>
      <w:r>
        <w:rPr>
          <w:rFonts w:ascii="Arial" w:hAnsi="Arial"/>
          <w:sz w:val="24"/>
          <w:szCs w:val="24"/>
        </w:rPr>
        <w:t>Ввести в действие инструкции по охране труда для работников администрации Унечского района со дня принятия настоящего постановления.</w:t>
      </w:r>
    </w:p>
    <w:p>
      <w:pPr>
        <w:pStyle w:val="Normal"/>
        <w:numPr>
          <w:ilvl w:val="0"/>
          <w:numId w:val="0"/>
        </w:numPr>
        <w:tabs>
          <w:tab w:val="clear" w:pos="708"/>
          <w:tab w:val="left" w:pos="1033" w:leader="none"/>
        </w:tabs>
        <w:ind w:left="0" w:hanging="0"/>
        <w:jc w:val="both"/>
        <w:rPr>
          <w:rFonts w:ascii="Arial" w:hAnsi="Arial"/>
          <w:sz w:val="24"/>
          <w:szCs w:val="24"/>
        </w:rPr>
      </w:pPr>
      <w:r>
        <w:rPr>
          <w:rFonts w:ascii="Arial" w:hAnsi="Arial"/>
          <w:sz w:val="24"/>
          <w:szCs w:val="24"/>
        </w:rPr>
      </w:r>
    </w:p>
    <w:p>
      <w:pPr>
        <w:pStyle w:val="Normal"/>
        <w:numPr>
          <w:ilvl w:val="0"/>
          <w:numId w:val="2"/>
        </w:numPr>
        <w:tabs>
          <w:tab w:val="clear" w:pos="708"/>
          <w:tab w:val="left" w:pos="1087" w:leader="none"/>
        </w:tabs>
        <w:ind w:firstLine="760"/>
        <w:jc w:val="both"/>
        <w:rPr>
          <w:rFonts w:ascii="Arial" w:hAnsi="Arial"/>
          <w:sz w:val="24"/>
          <w:szCs w:val="24"/>
        </w:rPr>
      </w:pPr>
      <w:r>
        <w:rPr>
          <w:rFonts w:cs="Times New Roman" w:ascii="Arial" w:hAnsi="Arial"/>
          <w:color w:val="auto"/>
          <w:sz w:val="24"/>
          <w:szCs w:val="24"/>
        </w:rPr>
        <w:t>Специалисту по  охране труда</w:t>
      </w:r>
      <w:r>
        <w:rPr>
          <w:rFonts w:ascii="Arial" w:hAnsi="Arial"/>
          <w:sz w:val="24"/>
          <w:szCs w:val="24"/>
        </w:rPr>
        <w:t xml:space="preserve"> администрации Унечского района Наумкиной М.С.:</w:t>
      </w:r>
    </w:p>
    <w:p>
      <w:pPr>
        <w:pStyle w:val="Normal"/>
        <w:numPr>
          <w:ilvl w:val="1"/>
          <w:numId w:val="2"/>
        </w:numPr>
        <w:tabs>
          <w:tab w:val="clear" w:pos="708"/>
          <w:tab w:val="left" w:pos="1426" w:leader="none"/>
        </w:tabs>
        <w:ind w:firstLine="760"/>
        <w:jc w:val="both"/>
        <w:rPr>
          <w:rFonts w:ascii="Arial" w:hAnsi="Arial"/>
          <w:sz w:val="24"/>
          <w:szCs w:val="24"/>
        </w:rPr>
      </w:pPr>
      <w:r>
        <w:rPr>
          <w:rFonts w:ascii="Arial" w:hAnsi="Arial"/>
          <w:sz w:val="24"/>
          <w:szCs w:val="24"/>
        </w:rPr>
        <w:t xml:space="preserve">Зарегистрировать инструкции в журнале учета инструкций по охране труда для работников администрации Унечского района (Приложение №13), обеспечить их хранение в </w:t>
      </w:r>
      <w:r>
        <w:rPr>
          <w:rFonts w:ascii="Arial" w:hAnsi="Arial"/>
          <w:color w:val="auto"/>
          <w:sz w:val="24"/>
          <w:szCs w:val="24"/>
        </w:rPr>
        <w:t xml:space="preserve">секторе экономического </w:t>
      </w:r>
      <w:r>
        <w:rPr>
          <w:rFonts w:cs="Times New Roman" w:ascii="Arial" w:hAnsi="Arial"/>
          <w:color w:val="auto"/>
          <w:sz w:val="24"/>
          <w:szCs w:val="24"/>
        </w:rPr>
        <w:t>развития</w:t>
      </w:r>
      <w:r>
        <w:rPr>
          <w:rFonts w:ascii="Arial" w:hAnsi="Arial"/>
          <w:sz w:val="24"/>
          <w:szCs w:val="24"/>
        </w:rPr>
        <w:t xml:space="preserve"> администрации Унечского района;</w:t>
      </w:r>
    </w:p>
    <w:p>
      <w:pPr>
        <w:pStyle w:val="Normal"/>
        <w:numPr>
          <w:ilvl w:val="1"/>
          <w:numId w:val="2"/>
        </w:numPr>
        <w:tabs>
          <w:tab w:val="clear" w:pos="708"/>
          <w:tab w:val="left" w:pos="1244" w:leader="none"/>
        </w:tabs>
        <w:ind w:firstLine="760"/>
        <w:jc w:val="both"/>
        <w:rPr>
          <w:rFonts w:ascii="Arial" w:hAnsi="Arial"/>
          <w:sz w:val="24"/>
          <w:szCs w:val="24"/>
        </w:rPr>
      </w:pPr>
      <w:r>
        <w:rPr>
          <w:rFonts w:ascii="Arial" w:hAnsi="Arial"/>
          <w:sz w:val="24"/>
          <w:szCs w:val="24"/>
        </w:rPr>
        <w:t>Произвести выдачу инструкций по охране труда работникам администрации Унечского района с регистрацией в соответствующем журнале.</w:t>
      </w:r>
    </w:p>
    <w:p>
      <w:pPr>
        <w:pStyle w:val="Normal"/>
        <w:numPr>
          <w:ilvl w:val="1"/>
          <w:numId w:val="2"/>
        </w:numPr>
        <w:tabs>
          <w:tab w:val="clear" w:pos="708"/>
          <w:tab w:val="left" w:pos="1244" w:leader="none"/>
        </w:tabs>
        <w:ind w:firstLine="760"/>
        <w:jc w:val="both"/>
        <w:rPr>
          <w:rFonts w:ascii="Arial" w:hAnsi="Arial"/>
          <w:sz w:val="24"/>
          <w:szCs w:val="24"/>
        </w:rPr>
      </w:pPr>
      <w:r>
        <w:rPr>
          <w:rFonts w:ascii="Arial" w:hAnsi="Arial"/>
          <w:sz w:val="24"/>
          <w:szCs w:val="24"/>
        </w:rPr>
        <w:t>Проводить проверку и пересмотр инструкций не реже одного раза в 5 лет, если в течение указанного срока инструкции не изменились, то их действие продлевается на следующий срок.</w:t>
      </w:r>
    </w:p>
    <w:p>
      <w:pPr>
        <w:pStyle w:val="Normal"/>
        <w:numPr>
          <w:ilvl w:val="0"/>
          <w:numId w:val="0"/>
        </w:numPr>
        <w:tabs>
          <w:tab w:val="clear" w:pos="708"/>
          <w:tab w:val="left" w:pos="1244" w:leader="none"/>
        </w:tabs>
        <w:ind w:left="0" w:hanging="0"/>
        <w:jc w:val="both"/>
        <w:rPr>
          <w:rFonts w:ascii="Arial" w:hAnsi="Arial"/>
          <w:sz w:val="24"/>
          <w:szCs w:val="24"/>
        </w:rPr>
      </w:pPr>
      <w:r>
        <w:rPr>
          <w:rFonts w:ascii="Arial" w:hAnsi="Arial"/>
          <w:sz w:val="24"/>
          <w:szCs w:val="24"/>
        </w:rPr>
      </w:r>
    </w:p>
    <w:p>
      <w:pPr>
        <w:pStyle w:val="Normal"/>
        <w:numPr>
          <w:ilvl w:val="0"/>
          <w:numId w:val="2"/>
        </w:numPr>
        <w:tabs>
          <w:tab w:val="clear" w:pos="708"/>
          <w:tab w:val="left" w:pos="1023" w:leader="none"/>
        </w:tabs>
        <w:ind w:firstLine="740"/>
        <w:jc w:val="both"/>
        <w:rPr>
          <w:color w:val="C9211E"/>
        </w:rPr>
      </w:pPr>
      <w:r>
        <w:rPr>
          <w:rFonts w:ascii="Arial" w:hAnsi="Arial"/>
          <w:color w:val="000000"/>
          <w:sz w:val="24"/>
          <w:szCs w:val="24"/>
          <w:shd w:fill="auto" w:val="clear"/>
        </w:rPr>
        <w:t xml:space="preserve">Постановления администрации района от 28.02.2014г. № 33 «Об утверждени </w:t>
      </w:r>
      <w:r>
        <w:rPr>
          <w:rFonts w:cs="Times New Roman" w:ascii="Arial" w:hAnsi="Arial"/>
          <w:color w:val="000000"/>
          <w:sz w:val="24"/>
          <w:szCs w:val="24"/>
          <w:shd w:fill="auto" w:val="clear"/>
        </w:rPr>
        <w:t xml:space="preserve"> перечня  инструкций  по охране  труда  и инструкций по охране труда для работников  администрации  Унечского района», от 17.07.2015г. № 196 </w:t>
      </w:r>
      <w:r>
        <w:rPr>
          <w:rFonts w:cs="Tahoma" w:ascii="Arial" w:hAnsi="Arial"/>
          <w:color w:val="000000"/>
          <w:sz w:val="24"/>
          <w:szCs w:val="24"/>
          <w:shd w:fill="FFFFFF" w:val="clear"/>
        </w:rPr>
        <w:t>«О внесении изменений и дополнений в постановление администрации района от 28.02.2014г. № 33 «Об утверждении перечня инструкций по охране труда и инструкций по охране труда для работников администрации Унечского района (в редакции постановления администрации Унечского района от 17.07.2015г. № 196)»</w:t>
      </w:r>
      <w:r>
        <w:rPr>
          <w:rFonts w:cs="Times New Roman" w:ascii="Arial" w:hAnsi="Arial"/>
          <w:color w:val="000000"/>
          <w:sz w:val="24"/>
          <w:szCs w:val="24"/>
          <w:shd w:fill="auto" w:val="clear"/>
        </w:rPr>
        <w:t>, от 24.07.2015г. № 206</w:t>
      </w:r>
      <w:r>
        <w:rPr>
          <w:rFonts w:cs="Times New Roman" w:ascii="Arial" w:hAnsi="Arial"/>
          <w:color w:val="C9211E"/>
          <w:sz w:val="24"/>
          <w:szCs w:val="24"/>
          <w:shd w:fill="auto" w:val="clear"/>
        </w:rPr>
        <w:t xml:space="preserve"> </w:t>
      </w:r>
      <w:r>
        <w:rPr>
          <w:rFonts w:cs="Tahoma" w:ascii="Arial" w:hAnsi="Arial"/>
          <w:color w:val="000000"/>
          <w:sz w:val="24"/>
          <w:szCs w:val="24"/>
          <w:shd w:fill="FFFFFF" w:val="clear"/>
        </w:rPr>
        <w:t>«О внесении изменений и дополнений в постановление администрации района от 28.02.2014г. № 33 «Об утверждении перечня инструкций по охране труда и инструкций по охране труда для работников администрации Унечского района (в редакции постановления администрации Унечского района от 17.07.2015г. № 196)», от 29.09.2015 №271 «О внесении изменений и дополнений в постановление администрации района от 28.02.2014г. № 33 «Об утверждении перечня инструкций по охране труда и инструкций по охране труда для работников администрации Унечского района (в редакции постановления администрации Унечского района от 17.07.2015г. № 196, от 24.07.2015 №206)»</w:t>
      </w:r>
      <w:r>
        <w:rPr>
          <w:rFonts w:cs="Times New Roman" w:ascii="Arial" w:hAnsi="Arial"/>
          <w:color w:val="000000"/>
          <w:sz w:val="24"/>
          <w:szCs w:val="24"/>
          <w:shd w:fill="auto" w:val="clear"/>
        </w:rPr>
        <w:t xml:space="preserve"> отменить.</w:t>
      </w:r>
    </w:p>
    <w:p>
      <w:pPr>
        <w:pStyle w:val="Normal"/>
        <w:numPr>
          <w:ilvl w:val="0"/>
          <w:numId w:val="0"/>
        </w:numPr>
        <w:tabs>
          <w:tab w:val="clear" w:pos="708"/>
          <w:tab w:val="left" w:pos="1023" w:leader="none"/>
        </w:tabs>
        <w:ind w:left="0" w:hanging="0"/>
        <w:rPr>
          <w:rFonts w:ascii="Arial" w:hAnsi="Arial" w:cs="Times New Roman"/>
          <w:color w:val="C9211E"/>
          <w:sz w:val="24"/>
          <w:szCs w:val="24"/>
          <w:highlight w:val="none"/>
          <w:shd w:fill="auto" w:val="clear"/>
        </w:rPr>
      </w:pPr>
      <w:r>
        <w:rPr>
          <w:rFonts w:cs="Times New Roman" w:ascii="Arial" w:hAnsi="Arial"/>
          <w:color w:val="C9211E"/>
          <w:sz w:val="24"/>
          <w:szCs w:val="24"/>
          <w:shd w:fill="auto" w:val="clear"/>
        </w:rPr>
      </w:r>
    </w:p>
    <w:p>
      <w:pPr>
        <w:pStyle w:val="Normal"/>
        <w:numPr>
          <w:ilvl w:val="0"/>
          <w:numId w:val="2"/>
        </w:numPr>
        <w:tabs>
          <w:tab w:val="clear" w:pos="708"/>
          <w:tab w:val="left" w:pos="1178" w:leader="none"/>
        </w:tabs>
        <w:ind w:firstLine="740"/>
        <w:jc w:val="both"/>
        <w:rPr>
          <w:rFonts w:ascii="Arial" w:hAnsi="Arial"/>
          <w:sz w:val="24"/>
          <w:szCs w:val="24"/>
        </w:rPr>
      </w:pPr>
      <w:r>
        <w:rPr>
          <w:rFonts w:cs="Times New Roman" w:ascii="Arial" w:hAnsi="Arial"/>
          <w:sz w:val="24"/>
          <w:szCs w:val="24"/>
        </w:rPr>
        <w:t>Обнародовать настоящее постановление путем размещения на  официальном сайте  администрации Унечского района в информационно-телекоммуникационной сети «Интернет» «www.unradm.ru».</w:t>
      </w:r>
      <w:r>
        <w:rPr>
          <w:rFonts w:ascii="Arial" w:hAnsi="Arial"/>
          <w:sz w:val="24"/>
          <w:szCs w:val="24"/>
        </w:rPr>
        <w:t>.</w:t>
      </w:r>
    </w:p>
    <w:p>
      <w:pPr>
        <w:pStyle w:val="Normal"/>
        <w:numPr>
          <w:ilvl w:val="0"/>
          <w:numId w:val="2"/>
        </w:numPr>
        <w:tabs>
          <w:tab w:val="clear" w:pos="708"/>
          <w:tab w:val="left" w:pos="1178" w:leader="none"/>
        </w:tabs>
        <w:spacing w:before="0" w:after="1424"/>
        <w:ind w:firstLine="740"/>
        <w:jc w:val="both"/>
        <w:rPr>
          <w:rFonts w:ascii="Arial" w:hAnsi="Arial"/>
          <w:sz w:val="24"/>
          <w:szCs w:val="24"/>
        </w:rPr>
      </w:pPr>
      <w:r>
        <w:rPr>
          <w:rFonts w:ascii="Arial" w:hAnsi="Arial"/>
          <w:sz w:val="24"/>
          <w:szCs w:val="24"/>
        </w:rPr>
        <w:t xml:space="preserve">Контроль за исполнением настоящего постанавления возложить на заместителя главы </w:t>
      </w:r>
      <w:r>
        <w:rPr>
          <w:rFonts w:cs="Times New Roman" w:ascii="Arial" w:hAnsi="Arial"/>
          <w:color w:val="auto"/>
          <w:sz w:val="24"/>
          <w:szCs w:val="24"/>
        </w:rPr>
        <w:t>администрации  Унечского района Волкович И.М.</w:t>
      </w:r>
    </w:p>
    <w:p>
      <w:pPr>
        <w:pStyle w:val="Normal"/>
        <w:tabs>
          <w:tab w:val="clear" w:pos="708"/>
          <w:tab w:val="left" w:pos="4367" w:leader="none"/>
          <w:tab w:val="left" w:pos="4417" w:leader="none"/>
          <w:tab w:val="left" w:pos="4933" w:leader="none"/>
        </w:tabs>
        <w:ind w:right="300" w:hanging="0"/>
        <w:rPr>
          <w:rFonts w:ascii="Arial" w:hAnsi="Arial"/>
        </w:rPr>
      </w:pPr>
      <w:r>
        <w:rPr>
          <w:rFonts w:ascii="Arial" w:hAnsi="Arial"/>
          <w:sz w:val="24"/>
          <w:szCs w:val="24"/>
        </w:rPr>
        <w:t xml:space="preserve">                                                                    </w:t>
      </w:r>
      <w:r>
        <w:rPr>
          <w:rFonts w:ascii="Arial" w:hAnsi="Arial"/>
          <w:sz w:val="24"/>
          <w:szCs w:val="24"/>
        </w:rPr>
        <w:t>Глава администра</w:t>
      </w:r>
      <w:r>
        <w:rPr>
          <w:rFonts w:ascii="Arial" w:hAnsi="Arial"/>
        </w:rPr>
        <w:t xml:space="preserve">ции  Унечского района     </w:t>
      </w:r>
    </w:p>
    <w:p>
      <w:pPr>
        <w:pStyle w:val="Normal"/>
        <w:tabs>
          <w:tab w:val="clear" w:pos="708"/>
          <w:tab w:val="left" w:pos="7425" w:leader="none"/>
        </w:tabs>
        <w:ind w:right="300" w:hanging="0"/>
        <w:jc w:val="right"/>
        <w:rPr>
          <w:rFonts w:ascii="Arial" w:hAnsi="Arial"/>
        </w:rPr>
      </w:pPr>
      <w:r>
        <w:rPr>
          <w:rFonts w:ascii="Arial" w:hAnsi="Arial"/>
        </w:rPr>
        <w:t xml:space="preserve">                                    </w:t>
      </w:r>
      <w:r>
        <w:rPr>
          <w:rFonts w:ascii="Arial" w:hAnsi="Arial"/>
        </w:rPr>
        <w:t xml:space="preserve">В.А. Дуда </w:t>
      </w:r>
    </w:p>
    <w:p>
      <w:pPr>
        <w:pStyle w:val="Normal"/>
        <w:ind w:right="300" w:hanging="0"/>
        <w:rPr>
          <w:rFonts w:ascii="Arial" w:hAnsi="Arial"/>
        </w:rPr>
      </w:pPr>
      <w:r>
        <w:rPr>
          <w:rFonts w:ascii="Arial" w:hAnsi="Arial"/>
        </w:rPr>
      </w:r>
    </w:p>
    <w:p>
      <w:pPr>
        <w:pStyle w:val="Normal"/>
        <w:ind w:right="300" w:hanging="0"/>
        <w:rPr>
          <w:rFonts w:ascii="Arial" w:hAnsi="Arial"/>
        </w:rPr>
      </w:pPr>
      <w:r>
        <w:rPr>
          <w:rFonts w:ascii="Arial" w:hAnsi="Arial"/>
        </w:rPr>
      </w:r>
    </w:p>
    <w:p>
      <w:pPr>
        <w:pStyle w:val="Normal"/>
        <w:ind w:right="300" w:hanging="0"/>
        <w:rPr>
          <w:rFonts w:ascii="Arial" w:hAnsi="Arial"/>
        </w:rPr>
      </w:pPr>
      <w:r>
        <w:rPr>
          <w:rFonts w:ascii="Arial" w:hAnsi="Arial"/>
        </w:rPr>
      </w:r>
    </w:p>
    <w:p>
      <w:pPr>
        <w:pStyle w:val="Normal"/>
        <w:ind w:right="300" w:hanging="0"/>
        <w:rPr>
          <w:rFonts w:ascii="Arial" w:hAnsi="Arial"/>
        </w:rPr>
      </w:pPr>
      <w:r>
        <w:rPr>
          <w:rFonts w:ascii="Arial" w:hAnsi="Arial"/>
        </w:rPr>
      </w:r>
    </w:p>
    <w:p>
      <w:pPr>
        <w:pStyle w:val="Normal"/>
        <w:ind w:right="300" w:hanging="0"/>
        <w:rPr>
          <w:rFonts w:ascii="Arial" w:hAnsi="Arial"/>
        </w:rPr>
      </w:pPr>
      <w:r>
        <w:rPr>
          <w:rFonts w:ascii="Arial" w:hAnsi="Arial"/>
        </w:rPr>
      </w:r>
    </w:p>
    <w:p>
      <w:pPr>
        <w:pStyle w:val="Normal"/>
        <w:ind w:right="300" w:hanging="0"/>
        <w:rPr>
          <w:rFonts w:ascii="Arial" w:hAnsi="Arial"/>
        </w:rPr>
      </w:pPr>
      <w:r>
        <w:rPr>
          <w:rFonts w:ascii="Arial" w:hAnsi="Arial"/>
        </w:rPr>
      </w:r>
    </w:p>
    <w:p>
      <w:pPr>
        <w:pStyle w:val="Normal"/>
        <w:ind w:right="300" w:hanging="0"/>
        <w:rPr>
          <w:rFonts w:ascii="Arial" w:hAnsi="Arial"/>
        </w:rPr>
      </w:pPr>
      <w:r>
        <w:rPr>
          <w:rFonts w:ascii="Arial" w:hAnsi="Arial"/>
        </w:rPr>
      </w:r>
    </w:p>
    <w:p>
      <w:pPr>
        <w:pStyle w:val="Normal"/>
        <w:ind w:right="300" w:hanging="0"/>
        <w:rPr>
          <w:rFonts w:ascii="Arial" w:hAnsi="Arial"/>
        </w:rPr>
      </w:pPr>
      <w:r>
        <w:rPr>
          <w:rFonts w:ascii="Arial" w:hAnsi="Arial"/>
        </w:rPr>
      </w:r>
    </w:p>
    <w:p>
      <w:pPr>
        <w:pStyle w:val="Normal"/>
        <w:ind w:right="300" w:hanging="0"/>
        <w:rPr>
          <w:rFonts w:ascii="Arial" w:hAnsi="Arial"/>
        </w:rPr>
      </w:pPr>
      <w:r>
        <w:rPr>
          <w:rFonts w:ascii="Arial" w:hAnsi="Arial"/>
        </w:rPr>
      </w:r>
    </w:p>
    <w:p>
      <w:pPr>
        <w:pStyle w:val="Normal"/>
        <w:ind w:right="300" w:hanging="0"/>
        <w:rPr>
          <w:rFonts w:ascii="Arial" w:hAnsi="Arial"/>
        </w:rPr>
      </w:pPr>
      <w:r>
        <w:rPr>
          <w:rFonts w:ascii="Arial" w:hAnsi="Arial"/>
        </w:rPr>
      </w:r>
    </w:p>
    <w:p>
      <w:pPr>
        <w:pStyle w:val="Normal"/>
        <w:ind w:right="300" w:hanging="0"/>
        <w:rPr>
          <w:rFonts w:ascii="Arial" w:hAnsi="Arial"/>
        </w:rPr>
      </w:pPr>
      <w:r>
        <w:rPr>
          <w:rFonts w:ascii="Arial" w:hAnsi="Arial"/>
        </w:rPr>
      </w:r>
    </w:p>
    <w:p>
      <w:pPr>
        <w:pStyle w:val="Normal"/>
        <w:ind w:right="300" w:hanging="0"/>
        <w:rPr>
          <w:rFonts w:ascii="Arial" w:hAnsi="Arial"/>
        </w:rPr>
      </w:pPr>
      <w:r>
        <w:rPr>
          <w:rFonts w:ascii="Arial" w:hAnsi="Arial"/>
        </w:rPr>
      </w:r>
    </w:p>
    <w:p>
      <w:pPr>
        <w:pStyle w:val="Normal"/>
        <w:ind w:right="300" w:hanging="0"/>
        <w:rPr>
          <w:rFonts w:ascii="Arial" w:hAnsi="Arial"/>
        </w:rPr>
      </w:pPr>
      <w:r>
        <w:rPr>
          <w:rFonts w:ascii="Arial" w:hAnsi="Arial"/>
        </w:rPr>
      </w:r>
    </w:p>
    <w:p>
      <w:pPr>
        <w:pStyle w:val="Normal"/>
        <w:ind w:right="300" w:hanging="0"/>
        <w:rPr>
          <w:rFonts w:ascii="Arial" w:hAnsi="Arial"/>
        </w:rPr>
      </w:pPr>
      <w:r>
        <w:rPr>
          <w:rFonts w:ascii="Arial" w:hAnsi="Arial"/>
        </w:rPr>
      </w:r>
    </w:p>
    <w:p>
      <w:pPr>
        <w:pStyle w:val="Normal"/>
        <w:ind w:right="300" w:hanging="0"/>
        <w:rPr>
          <w:rFonts w:ascii="Arial" w:hAnsi="Arial"/>
        </w:rPr>
      </w:pPr>
      <w:r>
        <w:rPr>
          <w:rFonts w:ascii="Arial" w:hAnsi="Arial"/>
        </w:rPr>
      </w:r>
    </w:p>
    <w:p>
      <w:pPr>
        <w:pStyle w:val="Normal"/>
        <w:ind w:right="300" w:hanging="0"/>
        <w:rPr>
          <w:rFonts w:ascii="Arial" w:hAnsi="Arial"/>
        </w:rPr>
      </w:pPr>
      <w:r>
        <w:rPr>
          <w:rFonts w:ascii="Arial" w:hAnsi="Arial"/>
        </w:rPr>
      </w:r>
    </w:p>
    <w:p>
      <w:pPr>
        <w:pStyle w:val="Normal"/>
        <w:ind w:right="300" w:hanging="0"/>
        <w:rPr>
          <w:rFonts w:ascii="Arial" w:hAnsi="Arial"/>
        </w:rPr>
      </w:pPr>
      <w:r>
        <w:rPr>
          <w:rFonts w:ascii="Arial" w:hAnsi="Arial"/>
        </w:rPr>
      </w:r>
    </w:p>
    <w:p>
      <w:pPr>
        <w:pStyle w:val="Normal"/>
        <w:ind w:right="300" w:hanging="0"/>
        <w:rPr>
          <w:rFonts w:ascii="Arial" w:hAnsi="Arial"/>
        </w:rPr>
      </w:pPr>
      <w:r>
        <w:rPr>
          <w:rFonts w:ascii="Arial" w:hAnsi="Arial"/>
        </w:rPr>
      </w:r>
    </w:p>
    <w:p>
      <w:pPr>
        <w:pStyle w:val="Normal"/>
        <w:ind w:right="300" w:hanging="0"/>
        <w:rPr>
          <w:rFonts w:ascii="Arial" w:hAnsi="Arial"/>
        </w:rPr>
      </w:pPr>
      <w:r>
        <w:rPr>
          <w:rFonts w:ascii="Arial" w:hAnsi="Arial"/>
        </w:rPr>
      </w:r>
    </w:p>
    <w:p>
      <w:pPr>
        <w:pStyle w:val="Normal"/>
        <w:ind w:right="300" w:hanging="0"/>
        <w:rPr>
          <w:rFonts w:ascii="Arial" w:hAnsi="Arial"/>
        </w:rPr>
      </w:pPr>
      <w:r>
        <w:rPr>
          <w:rFonts w:ascii="Arial" w:hAnsi="Arial"/>
        </w:rPr>
      </w:r>
    </w:p>
    <w:p>
      <w:pPr>
        <w:pStyle w:val="Normal"/>
        <w:ind w:right="300" w:hanging="0"/>
        <w:rPr>
          <w:rFonts w:ascii="Arial" w:hAnsi="Arial"/>
        </w:rPr>
      </w:pPr>
      <w:r>
        <w:rPr>
          <w:rFonts w:ascii="Arial" w:hAnsi="Arial"/>
        </w:rPr>
      </w:r>
    </w:p>
    <w:p>
      <w:pPr>
        <w:pStyle w:val="Heading1"/>
        <w:numPr>
          <w:ilvl w:val="0"/>
          <w:numId w:val="0"/>
        </w:numPr>
        <w:spacing w:before="0" w:after="0"/>
        <w:ind w:left="0" w:hanging="0"/>
        <w:rPr>
          <w:rFonts w:ascii="Arial" w:hAnsi="Arial"/>
          <w:sz w:val="24"/>
          <w:szCs w:val="24"/>
        </w:rPr>
      </w:pPr>
      <w:r>
        <w:rPr>
          <w:rFonts w:ascii="Arial" w:hAnsi="Arial"/>
          <w:sz w:val="24"/>
          <w:szCs w:val="24"/>
        </w:rPr>
      </w:r>
    </w:p>
    <w:p>
      <w:pPr>
        <w:pStyle w:val="Normal"/>
        <w:ind w:right="300" w:hanging="0"/>
        <w:rPr>
          <w:rFonts w:ascii="Arial" w:hAnsi="Arial"/>
        </w:rPr>
      </w:pPr>
      <w:r>
        <w:rPr>
          <w:rFonts w:ascii="Arial" w:hAnsi="Arial"/>
        </w:rPr>
      </w:r>
    </w:p>
    <w:p>
      <w:pPr>
        <w:pStyle w:val="Normal"/>
        <w:widowControl w:val="false"/>
        <w:suppressAutoHyphens w:val="true"/>
        <w:bidi w:val="0"/>
        <w:spacing w:before="0" w:after="0"/>
        <w:ind w:left="0" w:right="57" w:hanging="0"/>
        <w:jc w:val="right"/>
        <w:rPr/>
      </w:pPr>
      <w:r>
        <w:rPr>
          <w:rFonts w:ascii="Arial" w:hAnsi="Arial"/>
          <w:color w:val="auto"/>
          <w:sz w:val="24"/>
          <w:szCs w:val="24"/>
        </w:rPr>
        <w:t>Приложение №1</w:t>
      </w:r>
    </w:p>
    <w:p>
      <w:pPr>
        <w:pStyle w:val="Normal"/>
        <w:ind w:left="5780" w:hanging="0"/>
        <w:jc w:val="right"/>
        <w:rPr>
          <w:rFonts w:ascii="Arial" w:hAnsi="Arial"/>
          <w:color w:val="auto"/>
          <w:sz w:val="24"/>
          <w:szCs w:val="24"/>
        </w:rPr>
      </w:pPr>
      <w:r>
        <w:rPr>
          <w:rFonts w:ascii="Arial" w:hAnsi="Arial"/>
          <w:color w:val="auto"/>
          <w:sz w:val="24"/>
          <w:szCs w:val="24"/>
        </w:rPr>
        <w:t>к постановлению администрации</w:t>
      </w:r>
    </w:p>
    <w:p>
      <w:pPr>
        <w:pStyle w:val="Normal"/>
        <w:spacing w:before="0" w:after="0"/>
        <w:ind w:left="5780" w:hanging="0"/>
        <w:jc w:val="right"/>
        <w:rPr>
          <w:rFonts w:ascii="Arial" w:hAnsi="Arial"/>
          <w:color w:val="auto"/>
          <w:sz w:val="24"/>
          <w:szCs w:val="24"/>
        </w:rPr>
      </w:pPr>
      <w:r>
        <w:rPr>
          <w:rFonts w:ascii="Arial" w:hAnsi="Arial"/>
          <w:color w:val="auto"/>
          <w:sz w:val="24"/>
          <w:szCs w:val="24"/>
        </w:rPr>
        <w:t>Унечского района</w:t>
      </w:r>
    </w:p>
    <w:p>
      <w:pPr>
        <w:pStyle w:val="Normal"/>
        <w:widowControl w:val="false"/>
        <w:tabs>
          <w:tab w:val="clear" w:pos="708"/>
          <w:tab w:val="left" w:pos="7533" w:leader="none"/>
          <w:tab w:val="left" w:pos="8483" w:leader="none"/>
          <w:tab w:val="left" w:pos="9817" w:leader="none"/>
        </w:tabs>
        <w:suppressAutoHyphens w:val="true"/>
        <w:bidi w:val="0"/>
        <w:spacing w:before="0" w:after="0"/>
        <w:ind w:left="7483" w:right="0" w:hanging="0"/>
        <w:jc w:val="left"/>
        <w:rPr/>
      </w:pPr>
      <w:r>
        <w:rPr>
          <w:rFonts w:ascii="Arial" w:hAnsi="Arial"/>
          <w:color w:val="auto"/>
          <w:sz w:val="24"/>
          <w:szCs w:val="24"/>
        </w:rPr>
        <w:t xml:space="preserve">       </w:t>
      </w:r>
      <w:r>
        <w:rPr>
          <w:rFonts w:ascii="Arial" w:hAnsi="Arial"/>
          <w:color w:val="auto"/>
          <w:sz w:val="24"/>
          <w:szCs w:val="24"/>
        </w:rPr>
        <w:t>от____________</w:t>
      </w:r>
      <w:r>
        <w:rPr>
          <w:rStyle w:val="312pt1pt"/>
          <w:rFonts w:eastAsia="Arial Unicode MS" w:ascii="Arial" w:hAnsi="Arial"/>
          <w:i w:val="false"/>
          <w:color w:val="auto"/>
          <w:sz w:val="24"/>
          <w:szCs w:val="24"/>
          <w:u w:val="none"/>
        </w:rPr>
        <w:t xml:space="preserve">                         </w:t>
      </w:r>
      <w:r>
        <w:rPr>
          <w:rFonts w:ascii="Arial" w:hAnsi="Arial"/>
          <w:color w:val="auto"/>
          <w:sz w:val="24"/>
          <w:szCs w:val="24"/>
        </w:rPr>
        <w:t>№</w:t>
      </w:r>
      <w:r>
        <w:rPr>
          <w:rFonts w:ascii="Arial" w:hAnsi="Arial"/>
          <w:color w:val="C9211E"/>
          <w:sz w:val="24"/>
          <w:szCs w:val="24"/>
        </w:rPr>
        <w:tab/>
      </w:r>
    </w:p>
    <w:p>
      <w:pPr>
        <w:pStyle w:val="Normal"/>
        <w:keepNext w:val="true"/>
        <w:keepLines/>
        <w:ind w:left="260" w:hanging="0"/>
        <w:jc w:val="center"/>
        <w:rPr>
          <w:color w:val="000000"/>
        </w:rPr>
      </w:pPr>
      <w:r>
        <w:rPr>
          <w:color w:val="000000"/>
        </w:rPr>
      </w:r>
    </w:p>
    <w:p>
      <w:pPr>
        <w:pStyle w:val="Normal"/>
        <w:ind w:left="260" w:hanging="0"/>
        <w:jc w:val="center"/>
        <w:rPr>
          <w:rFonts w:ascii="Arial" w:hAnsi="Arial"/>
          <w:sz w:val="24"/>
          <w:szCs w:val="24"/>
        </w:rPr>
      </w:pPr>
      <w:bookmarkStart w:id="0" w:name="bookmark1"/>
      <w:r>
        <w:rPr>
          <w:rFonts w:ascii="Arial" w:hAnsi="Arial"/>
          <w:color w:val="000000"/>
          <w:sz w:val="24"/>
          <w:szCs w:val="24"/>
        </w:rPr>
        <w:t>ИНСТРУКЦИЯ</w:t>
      </w:r>
      <w:bookmarkEnd w:id="0"/>
    </w:p>
    <w:p>
      <w:pPr>
        <w:pStyle w:val="Normal"/>
        <w:ind w:left="260" w:hanging="0"/>
        <w:jc w:val="center"/>
        <w:rPr>
          <w:rFonts w:ascii="Arial" w:hAnsi="Arial"/>
          <w:sz w:val="24"/>
          <w:szCs w:val="24"/>
        </w:rPr>
      </w:pPr>
      <w:r>
        <w:rPr>
          <w:rFonts w:ascii="Arial" w:hAnsi="Arial"/>
          <w:sz w:val="24"/>
          <w:szCs w:val="24"/>
        </w:rPr>
        <w:t>по охране труда для</w:t>
      </w:r>
    </w:p>
    <w:p>
      <w:pPr>
        <w:pStyle w:val="Normal"/>
        <w:ind w:left="260" w:hanging="0"/>
        <w:jc w:val="center"/>
        <w:rPr/>
      </w:pPr>
      <w:r>
        <w:rPr>
          <w:rStyle w:val="22"/>
          <w:rFonts w:eastAsia="Arial Unicode MS" w:ascii="Arial" w:hAnsi="Arial"/>
          <w:sz w:val="24"/>
          <w:szCs w:val="24"/>
        </w:rPr>
        <w:t>должностей муниципальной службы категории «руководство»</w:t>
      </w:r>
    </w:p>
    <w:p>
      <w:pPr>
        <w:pStyle w:val="Normal"/>
        <w:ind w:left="260" w:hanging="0"/>
        <w:jc w:val="center"/>
        <w:rPr/>
      </w:pPr>
      <w:r>
        <w:rPr>
          <w:rStyle w:val="22"/>
          <w:rFonts w:eastAsia="Arial Unicode MS" w:ascii="Arial" w:hAnsi="Arial"/>
          <w:sz w:val="24"/>
          <w:szCs w:val="24"/>
        </w:rPr>
        <w:t>(высшая группа должностей - глава администрации Унечского района, заместитель главы администрации Унечского района,)</w:t>
      </w:r>
    </w:p>
    <w:p>
      <w:pPr>
        <w:pStyle w:val="43"/>
        <w:shd w:val="clear" w:color="auto" w:fill="auto"/>
        <w:spacing w:lineRule="auto" w:line="240" w:before="0" w:after="0"/>
        <w:ind w:left="260" w:hanging="0"/>
        <w:rPr>
          <w:rFonts w:ascii="Arial" w:hAnsi="Arial"/>
          <w:sz w:val="24"/>
          <w:szCs w:val="24"/>
        </w:rPr>
      </w:pPr>
      <w:r>
        <w:rPr>
          <w:rFonts w:ascii="Arial" w:hAnsi="Arial"/>
          <w:sz w:val="24"/>
          <w:szCs w:val="24"/>
        </w:rPr>
        <w:t>(наименование профессии, должности или вида работ)</w:t>
      </w:r>
    </w:p>
    <w:p>
      <w:pPr>
        <w:pStyle w:val="Normal"/>
        <w:keepNext w:val="true"/>
        <w:keepLines/>
        <w:ind w:left="260" w:hanging="0"/>
        <w:jc w:val="center"/>
        <w:rPr/>
      </w:pPr>
      <w:bookmarkStart w:id="1" w:name="bookmark2"/>
      <w:r>
        <w:rPr>
          <w:rStyle w:val="35"/>
          <w:rFonts w:eastAsia="Arial Unicode MS" w:ascii="Arial" w:hAnsi="Arial"/>
          <w:sz w:val="24"/>
          <w:szCs w:val="24"/>
        </w:rPr>
        <w:t>ИОТ-01-202</w:t>
      </w:r>
      <w:bookmarkEnd w:id="1"/>
      <w:r>
        <w:rPr>
          <w:rStyle w:val="35"/>
          <w:rFonts w:eastAsia="Arial Unicode MS" w:ascii="Arial" w:hAnsi="Arial"/>
          <w:sz w:val="24"/>
          <w:szCs w:val="24"/>
        </w:rPr>
        <w:t>6</w:t>
      </w:r>
    </w:p>
    <w:p>
      <w:pPr>
        <w:pStyle w:val="43"/>
        <w:shd w:val="clear" w:color="auto" w:fill="auto"/>
        <w:spacing w:lineRule="auto" w:line="240" w:before="0" w:after="226"/>
        <w:ind w:left="260" w:hanging="0"/>
        <w:rPr>
          <w:rFonts w:ascii="Arial" w:hAnsi="Arial"/>
          <w:sz w:val="24"/>
          <w:szCs w:val="24"/>
        </w:rPr>
      </w:pPr>
      <w:r>
        <w:rPr>
          <w:rFonts w:ascii="Arial" w:hAnsi="Arial"/>
          <w:sz w:val="24"/>
          <w:szCs w:val="24"/>
        </w:rPr>
        <w:t>(обозначение)</w:t>
      </w:r>
    </w:p>
    <w:p>
      <w:pPr>
        <w:pStyle w:val="Normal"/>
        <w:keepNext w:val="true"/>
        <w:keepLines/>
        <w:numPr>
          <w:ilvl w:val="0"/>
          <w:numId w:val="3"/>
        </w:numPr>
        <w:tabs>
          <w:tab w:val="clear" w:pos="708"/>
          <w:tab w:val="left" w:pos="3253" w:leader="none"/>
        </w:tabs>
        <w:ind w:left="2940" w:hanging="0"/>
        <w:jc w:val="both"/>
        <w:rPr>
          <w:rFonts w:ascii="Arial" w:hAnsi="Arial"/>
          <w:sz w:val="24"/>
          <w:szCs w:val="24"/>
        </w:rPr>
      </w:pPr>
      <w:bookmarkStart w:id="2" w:name="bookmark3"/>
      <w:r>
        <w:rPr>
          <w:rFonts w:ascii="Arial" w:hAnsi="Arial"/>
          <w:sz w:val="24"/>
          <w:szCs w:val="24"/>
        </w:rPr>
        <w:t>Общие требования охраны труда</w:t>
      </w:r>
      <w:bookmarkEnd w:id="2"/>
    </w:p>
    <w:p>
      <w:pPr>
        <w:pStyle w:val="Normal"/>
        <w:numPr>
          <w:ilvl w:val="1"/>
          <w:numId w:val="3"/>
        </w:numPr>
        <w:tabs>
          <w:tab w:val="clear" w:pos="708"/>
          <w:tab w:val="left" w:pos="1182" w:leader="none"/>
        </w:tabs>
        <w:ind w:firstLine="624"/>
        <w:jc w:val="both"/>
        <w:rPr>
          <w:rFonts w:ascii="Arial" w:hAnsi="Arial"/>
          <w:sz w:val="24"/>
          <w:szCs w:val="24"/>
        </w:rPr>
      </w:pPr>
      <w:r>
        <w:rPr>
          <w:rFonts w:ascii="Arial" w:hAnsi="Arial"/>
          <w:sz w:val="24"/>
          <w:szCs w:val="24"/>
        </w:rPr>
        <w:t xml:space="preserve">Настоящая инструкция по охране труда (далее - Инструкция) разработана в соответствии с основными требованиями к порядку разработки и содержанию правил и инструкций по охране труда, разрабатываемых работодателем, утвержденных приказом Министерства труда и социальной защиты РФ от 29.10.2021 </w:t>
      </w:r>
      <w:r>
        <w:rPr>
          <w:rFonts w:ascii="Arial" w:hAnsi="Arial"/>
          <w:sz w:val="24"/>
          <w:szCs w:val="24"/>
          <w:lang w:val="en-US" w:eastAsia="en-US" w:bidi="en-US"/>
        </w:rPr>
        <w:t>N</w:t>
      </w:r>
      <w:r>
        <w:rPr>
          <w:rFonts w:ascii="Arial" w:hAnsi="Arial"/>
          <w:sz w:val="24"/>
          <w:szCs w:val="24"/>
          <w:lang w:eastAsia="en-US" w:bidi="en-US"/>
        </w:rPr>
        <w:t xml:space="preserve"> </w:t>
      </w:r>
      <w:r>
        <w:rPr>
          <w:rFonts w:ascii="Arial" w:hAnsi="Arial"/>
          <w:sz w:val="24"/>
          <w:szCs w:val="24"/>
        </w:rPr>
        <w:t>772н, действующим законодательством Российской Федерации и нормативно-правовыми актами в области охраны труда с учетом условий работы муниципальных служащих в администрации Унечского района в целях обеспечения безопасности труда и сохранения жизни и здоровья работников при выполнении ими своих должностных инструкций.</w:t>
      </w:r>
    </w:p>
    <w:p>
      <w:pPr>
        <w:pStyle w:val="Normal"/>
        <w:numPr>
          <w:ilvl w:val="1"/>
          <w:numId w:val="3"/>
        </w:numPr>
        <w:tabs>
          <w:tab w:val="clear" w:pos="708"/>
          <w:tab w:val="left" w:pos="1182" w:leader="none"/>
        </w:tabs>
        <w:ind w:firstLine="624"/>
        <w:jc w:val="both"/>
        <w:rPr>
          <w:rFonts w:ascii="Arial" w:hAnsi="Arial"/>
          <w:sz w:val="24"/>
          <w:szCs w:val="24"/>
        </w:rPr>
      </w:pPr>
      <w:r>
        <w:rPr>
          <w:rFonts w:ascii="Arial" w:hAnsi="Arial"/>
          <w:sz w:val="24"/>
          <w:szCs w:val="24"/>
        </w:rPr>
        <w:t xml:space="preserve">Для целей настоящей Инструкции к муниципальным служащим администрации Унечского района относятся должности, перечень которых определен Общероссийским классификатором профессий рабочих, должностей служащих и тарифных разрядов ОК 016-94 (ОКПДТР), принят постановлением Госстандарта РФ от 26.12.1994 </w:t>
      </w:r>
      <w:r>
        <w:rPr>
          <w:rFonts w:ascii="Arial" w:hAnsi="Arial"/>
          <w:sz w:val="24"/>
          <w:szCs w:val="24"/>
          <w:lang w:val="en-US" w:eastAsia="en-US" w:bidi="en-US"/>
        </w:rPr>
        <w:t>N</w:t>
      </w:r>
      <w:r>
        <w:rPr>
          <w:rFonts w:ascii="Arial" w:hAnsi="Arial"/>
          <w:sz w:val="24"/>
          <w:szCs w:val="24"/>
          <w:lang w:eastAsia="en-US" w:bidi="en-US"/>
        </w:rPr>
        <w:t xml:space="preserve">367, </w:t>
      </w:r>
      <w:r>
        <w:rPr>
          <w:rFonts w:ascii="Arial" w:hAnsi="Arial"/>
          <w:sz w:val="24"/>
          <w:szCs w:val="24"/>
        </w:rPr>
        <w:t xml:space="preserve">штатным расписанием администрации Унечского района на 2026 год, утвержденного постановлением администрации Унечского района </w:t>
      </w:r>
      <w:r>
        <w:rPr>
          <w:rFonts w:ascii="Arial" w:hAnsi="Arial"/>
          <w:color w:val="auto"/>
          <w:sz w:val="24"/>
          <w:szCs w:val="24"/>
        </w:rPr>
        <w:t>от 30.12.2025 №369.</w:t>
      </w:r>
    </w:p>
    <w:p>
      <w:pPr>
        <w:pStyle w:val="Normal"/>
        <w:numPr>
          <w:ilvl w:val="1"/>
          <w:numId w:val="3"/>
        </w:numPr>
        <w:tabs>
          <w:tab w:val="clear" w:pos="708"/>
          <w:tab w:val="left" w:pos="1182" w:leader="none"/>
        </w:tabs>
        <w:ind w:firstLine="624"/>
        <w:jc w:val="both"/>
        <w:rPr>
          <w:rFonts w:ascii="Arial" w:hAnsi="Arial"/>
          <w:sz w:val="24"/>
          <w:szCs w:val="24"/>
        </w:rPr>
      </w:pPr>
      <w:r>
        <w:rPr>
          <w:rFonts w:ascii="Arial" w:hAnsi="Arial"/>
          <w:sz w:val="24"/>
          <w:szCs w:val="24"/>
        </w:rPr>
        <w:t xml:space="preserve">Инструкция указывает на основные требования профессиональных стандартов муниципальных служащих, вида и состава выполняемой работы в соответствии с требованиями Федерального закона от 02.03.2007 №25-ФЗ «О муниципальной службе в Российской Федерации», Устава Унечского муниципального района Брянской области, Коллективного договора, анализа профессиональных рисков и опасностей на рабочем месте в администрации Унечского района. </w:t>
      </w:r>
    </w:p>
    <w:p>
      <w:pPr>
        <w:pStyle w:val="Normal"/>
        <w:numPr>
          <w:ilvl w:val="1"/>
          <w:numId w:val="3"/>
        </w:numPr>
        <w:tabs>
          <w:tab w:val="clear" w:pos="708"/>
          <w:tab w:val="left" w:pos="1187" w:leader="none"/>
        </w:tabs>
        <w:ind w:firstLine="620"/>
        <w:jc w:val="both"/>
        <w:rPr>
          <w:rFonts w:ascii="Arial" w:hAnsi="Arial"/>
          <w:sz w:val="24"/>
          <w:szCs w:val="24"/>
        </w:rPr>
      </w:pPr>
      <w:r>
        <w:rPr>
          <w:rFonts w:ascii="Arial" w:hAnsi="Arial"/>
          <w:sz w:val="24"/>
          <w:szCs w:val="24"/>
        </w:rPr>
        <w:t>Основная трудовая деятельность муниципального служащего на рабочем месте связана с опасностью, источниками которой являются персональные электронно-вычислительные машины (персональные компьютеры), аппараты копировально-множительной техники настольного типа, единичные стационарные копировально-множительные аппараты, используемые периодически для нужд органа (структурного подразделения) администрации, и иная офисная организационная техника, а также бытовая техника, не используемая в технологическом процессе производства, и при этом другие источники опасности отсутствуют.</w:t>
      </w:r>
    </w:p>
    <w:p>
      <w:pPr>
        <w:pStyle w:val="Normal"/>
        <w:numPr>
          <w:ilvl w:val="1"/>
          <w:numId w:val="3"/>
        </w:numPr>
        <w:tabs>
          <w:tab w:val="clear" w:pos="708"/>
          <w:tab w:val="left" w:pos="1187" w:leader="none"/>
        </w:tabs>
        <w:ind w:firstLine="620"/>
        <w:jc w:val="both"/>
        <w:rPr>
          <w:rFonts w:ascii="Arial" w:hAnsi="Arial"/>
          <w:sz w:val="24"/>
          <w:szCs w:val="24"/>
        </w:rPr>
      </w:pPr>
      <w:r>
        <w:rPr>
          <w:rFonts w:ascii="Arial" w:hAnsi="Arial"/>
          <w:sz w:val="24"/>
          <w:szCs w:val="24"/>
        </w:rPr>
        <w:t>К самостоятельной работе в качестве муниципального служащего допускаются лица, имеющие соответствующее образование и подготовку по специальности, обладающие теоретическими знаниями и профессиональными навыками в соответствии с требованиями действующих нормативно-правовых актов, не имеющие противопоказаний к работе по данной профессии (специальности) по состоянию здоровья.</w:t>
      </w:r>
    </w:p>
    <w:p>
      <w:pPr>
        <w:pStyle w:val="Normal"/>
        <w:numPr>
          <w:ilvl w:val="1"/>
          <w:numId w:val="3"/>
        </w:numPr>
        <w:tabs>
          <w:tab w:val="clear" w:pos="708"/>
          <w:tab w:val="left" w:pos="1187" w:leader="none"/>
        </w:tabs>
        <w:ind w:firstLine="620"/>
        <w:jc w:val="both"/>
        <w:rPr>
          <w:rFonts w:ascii="Arial" w:hAnsi="Arial"/>
          <w:sz w:val="24"/>
          <w:szCs w:val="24"/>
        </w:rPr>
      </w:pPr>
      <w:r>
        <w:rPr>
          <w:rFonts w:ascii="Arial" w:hAnsi="Arial"/>
          <w:sz w:val="24"/>
          <w:szCs w:val="24"/>
        </w:rPr>
        <w:t>Муниципальные служащие допускаются к работе только после прохождения ими вводного инструктажа по охране труда и мерам пожарной безопасности.</w:t>
      </w:r>
    </w:p>
    <w:p>
      <w:pPr>
        <w:pStyle w:val="Normal"/>
        <w:numPr>
          <w:ilvl w:val="1"/>
          <w:numId w:val="3"/>
        </w:numPr>
        <w:tabs>
          <w:tab w:val="clear" w:pos="708"/>
          <w:tab w:val="left" w:pos="1187" w:leader="none"/>
        </w:tabs>
        <w:ind w:firstLine="620"/>
        <w:jc w:val="both"/>
        <w:rPr>
          <w:rFonts w:ascii="Arial" w:hAnsi="Arial"/>
          <w:sz w:val="24"/>
          <w:szCs w:val="24"/>
        </w:rPr>
      </w:pPr>
      <w:r>
        <w:rPr>
          <w:rFonts w:ascii="Arial" w:hAnsi="Arial"/>
          <w:sz w:val="24"/>
          <w:szCs w:val="24"/>
        </w:rPr>
        <w:t>Должности муниципальной службы категории «руководство» освобождены локальным правовым актом от прохождения первичного (повторного) инструктажа по охране труда на рабочем месте.</w:t>
      </w:r>
    </w:p>
    <w:p>
      <w:pPr>
        <w:pStyle w:val="Normal"/>
        <w:numPr>
          <w:ilvl w:val="1"/>
          <w:numId w:val="3"/>
        </w:numPr>
        <w:tabs>
          <w:tab w:val="clear" w:pos="708"/>
          <w:tab w:val="left" w:pos="1187" w:leader="none"/>
        </w:tabs>
        <w:ind w:firstLine="620"/>
        <w:jc w:val="both"/>
        <w:rPr>
          <w:rFonts w:ascii="Arial" w:hAnsi="Arial"/>
          <w:sz w:val="24"/>
          <w:szCs w:val="24"/>
        </w:rPr>
      </w:pPr>
      <w:r>
        <w:rPr>
          <w:rFonts w:ascii="Arial" w:hAnsi="Arial"/>
          <w:sz w:val="24"/>
          <w:szCs w:val="24"/>
        </w:rPr>
        <w:t>Муниципальный служащий обязан:</w:t>
      </w:r>
    </w:p>
    <w:p>
      <w:pPr>
        <w:pStyle w:val="Normal"/>
        <w:numPr>
          <w:ilvl w:val="0"/>
          <w:numId w:val="4"/>
        </w:numPr>
        <w:tabs>
          <w:tab w:val="clear" w:pos="708"/>
          <w:tab w:val="left" w:pos="806" w:leader="none"/>
        </w:tabs>
        <w:ind w:firstLine="620"/>
        <w:jc w:val="both"/>
        <w:rPr>
          <w:rFonts w:ascii="Arial" w:hAnsi="Arial"/>
          <w:sz w:val="24"/>
          <w:szCs w:val="24"/>
        </w:rPr>
      </w:pPr>
      <w:r>
        <w:rPr>
          <w:rFonts w:ascii="Arial" w:hAnsi="Arial"/>
          <w:sz w:val="24"/>
          <w:szCs w:val="24"/>
        </w:rPr>
        <w:t>соблюдать утвержденные в организации правила внутреннего трудового распорядка;</w:t>
      </w:r>
    </w:p>
    <w:p>
      <w:pPr>
        <w:pStyle w:val="Normal"/>
        <w:numPr>
          <w:ilvl w:val="0"/>
          <w:numId w:val="4"/>
        </w:numPr>
        <w:tabs>
          <w:tab w:val="clear" w:pos="708"/>
          <w:tab w:val="left" w:pos="832" w:leader="none"/>
        </w:tabs>
        <w:ind w:firstLine="620"/>
        <w:jc w:val="both"/>
        <w:rPr>
          <w:rFonts w:ascii="Arial" w:hAnsi="Arial"/>
          <w:sz w:val="24"/>
          <w:szCs w:val="24"/>
        </w:rPr>
      </w:pPr>
      <w:r>
        <w:rPr>
          <w:rFonts w:ascii="Arial" w:hAnsi="Arial"/>
          <w:sz w:val="24"/>
          <w:szCs w:val="24"/>
        </w:rPr>
        <w:t>поддерживать порядок на своем рабочем месте;</w:t>
      </w:r>
    </w:p>
    <w:p>
      <w:pPr>
        <w:pStyle w:val="Normal"/>
        <w:numPr>
          <w:ilvl w:val="0"/>
          <w:numId w:val="4"/>
        </w:numPr>
        <w:tabs>
          <w:tab w:val="clear" w:pos="708"/>
          <w:tab w:val="left" w:pos="806" w:leader="none"/>
        </w:tabs>
        <w:ind w:firstLine="620"/>
        <w:jc w:val="both"/>
        <w:rPr>
          <w:rFonts w:ascii="Arial" w:hAnsi="Arial"/>
          <w:sz w:val="24"/>
          <w:szCs w:val="24"/>
        </w:rPr>
      </w:pPr>
      <w:r>
        <w:rPr>
          <w:rFonts w:ascii="Arial" w:hAnsi="Arial"/>
          <w:sz w:val="24"/>
          <w:szCs w:val="24"/>
        </w:rPr>
        <w:t>не допускать нарушений требований безопасности труда и правил пожарной безопасности;</w:t>
      </w:r>
    </w:p>
    <w:p>
      <w:pPr>
        <w:pStyle w:val="Normal"/>
        <w:numPr>
          <w:ilvl w:val="0"/>
          <w:numId w:val="4"/>
        </w:numPr>
        <w:tabs>
          <w:tab w:val="clear" w:pos="708"/>
          <w:tab w:val="left" w:pos="806" w:leader="none"/>
        </w:tabs>
        <w:ind w:firstLine="620"/>
        <w:jc w:val="both"/>
        <w:rPr>
          <w:rFonts w:ascii="Arial" w:hAnsi="Arial"/>
          <w:sz w:val="24"/>
          <w:szCs w:val="24"/>
        </w:rPr>
      </w:pPr>
      <w:r>
        <w:rPr>
          <w:rFonts w:ascii="Arial" w:hAnsi="Arial"/>
          <w:sz w:val="24"/>
          <w:szCs w:val="24"/>
        </w:rPr>
        <w:t>использовать оборудование и инструменты строго в соответствии с инструкциями заводов-изготовителей;</w:t>
      </w:r>
    </w:p>
    <w:p>
      <w:pPr>
        <w:pStyle w:val="Normal"/>
        <w:numPr>
          <w:ilvl w:val="0"/>
          <w:numId w:val="4"/>
        </w:numPr>
        <w:tabs>
          <w:tab w:val="clear" w:pos="708"/>
          <w:tab w:val="left" w:pos="806" w:leader="none"/>
        </w:tabs>
        <w:ind w:firstLine="620"/>
        <w:jc w:val="both"/>
        <w:rPr>
          <w:rFonts w:ascii="Arial" w:hAnsi="Arial"/>
          <w:sz w:val="24"/>
          <w:szCs w:val="24"/>
        </w:rPr>
      </w:pPr>
      <w:r>
        <w:rPr>
          <w:rFonts w:ascii="Arial" w:hAnsi="Arial"/>
          <w:sz w:val="24"/>
          <w:szCs w:val="24"/>
        </w:rPr>
        <w:t>соблюдать правила личной гигиены и эпидемиологические нормы при выполнении работы;</w:t>
      </w:r>
    </w:p>
    <w:p>
      <w:pPr>
        <w:pStyle w:val="Normal"/>
        <w:numPr>
          <w:ilvl w:val="0"/>
          <w:numId w:val="4"/>
        </w:numPr>
        <w:tabs>
          <w:tab w:val="clear" w:pos="708"/>
          <w:tab w:val="left" w:pos="806" w:leader="none"/>
        </w:tabs>
        <w:ind w:firstLine="620"/>
        <w:jc w:val="both"/>
        <w:rPr>
          <w:rFonts w:ascii="Arial" w:hAnsi="Arial"/>
          <w:sz w:val="24"/>
          <w:szCs w:val="24"/>
        </w:rPr>
      </w:pPr>
      <w:r>
        <w:rPr>
          <w:rFonts w:ascii="Arial" w:hAnsi="Arial"/>
          <w:sz w:val="24"/>
          <w:szCs w:val="24"/>
        </w:rPr>
        <w:t>выполнять только ту работу, которая определена его должностной инструкцией;</w:t>
      </w:r>
    </w:p>
    <w:p>
      <w:pPr>
        <w:pStyle w:val="Normal"/>
        <w:numPr>
          <w:ilvl w:val="0"/>
          <w:numId w:val="4"/>
        </w:numPr>
        <w:tabs>
          <w:tab w:val="clear" w:pos="708"/>
          <w:tab w:val="left" w:pos="806" w:leader="none"/>
        </w:tabs>
        <w:ind w:firstLine="620"/>
        <w:jc w:val="both"/>
        <w:rPr>
          <w:rFonts w:ascii="Arial" w:hAnsi="Arial"/>
          <w:sz w:val="24"/>
          <w:szCs w:val="24"/>
        </w:rPr>
      </w:pPr>
      <w:r>
        <w:rPr>
          <w:rFonts w:ascii="Arial" w:hAnsi="Arial"/>
          <w:sz w:val="24"/>
          <w:szCs w:val="24"/>
        </w:rPr>
        <w:t>соблюдать режим рабочего времени и времени отдыха в зависимости от продолжительности и вида трудовой деятельности (рациональный режим труда и отдыха предусматривает соблюдение перерывов и активное их проведение);</w:t>
      </w:r>
    </w:p>
    <w:p>
      <w:pPr>
        <w:pStyle w:val="Normal"/>
        <w:numPr>
          <w:ilvl w:val="0"/>
          <w:numId w:val="4"/>
        </w:numPr>
        <w:tabs>
          <w:tab w:val="clear" w:pos="708"/>
          <w:tab w:val="left" w:pos="806" w:leader="none"/>
        </w:tabs>
        <w:ind w:firstLine="620"/>
        <w:jc w:val="both"/>
        <w:rPr>
          <w:rFonts w:ascii="Arial" w:hAnsi="Arial"/>
          <w:sz w:val="24"/>
          <w:szCs w:val="24"/>
        </w:rPr>
      </w:pPr>
      <w:r>
        <w:rPr>
          <w:rFonts w:ascii="Arial" w:hAnsi="Arial"/>
          <w:sz w:val="24"/>
          <w:szCs w:val="24"/>
        </w:rPr>
        <w:t>хранить и принимать пищу только в установленных и специально оборудованных местах;</w:t>
      </w:r>
    </w:p>
    <w:p>
      <w:pPr>
        <w:pStyle w:val="Normal"/>
        <w:numPr>
          <w:ilvl w:val="0"/>
          <w:numId w:val="4"/>
        </w:numPr>
        <w:tabs>
          <w:tab w:val="clear" w:pos="708"/>
          <w:tab w:val="left" w:pos="778" w:leader="none"/>
        </w:tabs>
        <w:ind w:firstLine="600"/>
        <w:jc w:val="both"/>
        <w:rPr>
          <w:rFonts w:ascii="Arial" w:hAnsi="Arial"/>
          <w:sz w:val="24"/>
          <w:szCs w:val="24"/>
        </w:rPr>
      </w:pPr>
      <w:r>
        <w:rPr>
          <w:rFonts w:ascii="Arial" w:hAnsi="Arial"/>
          <w:sz w:val="24"/>
          <w:szCs w:val="24"/>
        </w:rPr>
        <w:t>при необходимости использовать специальную одежду, специальную обувь и другие средства индивидуальной защиты если это предусмотрено локальным правовым актом;</w:t>
      </w:r>
    </w:p>
    <w:p>
      <w:pPr>
        <w:pStyle w:val="Normal"/>
        <w:numPr>
          <w:ilvl w:val="0"/>
          <w:numId w:val="4"/>
        </w:numPr>
        <w:tabs>
          <w:tab w:val="clear" w:pos="708"/>
          <w:tab w:val="left" w:pos="778" w:leader="none"/>
        </w:tabs>
        <w:ind w:firstLine="600"/>
        <w:jc w:val="both"/>
        <w:rPr>
          <w:rFonts w:ascii="Arial" w:hAnsi="Arial"/>
          <w:sz w:val="24"/>
          <w:szCs w:val="24"/>
        </w:rPr>
      </w:pPr>
      <w:r>
        <w:rPr>
          <w:rFonts w:ascii="Arial" w:hAnsi="Arial"/>
          <w:sz w:val="24"/>
          <w:szCs w:val="24"/>
        </w:rPr>
        <w:t>немедленно сообщать главе Унечского муниципального района Брянской области о любой ситуации, угрожающей жизни и здоровью людей, о каждом несчастном случае, происшедшем в органе (структурном подразделении) администрации, об ухудшении состояния своего здоровья, в том числе о появлении профессионального заболевания (отравления), о случаях травмирования работника и неисправности оборудования, приспособлений и инструмента;</w:t>
      </w:r>
    </w:p>
    <w:p>
      <w:pPr>
        <w:pStyle w:val="Normal"/>
        <w:numPr>
          <w:ilvl w:val="0"/>
          <w:numId w:val="4"/>
        </w:numPr>
        <w:tabs>
          <w:tab w:val="clear" w:pos="708"/>
          <w:tab w:val="left" w:pos="774" w:leader="none"/>
        </w:tabs>
        <w:ind w:firstLine="600"/>
        <w:jc w:val="both"/>
        <w:rPr>
          <w:rFonts w:ascii="Arial" w:hAnsi="Arial"/>
          <w:sz w:val="24"/>
          <w:szCs w:val="24"/>
        </w:rPr>
      </w:pPr>
      <w:r>
        <w:rPr>
          <w:rFonts w:ascii="Arial" w:hAnsi="Arial"/>
          <w:sz w:val="24"/>
          <w:szCs w:val="24"/>
        </w:rPr>
        <w:t>периодически проходить обучение требованиям охраны труда и по оказанию первой помощи пострадавшим;</w:t>
      </w:r>
    </w:p>
    <w:p>
      <w:pPr>
        <w:pStyle w:val="Normal"/>
        <w:numPr>
          <w:ilvl w:val="0"/>
          <w:numId w:val="4"/>
        </w:numPr>
        <w:tabs>
          <w:tab w:val="clear" w:pos="708"/>
          <w:tab w:val="left" w:pos="817" w:leader="none"/>
        </w:tabs>
        <w:ind w:firstLine="600"/>
        <w:jc w:val="both"/>
        <w:rPr>
          <w:rFonts w:ascii="Arial" w:hAnsi="Arial"/>
          <w:sz w:val="24"/>
          <w:szCs w:val="24"/>
        </w:rPr>
      </w:pPr>
      <w:r>
        <w:rPr>
          <w:rFonts w:ascii="Arial" w:hAnsi="Arial"/>
          <w:sz w:val="24"/>
          <w:szCs w:val="24"/>
        </w:rPr>
        <w:t>уметь оказывать первую помощь пострадавшим;</w:t>
      </w:r>
    </w:p>
    <w:p>
      <w:pPr>
        <w:pStyle w:val="Normal"/>
        <w:numPr>
          <w:ilvl w:val="0"/>
          <w:numId w:val="4"/>
        </w:numPr>
        <w:tabs>
          <w:tab w:val="clear" w:pos="708"/>
          <w:tab w:val="left" w:pos="778" w:leader="none"/>
        </w:tabs>
        <w:ind w:firstLine="600"/>
        <w:jc w:val="both"/>
        <w:rPr>
          <w:rFonts w:ascii="Arial" w:hAnsi="Arial"/>
          <w:sz w:val="24"/>
          <w:szCs w:val="24"/>
        </w:rPr>
      </w:pPr>
      <w:r>
        <w:rPr>
          <w:rFonts w:ascii="Arial" w:hAnsi="Arial"/>
          <w:sz w:val="24"/>
          <w:szCs w:val="24"/>
        </w:rPr>
        <w:t>проводить инструктаж по охране труда на рабочем месте, включающие вопросы оказания первой помощи пострадавшим;</w:t>
      </w:r>
    </w:p>
    <w:p>
      <w:pPr>
        <w:pStyle w:val="Normal"/>
        <w:numPr>
          <w:ilvl w:val="0"/>
          <w:numId w:val="4"/>
        </w:numPr>
        <w:tabs>
          <w:tab w:val="clear" w:pos="708"/>
          <w:tab w:val="left" w:pos="778" w:leader="none"/>
        </w:tabs>
        <w:ind w:firstLine="600"/>
        <w:jc w:val="both"/>
        <w:rPr>
          <w:rFonts w:ascii="Arial" w:hAnsi="Arial"/>
          <w:sz w:val="24"/>
          <w:szCs w:val="24"/>
        </w:rPr>
      </w:pPr>
      <w:r>
        <w:rPr>
          <w:rFonts w:ascii="Arial" w:hAnsi="Arial"/>
          <w:sz w:val="24"/>
          <w:szCs w:val="24"/>
        </w:rPr>
        <w:t>знать номера телефонов для вызова экстренных служб (пожарной охраны, скорой медицинской помощи, аварийной газовой службы и т. д.) и срочного информирования главы городского округа;</w:t>
      </w:r>
    </w:p>
    <w:p>
      <w:pPr>
        <w:pStyle w:val="Normal"/>
        <w:numPr>
          <w:ilvl w:val="0"/>
          <w:numId w:val="4"/>
        </w:numPr>
        <w:tabs>
          <w:tab w:val="clear" w:pos="708"/>
          <w:tab w:val="left" w:pos="774" w:leader="none"/>
        </w:tabs>
        <w:ind w:firstLine="600"/>
        <w:jc w:val="both"/>
        <w:rPr>
          <w:rFonts w:ascii="Arial" w:hAnsi="Arial"/>
          <w:sz w:val="24"/>
          <w:szCs w:val="24"/>
        </w:rPr>
      </w:pPr>
      <w:r>
        <w:rPr>
          <w:rFonts w:ascii="Arial" w:hAnsi="Arial"/>
          <w:sz w:val="24"/>
          <w:szCs w:val="24"/>
        </w:rPr>
        <w:t>место хранения медицинской аптечки для оказания первой помощи, а также пути эвакуации людей при авариях и чрезвычайных ситуациях;</w:t>
      </w:r>
    </w:p>
    <w:p>
      <w:pPr>
        <w:pStyle w:val="Normal"/>
        <w:numPr>
          <w:ilvl w:val="0"/>
          <w:numId w:val="4"/>
        </w:numPr>
        <w:tabs>
          <w:tab w:val="clear" w:pos="708"/>
          <w:tab w:val="left" w:pos="817" w:leader="none"/>
        </w:tabs>
        <w:ind w:firstLine="600"/>
        <w:jc w:val="both"/>
        <w:rPr>
          <w:rFonts w:ascii="Arial" w:hAnsi="Arial"/>
          <w:sz w:val="24"/>
          <w:szCs w:val="24"/>
        </w:rPr>
      </w:pPr>
      <w:r>
        <w:rPr>
          <w:rFonts w:ascii="Arial" w:hAnsi="Arial"/>
          <w:sz w:val="24"/>
          <w:szCs w:val="24"/>
        </w:rPr>
        <w:t>применять средства индивидуальной и коллективной защиты;</w:t>
      </w:r>
    </w:p>
    <w:p>
      <w:pPr>
        <w:pStyle w:val="Normal"/>
        <w:numPr>
          <w:ilvl w:val="0"/>
          <w:numId w:val="4"/>
        </w:numPr>
        <w:tabs>
          <w:tab w:val="clear" w:pos="708"/>
          <w:tab w:val="left" w:pos="783" w:leader="none"/>
        </w:tabs>
        <w:ind w:firstLine="600"/>
        <w:jc w:val="both"/>
        <w:rPr>
          <w:rFonts w:ascii="Arial" w:hAnsi="Arial"/>
          <w:sz w:val="24"/>
          <w:szCs w:val="24"/>
        </w:rPr>
      </w:pPr>
      <w:r>
        <w:rPr>
          <w:rFonts w:ascii="Arial" w:hAnsi="Arial"/>
          <w:sz w:val="24"/>
          <w:szCs w:val="24"/>
        </w:rPr>
        <w:t>в оперативном порядке при выполнении работ по ликвидации последствий чрезвычайных ситуаций проводить с работниками целевой инструктаж по охране труда.</w:t>
      </w:r>
    </w:p>
    <w:p>
      <w:pPr>
        <w:pStyle w:val="Normal"/>
        <w:numPr>
          <w:ilvl w:val="1"/>
          <w:numId w:val="3"/>
        </w:numPr>
        <w:tabs>
          <w:tab w:val="clear" w:pos="708"/>
          <w:tab w:val="left" w:pos="1090" w:leader="none"/>
        </w:tabs>
        <w:ind w:firstLine="600"/>
        <w:jc w:val="both"/>
        <w:rPr>
          <w:rFonts w:ascii="Arial" w:hAnsi="Arial"/>
          <w:sz w:val="24"/>
          <w:szCs w:val="24"/>
        </w:rPr>
      </w:pPr>
      <w:r>
        <w:rPr>
          <w:rFonts w:ascii="Arial" w:hAnsi="Arial"/>
          <w:sz w:val="24"/>
          <w:szCs w:val="24"/>
        </w:rPr>
        <w:t>Муниципальный служащий обязан соблюдать правила охраны труда для обеспечения защиты от воздействия опасных и вредных производственных факторов, которые могут воздействовать на работника в процессе работы, а также профессиональных рисков и опасностей, включая:</w:t>
      </w:r>
    </w:p>
    <w:p>
      <w:pPr>
        <w:pStyle w:val="Normal"/>
        <w:numPr>
          <w:ilvl w:val="0"/>
          <w:numId w:val="4"/>
        </w:numPr>
        <w:tabs>
          <w:tab w:val="clear" w:pos="708"/>
          <w:tab w:val="left" w:pos="817" w:leader="none"/>
        </w:tabs>
        <w:ind w:firstLine="600"/>
        <w:jc w:val="both"/>
        <w:rPr>
          <w:rFonts w:ascii="Arial" w:hAnsi="Arial"/>
          <w:sz w:val="24"/>
          <w:szCs w:val="24"/>
        </w:rPr>
      </w:pPr>
      <w:r>
        <w:rPr>
          <w:rFonts w:ascii="Arial" w:hAnsi="Arial"/>
          <w:sz w:val="24"/>
          <w:szCs w:val="24"/>
        </w:rPr>
        <w:t>нервно-психические перегрузки;</w:t>
      </w:r>
    </w:p>
    <w:p>
      <w:pPr>
        <w:pStyle w:val="Normal"/>
        <w:numPr>
          <w:ilvl w:val="0"/>
          <w:numId w:val="4"/>
        </w:numPr>
        <w:tabs>
          <w:tab w:val="clear" w:pos="708"/>
          <w:tab w:val="left" w:pos="774" w:leader="none"/>
        </w:tabs>
        <w:ind w:firstLine="600"/>
        <w:jc w:val="both"/>
        <w:rPr>
          <w:rFonts w:ascii="Arial" w:hAnsi="Arial"/>
          <w:sz w:val="24"/>
          <w:szCs w:val="24"/>
        </w:rPr>
      </w:pPr>
      <w:r>
        <w:rPr>
          <w:rFonts w:ascii="Arial" w:hAnsi="Arial"/>
          <w:sz w:val="24"/>
          <w:szCs w:val="24"/>
        </w:rPr>
        <w:t>повышенные зрительные нагрузки при работе в течение длительного времени за компьютером и с бумажными документами;</w:t>
      </w:r>
    </w:p>
    <w:p>
      <w:pPr>
        <w:pStyle w:val="Normal"/>
        <w:numPr>
          <w:ilvl w:val="0"/>
          <w:numId w:val="4"/>
        </w:numPr>
        <w:tabs>
          <w:tab w:val="clear" w:pos="708"/>
          <w:tab w:val="left" w:pos="994" w:leader="none"/>
        </w:tabs>
        <w:ind w:firstLine="600"/>
        <w:jc w:val="both"/>
        <w:rPr>
          <w:rFonts w:ascii="Arial" w:hAnsi="Arial"/>
          <w:sz w:val="24"/>
          <w:szCs w:val="24"/>
        </w:rPr>
      </w:pPr>
      <w:r>
        <w:rPr>
          <w:rFonts w:ascii="Arial" w:hAnsi="Arial"/>
          <w:sz w:val="24"/>
          <w:szCs w:val="24"/>
        </w:rPr>
        <w:t>биологические факторы (опасность заражения при контакте с инфекционными больными; повышенное содержание в воздухе патогенной микрофлоры, особенно зимой при повышенной температуре в помещении, плохом проветривании, пониженной влажности и нарушении аэроионного состава воздуха; возможный контакт с аллергенами);</w:t>
      </w:r>
    </w:p>
    <w:p>
      <w:pPr>
        <w:pStyle w:val="Normal"/>
        <w:numPr>
          <w:ilvl w:val="0"/>
          <w:numId w:val="4"/>
        </w:numPr>
        <w:tabs>
          <w:tab w:val="clear" w:pos="708"/>
          <w:tab w:val="left" w:pos="774" w:leader="none"/>
        </w:tabs>
        <w:ind w:firstLine="600"/>
        <w:jc w:val="both"/>
        <w:rPr>
          <w:rFonts w:ascii="Arial" w:hAnsi="Arial"/>
          <w:sz w:val="24"/>
          <w:szCs w:val="24"/>
        </w:rPr>
      </w:pPr>
      <w:r>
        <w:rPr>
          <w:rFonts w:ascii="Arial" w:hAnsi="Arial"/>
          <w:sz w:val="24"/>
          <w:szCs w:val="24"/>
        </w:rPr>
        <w:t>другие опасные и вредные производственные факторы, связанные со спецификой трудовой деятельности и профилем органа (структурного подразделения) администрации, используемым в работе оборудованием.</w:t>
      </w:r>
    </w:p>
    <w:p>
      <w:pPr>
        <w:pStyle w:val="Normal"/>
        <w:numPr>
          <w:ilvl w:val="1"/>
          <w:numId w:val="3"/>
        </w:numPr>
        <w:tabs>
          <w:tab w:val="clear" w:pos="708"/>
          <w:tab w:val="left" w:pos="1255" w:leader="none"/>
        </w:tabs>
        <w:ind w:firstLine="600"/>
        <w:jc w:val="both"/>
        <w:rPr>
          <w:rFonts w:ascii="Arial" w:hAnsi="Arial"/>
          <w:sz w:val="24"/>
          <w:szCs w:val="24"/>
        </w:rPr>
      </w:pPr>
      <w:r>
        <w:rPr>
          <w:rFonts w:ascii="Arial" w:hAnsi="Arial"/>
          <w:sz w:val="24"/>
          <w:szCs w:val="24"/>
        </w:rPr>
        <w:t>Употребление алкогольных напитков на работе, а также выход на работу в нетрезвом виде запрещается.</w:t>
      </w:r>
    </w:p>
    <w:p>
      <w:pPr>
        <w:pStyle w:val="Normal"/>
        <w:numPr>
          <w:ilvl w:val="1"/>
          <w:numId w:val="3"/>
        </w:numPr>
        <w:tabs>
          <w:tab w:val="clear" w:pos="708"/>
          <w:tab w:val="left" w:pos="1255" w:leader="none"/>
        </w:tabs>
        <w:spacing w:before="0" w:after="300"/>
        <w:ind w:firstLine="600"/>
        <w:jc w:val="both"/>
        <w:rPr>
          <w:rFonts w:ascii="Arial" w:hAnsi="Arial"/>
          <w:sz w:val="24"/>
          <w:szCs w:val="24"/>
        </w:rPr>
      </w:pPr>
      <w:r>
        <w:rPr>
          <w:rFonts w:ascii="Arial" w:hAnsi="Arial"/>
          <w:sz w:val="24"/>
          <w:szCs w:val="24"/>
        </w:rPr>
        <w:t>В соответствии с действующим законодательством муниципальный служащий несет ответственность за соблюдение требований настоящей инструкции.</w:t>
      </w:r>
    </w:p>
    <w:p>
      <w:pPr>
        <w:pStyle w:val="Normal"/>
        <w:keepNext w:val="true"/>
        <w:keepLines/>
        <w:numPr>
          <w:ilvl w:val="0"/>
          <w:numId w:val="3"/>
        </w:numPr>
        <w:tabs>
          <w:tab w:val="clear" w:pos="708"/>
          <w:tab w:val="left" w:pos="2252" w:leader="none"/>
        </w:tabs>
        <w:ind w:left="1900" w:hanging="0"/>
        <w:jc w:val="both"/>
        <w:rPr>
          <w:rFonts w:ascii="Arial" w:hAnsi="Arial"/>
          <w:sz w:val="24"/>
          <w:szCs w:val="24"/>
        </w:rPr>
      </w:pPr>
      <w:bookmarkStart w:id="3" w:name="bookmark4"/>
      <w:r>
        <w:rPr>
          <w:rFonts w:ascii="Arial" w:hAnsi="Arial"/>
          <w:sz w:val="24"/>
          <w:szCs w:val="24"/>
        </w:rPr>
        <w:t>Требования охраны труда перед началом работы</w:t>
      </w:r>
      <w:bookmarkEnd w:id="3"/>
    </w:p>
    <w:p>
      <w:pPr>
        <w:pStyle w:val="Normal"/>
        <w:numPr>
          <w:ilvl w:val="1"/>
          <w:numId w:val="3"/>
        </w:numPr>
        <w:tabs>
          <w:tab w:val="clear" w:pos="708"/>
          <w:tab w:val="left" w:pos="1106" w:leader="none"/>
        </w:tabs>
        <w:ind w:firstLine="600"/>
        <w:jc w:val="both"/>
        <w:rPr>
          <w:rFonts w:ascii="Arial" w:hAnsi="Arial"/>
          <w:sz w:val="24"/>
          <w:szCs w:val="24"/>
        </w:rPr>
      </w:pPr>
      <w:r>
        <w:rPr>
          <w:rFonts w:ascii="Arial" w:hAnsi="Arial"/>
          <w:sz w:val="24"/>
          <w:szCs w:val="24"/>
        </w:rPr>
        <w:t>Осмотреть рабочее место, используемое оборудование. Убрать лишние предметы. При необходимости привести в порядок повседневную одежду, которая должна быть чистой и не стеснять движений.</w:t>
      </w:r>
    </w:p>
    <w:p>
      <w:pPr>
        <w:pStyle w:val="Normal"/>
        <w:numPr>
          <w:ilvl w:val="1"/>
          <w:numId w:val="3"/>
        </w:numPr>
        <w:tabs>
          <w:tab w:val="clear" w:pos="708"/>
          <w:tab w:val="left" w:pos="1154" w:leader="none"/>
        </w:tabs>
        <w:ind w:firstLine="600"/>
        <w:jc w:val="both"/>
        <w:rPr>
          <w:rFonts w:ascii="Arial" w:hAnsi="Arial"/>
          <w:sz w:val="24"/>
          <w:szCs w:val="24"/>
        </w:rPr>
      </w:pPr>
      <w:r>
        <w:rPr>
          <w:rFonts w:ascii="Arial" w:hAnsi="Arial"/>
          <w:sz w:val="24"/>
          <w:szCs w:val="24"/>
        </w:rPr>
        <w:t>Проверить:</w:t>
      </w:r>
    </w:p>
    <w:p>
      <w:pPr>
        <w:pStyle w:val="Normal"/>
        <w:numPr>
          <w:ilvl w:val="0"/>
          <w:numId w:val="4"/>
        </w:numPr>
        <w:tabs>
          <w:tab w:val="clear" w:pos="708"/>
          <w:tab w:val="left" w:pos="837" w:leader="none"/>
        </w:tabs>
        <w:ind w:firstLine="600"/>
        <w:jc w:val="both"/>
        <w:rPr>
          <w:rFonts w:ascii="Arial" w:hAnsi="Arial"/>
          <w:sz w:val="24"/>
          <w:szCs w:val="24"/>
        </w:rPr>
      </w:pPr>
      <w:r>
        <w:rPr>
          <w:rFonts w:ascii="Arial" w:hAnsi="Arial"/>
          <w:sz w:val="24"/>
          <w:szCs w:val="24"/>
        </w:rPr>
        <w:t>рабочее место на соответствие требованиям безопасности;</w:t>
      </w:r>
    </w:p>
    <w:p>
      <w:pPr>
        <w:pStyle w:val="Normal"/>
        <w:numPr>
          <w:ilvl w:val="0"/>
          <w:numId w:val="4"/>
        </w:numPr>
        <w:tabs>
          <w:tab w:val="clear" w:pos="708"/>
          <w:tab w:val="left" w:pos="808" w:leader="none"/>
        </w:tabs>
        <w:ind w:firstLine="600"/>
        <w:jc w:val="both"/>
        <w:rPr>
          <w:rFonts w:ascii="Arial" w:hAnsi="Arial"/>
          <w:sz w:val="24"/>
          <w:szCs w:val="24"/>
        </w:rPr>
      </w:pPr>
      <w:r>
        <w:rPr>
          <w:rFonts w:ascii="Arial" w:hAnsi="Arial"/>
          <w:sz w:val="24"/>
          <w:szCs w:val="24"/>
        </w:rPr>
        <w:t>исправность применяемого оборудования (компьютеров, множительной техники, средств связи и т. д.), инструментов, приспособлений, ограждений, сигнализации, блокировочных и других устройств, защитного заземления, вентиляции, местного освещения, наличия предупреждающих и предписывающих плакатов (знаков), качество используемых материалов;</w:t>
      </w:r>
    </w:p>
    <w:p>
      <w:pPr>
        <w:pStyle w:val="Normal"/>
        <w:numPr>
          <w:ilvl w:val="0"/>
          <w:numId w:val="4"/>
        </w:numPr>
        <w:tabs>
          <w:tab w:val="clear" w:pos="708"/>
          <w:tab w:val="left" w:pos="837" w:leader="none"/>
        </w:tabs>
        <w:ind w:firstLine="600"/>
        <w:jc w:val="both"/>
        <w:rPr>
          <w:rFonts w:ascii="Arial" w:hAnsi="Arial"/>
          <w:sz w:val="24"/>
          <w:szCs w:val="24"/>
        </w:rPr>
      </w:pPr>
      <w:r>
        <w:rPr>
          <w:rFonts w:ascii="Arial" w:hAnsi="Arial"/>
          <w:sz w:val="24"/>
          <w:szCs w:val="24"/>
        </w:rPr>
        <w:t>пути эвакуации людей при авариях и чрезвычайных ситуациях;</w:t>
      </w:r>
    </w:p>
    <w:p>
      <w:pPr>
        <w:pStyle w:val="Normal"/>
        <w:numPr>
          <w:ilvl w:val="0"/>
          <w:numId w:val="4"/>
        </w:numPr>
        <w:tabs>
          <w:tab w:val="clear" w:pos="708"/>
          <w:tab w:val="left" w:pos="837" w:leader="none"/>
        </w:tabs>
        <w:ind w:firstLine="600"/>
        <w:jc w:val="both"/>
        <w:rPr>
          <w:rFonts w:ascii="Arial" w:hAnsi="Arial"/>
          <w:sz w:val="24"/>
          <w:szCs w:val="24"/>
        </w:rPr>
      </w:pPr>
      <w:r>
        <w:rPr>
          <w:rFonts w:ascii="Arial" w:hAnsi="Arial"/>
          <w:sz w:val="24"/>
          <w:szCs w:val="24"/>
        </w:rPr>
        <w:t>наличие средств пожаротушения.</w:t>
      </w:r>
    </w:p>
    <w:p>
      <w:pPr>
        <w:pStyle w:val="Normal"/>
        <w:numPr>
          <w:ilvl w:val="1"/>
          <w:numId w:val="3"/>
        </w:numPr>
        <w:tabs>
          <w:tab w:val="clear" w:pos="708"/>
          <w:tab w:val="left" w:pos="1222" w:leader="none"/>
        </w:tabs>
        <w:ind w:firstLine="600"/>
        <w:jc w:val="both"/>
        <w:rPr>
          <w:rFonts w:ascii="Arial" w:hAnsi="Arial"/>
          <w:sz w:val="24"/>
          <w:szCs w:val="24"/>
        </w:rPr>
      </w:pPr>
      <w:r>
        <w:rPr>
          <w:rFonts w:ascii="Arial" w:hAnsi="Arial"/>
          <w:sz w:val="24"/>
          <w:szCs w:val="24"/>
        </w:rPr>
        <w:t>Подготовить к работе используемые оргтехнику, оборудование, инструменты, материалы, включающие и выключающие устройства, светильники, электропроводку и т. д.</w:t>
      </w:r>
    </w:p>
    <w:p>
      <w:pPr>
        <w:pStyle w:val="Normal"/>
        <w:numPr>
          <w:ilvl w:val="1"/>
          <w:numId w:val="3"/>
        </w:numPr>
        <w:tabs>
          <w:tab w:val="clear" w:pos="708"/>
          <w:tab w:val="left" w:pos="1222" w:leader="none"/>
        </w:tabs>
        <w:ind w:firstLine="600"/>
        <w:jc w:val="both"/>
        <w:rPr>
          <w:rFonts w:ascii="Arial" w:hAnsi="Arial"/>
          <w:sz w:val="24"/>
          <w:szCs w:val="24"/>
        </w:rPr>
      </w:pPr>
      <w:r>
        <w:rPr>
          <w:rFonts w:ascii="Arial" w:hAnsi="Arial"/>
          <w:sz w:val="24"/>
          <w:szCs w:val="24"/>
        </w:rPr>
        <w:t>Осмотреть и подготовить к работе средства индивидуальной и коллективной защиты.</w:t>
      </w:r>
    </w:p>
    <w:p>
      <w:pPr>
        <w:pStyle w:val="Normal"/>
        <w:numPr>
          <w:ilvl w:val="1"/>
          <w:numId w:val="3"/>
        </w:numPr>
        <w:tabs>
          <w:tab w:val="clear" w:pos="708"/>
          <w:tab w:val="left" w:pos="1111" w:leader="none"/>
        </w:tabs>
        <w:ind w:firstLine="600"/>
        <w:jc w:val="both"/>
        <w:rPr>
          <w:rFonts w:ascii="Arial" w:hAnsi="Arial"/>
          <w:sz w:val="24"/>
          <w:szCs w:val="24"/>
        </w:rPr>
      </w:pPr>
      <w:r>
        <w:rPr>
          <w:rFonts w:ascii="Arial" w:hAnsi="Arial"/>
          <w:sz w:val="24"/>
          <w:szCs w:val="24"/>
        </w:rPr>
        <w:t>Отрегулировать уровень освещенности рабочего места, рабочее кресло по высоте, при наличии компьютера - высоту и угол наклона монитора.</w:t>
      </w:r>
    </w:p>
    <w:p>
      <w:pPr>
        <w:pStyle w:val="Normal"/>
        <w:numPr>
          <w:ilvl w:val="1"/>
          <w:numId w:val="3"/>
        </w:numPr>
        <w:tabs>
          <w:tab w:val="clear" w:pos="708"/>
          <w:tab w:val="left" w:pos="1222" w:leader="none"/>
        </w:tabs>
        <w:ind w:firstLine="600"/>
        <w:jc w:val="both"/>
        <w:rPr>
          <w:rFonts w:ascii="Arial" w:hAnsi="Arial"/>
          <w:sz w:val="24"/>
          <w:szCs w:val="24"/>
        </w:rPr>
      </w:pPr>
      <w:r>
        <w:rPr>
          <w:rFonts w:ascii="Arial" w:hAnsi="Arial"/>
          <w:sz w:val="24"/>
          <w:szCs w:val="24"/>
        </w:rPr>
        <w:t>Обнаруженные перед началом работы нарушения требований безопасности устранить собственными силами, а при невозможности сделать это самостоятельно - сообщить об этом непосредственному руководителю, представителям технических и (или) административно-хозяйственных служб для принятия соответствующих мер. До устранения неполадок к работе не приступать.</w:t>
      </w:r>
    </w:p>
    <w:p>
      <w:pPr>
        <w:pStyle w:val="Normal"/>
        <w:numPr>
          <w:ilvl w:val="1"/>
          <w:numId w:val="3"/>
        </w:numPr>
        <w:tabs>
          <w:tab w:val="clear" w:pos="708"/>
          <w:tab w:val="left" w:pos="1222" w:leader="none"/>
        </w:tabs>
        <w:spacing w:before="0" w:after="300"/>
        <w:ind w:firstLine="600"/>
        <w:jc w:val="both"/>
        <w:rPr>
          <w:rFonts w:ascii="Arial" w:hAnsi="Arial"/>
          <w:sz w:val="24"/>
          <w:szCs w:val="24"/>
        </w:rPr>
      </w:pPr>
      <w:r>
        <w:rPr>
          <w:rFonts w:ascii="Arial" w:hAnsi="Arial"/>
          <w:sz w:val="24"/>
          <w:szCs w:val="24"/>
        </w:rPr>
        <w:t>Самостоятельное устранение нарушений требований безопасности труда, особенно связанное с ремонтом и наладкой оборудования запрещается.</w:t>
      </w:r>
    </w:p>
    <w:p>
      <w:pPr>
        <w:pStyle w:val="Normal"/>
        <w:keepNext w:val="true"/>
        <w:keepLines/>
        <w:numPr>
          <w:ilvl w:val="0"/>
          <w:numId w:val="3"/>
        </w:numPr>
        <w:tabs>
          <w:tab w:val="clear" w:pos="708"/>
          <w:tab w:val="left" w:pos="2617" w:leader="none"/>
        </w:tabs>
        <w:ind w:left="2260" w:hanging="0"/>
        <w:jc w:val="both"/>
        <w:rPr>
          <w:rFonts w:ascii="Arial" w:hAnsi="Arial"/>
          <w:sz w:val="24"/>
          <w:szCs w:val="24"/>
        </w:rPr>
      </w:pPr>
      <w:bookmarkStart w:id="4" w:name="bookmark5"/>
      <w:r>
        <w:rPr>
          <w:rFonts w:ascii="Arial" w:hAnsi="Arial"/>
          <w:sz w:val="24"/>
          <w:szCs w:val="24"/>
        </w:rPr>
        <w:t>Требования охраны труда во время работы</w:t>
      </w:r>
      <w:bookmarkEnd w:id="4"/>
    </w:p>
    <w:p>
      <w:pPr>
        <w:pStyle w:val="Normal"/>
        <w:numPr>
          <w:ilvl w:val="1"/>
          <w:numId w:val="3"/>
        </w:numPr>
        <w:tabs>
          <w:tab w:val="clear" w:pos="708"/>
          <w:tab w:val="left" w:pos="1222" w:leader="none"/>
        </w:tabs>
        <w:ind w:firstLine="600"/>
        <w:jc w:val="both"/>
        <w:rPr>
          <w:rFonts w:ascii="Arial" w:hAnsi="Arial"/>
          <w:sz w:val="24"/>
          <w:szCs w:val="24"/>
        </w:rPr>
      </w:pPr>
      <w:r>
        <w:rPr>
          <w:rFonts w:ascii="Arial" w:hAnsi="Arial"/>
          <w:sz w:val="24"/>
          <w:szCs w:val="24"/>
        </w:rPr>
        <w:t>Применять способы и приемы безопасного выполнения работ. Соблюдать требования безопасности и правила эксплуатации оборудования, использования инструментов и материалов, изложенные в технических паспортах, эксплуатационной, ремонтной и иной документации, разработанной организациями-изготовителями.</w:t>
      </w:r>
    </w:p>
    <w:p>
      <w:pPr>
        <w:pStyle w:val="Normal"/>
        <w:numPr>
          <w:ilvl w:val="1"/>
          <w:numId w:val="3"/>
        </w:numPr>
        <w:tabs>
          <w:tab w:val="clear" w:pos="708"/>
          <w:tab w:val="left" w:pos="1095" w:leader="none"/>
        </w:tabs>
        <w:ind w:firstLine="600"/>
        <w:jc w:val="both"/>
        <w:rPr>
          <w:rFonts w:ascii="Arial" w:hAnsi="Arial"/>
          <w:sz w:val="24"/>
          <w:szCs w:val="24"/>
        </w:rPr>
      </w:pPr>
      <w:r>
        <w:rPr>
          <w:rFonts w:ascii="Arial" w:hAnsi="Arial"/>
          <w:sz w:val="24"/>
          <w:szCs w:val="24"/>
        </w:rPr>
        <w:t>Во время работы не допускать посторонних разговоров и раздражающих шумов. Сидеть за рабочим столом следует прямо, свободно, не напрягаясь. Следует соблюдать регламентированные перерывы в течение рабочего дня для проведения общей производственной гимнастики, массажа пальцев и кистей рук и упражнений для глаз в соответствии с правилами внутреннего трудового распорядка администрации Унечского района.</w:t>
      </w:r>
    </w:p>
    <w:p>
      <w:pPr>
        <w:pStyle w:val="Normal"/>
        <w:numPr>
          <w:ilvl w:val="1"/>
          <w:numId w:val="3"/>
        </w:numPr>
        <w:tabs>
          <w:tab w:val="clear" w:pos="708"/>
          <w:tab w:val="left" w:pos="1129" w:leader="none"/>
        </w:tabs>
        <w:ind w:firstLine="600"/>
        <w:jc w:val="both"/>
        <w:rPr>
          <w:rFonts w:ascii="Arial" w:hAnsi="Arial"/>
          <w:sz w:val="24"/>
          <w:szCs w:val="24"/>
        </w:rPr>
      </w:pPr>
      <w:r>
        <w:rPr>
          <w:rFonts w:ascii="Arial" w:hAnsi="Arial"/>
          <w:sz w:val="24"/>
          <w:szCs w:val="24"/>
        </w:rPr>
        <w:t>Работать при недостаточном освещении запрещается.</w:t>
      </w:r>
    </w:p>
    <w:p>
      <w:pPr>
        <w:pStyle w:val="Normal"/>
        <w:numPr>
          <w:ilvl w:val="1"/>
          <w:numId w:val="3"/>
        </w:numPr>
        <w:tabs>
          <w:tab w:val="clear" w:pos="708"/>
          <w:tab w:val="left" w:pos="1100" w:leader="none"/>
        </w:tabs>
        <w:ind w:firstLine="600"/>
        <w:jc w:val="both"/>
        <w:rPr>
          <w:rFonts w:ascii="Arial" w:hAnsi="Arial"/>
          <w:sz w:val="24"/>
          <w:szCs w:val="24"/>
        </w:rPr>
      </w:pPr>
      <w:r>
        <w:rPr>
          <w:rFonts w:ascii="Arial" w:hAnsi="Arial"/>
          <w:sz w:val="24"/>
          <w:szCs w:val="24"/>
        </w:rPr>
        <w:t>Следить за чистотой воздуха в помещении. При проветривании не допускать образования сквозняков. Содержать рабочее место в порядке и чистоте.</w:t>
      </w:r>
    </w:p>
    <w:p>
      <w:pPr>
        <w:pStyle w:val="Normal"/>
        <w:numPr>
          <w:ilvl w:val="1"/>
          <w:numId w:val="3"/>
        </w:numPr>
        <w:tabs>
          <w:tab w:val="clear" w:pos="708"/>
          <w:tab w:val="left" w:pos="1100" w:leader="none"/>
        </w:tabs>
        <w:ind w:firstLine="600"/>
        <w:jc w:val="both"/>
        <w:rPr>
          <w:rFonts w:ascii="Arial" w:hAnsi="Arial"/>
          <w:sz w:val="24"/>
          <w:szCs w:val="24"/>
        </w:rPr>
      </w:pPr>
      <w:r>
        <w:rPr>
          <w:rFonts w:ascii="Arial" w:hAnsi="Arial"/>
          <w:sz w:val="24"/>
          <w:szCs w:val="24"/>
        </w:rPr>
        <w:t>Для предотвращения аварийных ситуаций и производственных травм запрещается:</w:t>
      </w:r>
    </w:p>
    <w:p>
      <w:pPr>
        <w:pStyle w:val="Normal"/>
        <w:ind w:firstLine="567"/>
        <w:jc w:val="both"/>
        <w:rPr>
          <w:rFonts w:ascii="Arial" w:hAnsi="Arial"/>
          <w:sz w:val="24"/>
          <w:szCs w:val="24"/>
        </w:rPr>
      </w:pPr>
      <w:r>
        <w:rPr>
          <w:rFonts w:ascii="Arial" w:hAnsi="Arial"/>
          <w:sz w:val="24"/>
          <w:szCs w:val="24"/>
        </w:rPr>
        <w:t>- курить в помещениях (структурных подразделениях) администрации Унечского района. Курение допускается в специально выделенных местах на открытом воздухе;</w:t>
      </w:r>
    </w:p>
    <w:p>
      <w:pPr>
        <w:pStyle w:val="Normal"/>
        <w:numPr>
          <w:ilvl w:val="0"/>
          <w:numId w:val="4"/>
        </w:numPr>
        <w:tabs>
          <w:tab w:val="clear" w:pos="708"/>
          <w:tab w:val="left" w:pos="807" w:leader="none"/>
        </w:tabs>
        <w:ind w:firstLine="600"/>
        <w:jc w:val="both"/>
        <w:rPr>
          <w:rFonts w:ascii="Arial" w:hAnsi="Arial"/>
          <w:sz w:val="24"/>
          <w:szCs w:val="24"/>
        </w:rPr>
      </w:pPr>
      <w:r>
        <w:rPr>
          <w:rFonts w:ascii="Arial" w:hAnsi="Arial"/>
          <w:sz w:val="24"/>
          <w:szCs w:val="24"/>
        </w:rPr>
        <w:t>эксплуатировать электропровода и кабели с видимыми нарушениями изоляции и со следами термического воздействия;</w:t>
      </w:r>
    </w:p>
    <w:p>
      <w:pPr>
        <w:pStyle w:val="Normal"/>
        <w:numPr>
          <w:ilvl w:val="0"/>
          <w:numId w:val="4"/>
        </w:numPr>
        <w:tabs>
          <w:tab w:val="clear" w:pos="708"/>
          <w:tab w:val="left" w:pos="807" w:leader="none"/>
        </w:tabs>
        <w:ind w:firstLine="600"/>
        <w:jc w:val="both"/>
        <w:rPr>
          <w:rFonts w:ascii="Arial" w:hAnsi="Arial"/>
          <w:sz w:val="24"/>
          <w:szCs w:val="24"/>
        </w:rPr>
      </w:pPr>
      <w:r>
        <w:rPr>
          <w:rFonts w:ascii="Arial" w:hAnsi="Arial"/>
          <w:sz w:val="24"/>
          <w:szCs w:val="24"/>
        </w:rPr>
        <w:t>пользоваться розетками, рубильниками, другими электроустановочными изделиями с повреждениями;</w:t>
      </w:r>
    </w:p>
    <w:p>
      <w:pPr>
        <w:pStyle w:val="Normal"/>
        <w:numPr>
          <w:ilvl w:val="0"/>
          <w:numId w:val="4"/>
        </w:numPr>
        <w:tabs>
          <w:tab w:val="clear" w:pos="708"/>
          <w:tab w:val="left" w:pos="807" w:leader="none"/>
        </w:tabs>
        <w:ind w:firstLine="600"/>
        <w:jc w:val="both"/>
        <w:rPr>
          <w:rFonts w:ascii="Arial" w:hAnsi="Arial"/>
          <w:sz w:val="24"/>
          <w:szCs w:val="24"/>
        </w:rPr>
      </w:pPr>
      <w:r>
        <w:rPr>
          <w:rFonts w:ascii="Arial" w:hAnsi="Arial"/>
          <w:sz w:val="24"/>
          <w:szCs w:val="24"/>
        </w:rPr>
        <w:t>эксплуатировать светильники со снятыми колпаками (рассеивателями), предусмотренными конструкцией, а также обертывать электролампы и светильники (с лампами накаливания) бумагой, тканью и другими горючими материалами;</w:t>
      </w:r>
    </w:p>
    <w:p>
      <w:pPr>
        <w:pStyle w:val="Normal"/>
        <w:numPr>
          <w:ilvl w:val="0"/>
          <w:numId w:val="4"/>
        </w:numPr>
        <w:tabs>
          <w:tab w:val="clear" w:pos="708"/>
          <w:tab w:val="left" w:pos="807" w:leader="none"/>
        </w:tabs>
        <w:ind w:firstLine="600"/>
        <w:jc w:val="both"/>
        <w:rPr>
          <w:rFonts w:ascii="Arial" w:hAnsi="Arial"/>
          <w:sz w:val="24"/>
          <w:szCs w:val="24"/>
        </w:rPr>
      </w:pPr>
      <w:r>
        <w:rPr>
          <w:rFonts w:ascii="Arial" w:hAnsi="Arial"/>
          <w:sz w:val="24"/>
          <w:szCs w:val="24"/>
        </w:rPr>
        <w:t>пользоваться электрическими утюгами, электрическими плитками, электрическими чайниками и другими электронагревательными приборами, не имеющими устройств тепловой защиты, а также при отсутствии или неисправности терморегуляторов, предусмотренных их конструкцией;</w:t>
      </w:r>
    </w:p>
    <w:p>
      <w:pPr>
        <w:pStyle w:val="Normal"/>
        <w:ind w:firstLine="1240"/>
        <w:jc w:val="both"/>
        <w:rPr>
          <w:rFonts w:ascii="Arial" w:hAnsi="Arial"/>
          <w:sz w:val="24"/>
          <w:szCs w:val="24"/>
        </w:rPr>
      </w:pPr>
      <w:r>
        <w:rPr>
          <w:rFonts w:ascii="Arial" w:hAnsi="Arial"/>
          <w:sz w:val="24"/>
          <w:szCs w:val="24"/>
        </w:rPr>
        <w:t>использовать нестандартные (самодельные) электрические электронагревательные приборы и удлинители для питания электроприборов, а также использовать некалиброванные плавкие вставки или другие самодельные аппараты защиты от перегрузки и короткого замыкания;</w:t>
      </w:r>
    </w:p>
    <w:p>
      <w:pPr>
        <w:pStyle w:val="Normal"/>
        <w:numPr>
          <w:ilvl w:val="0"/>
          <w:numId w:val="4"/>
        </w:numPr>
        <w:tabs>
          <w:tab w:val="clear" w:pos="708"/>
          <w:tab w:val="left" w:pos="807" w:leader="none"/>
        </w:tabs>
        <w:ind w:firstLine="600"/>
        <w:jc w:val="both"/>
        <w:rPr>
          <w:rFonts w:ascii="Arial" w:hAnsi="Arial"/>
          <w:sz w:val="24"/>
          <w:szCs w:val="24"/>
        </w:rPr>
      </w:pPr>
      <w:r>
        <w:rPr>
          <w:rFonts w:ascii="Arial" w:hAnsi="Arial"/>
          <w:sz w:val="24"/>
          <w:szCs w:val="24"/>
        </w:rPr>
        <w:t>размещать (складировать) в электрощитовых, а также ближе 1 метра от электрощитов, электродвигателей и пусковой аппаратуры горючие, легковоспламеняющиеся вещества и материалы;</w:t>
      </w:r>
    </w:p>
    <w:p>
      <w:pPr>
        <w:pStyle w:val="Normal"/>
        <w:numPr>
          <w:ilvl w:val="0"/>
          <w:numId w:val="4"/>
        </w:numPr>
        <w:tabs>
          <w:tab w:val="clear" w:pos="708"/>
          <w:tab w:val="left" w:pos="1062" w:leader="none"/>
        </w:tabs>
        <w:ind w:firstLine="600"/>
        <w:jc w:val="both"/>
        <w:rPr>
          <w:rFonts w:ascii="Arial" w:hAnsi="Arial"/>
          <w:sz w:val="24"/>
          <w:szCs w:val="24"/>
        </w:rPr>
      </w:pPr>
      <w:r>
        <w:rPr>
          <w:rFonts w:ascii="Arial" w:hAnsi="Arial"/>
          <w:sz w:val="24"/>
          <w:szCs w:val="24"/>
        </w:rPr>
        <w:t>оставлять без присмотра включенными в электрическую сеть электронагревательные приборы, а также другие бытовые электроприборы, в том числе находящиеся в режиме ожидания, за исключением электроприборов, которые могут и (или) должны находиться в круглосуточном режиме работы в соответствии с технической документацией изготовителя.</w:t>
      </w:r>
    </w:p>
    <w:p>
      <w:pPr>
        <w:pStyle w:val="Normal"/>
        <w:numPr>
          <w:ilvl w:val="1"/>
          <w:numId w:val="3"/>
        </w:numPr>
        <w:tabs>
          <w:tab w:val="clear" w:pos="708"/>
          <w:tab w:val="left" w:pos="1114" w:leader="none"/>
        </w:tabs>
        <w:ind w:firstLine="600"/>
        <w:jc w:val="both"/>
        <w:rPr>
          <w:rFonts w:ascii="Arial" w:hAnsi="Arial"/>
          <w:sz w:val="24"/>
          <w:szCs w:val="24"/>
        </w:rPr>
      </w:pPr>
      <w:r>
        <w:rPr>
          <w:rFonts w:ascii="Arial" w:hAnsi="Arial"/>
          <w:sz w:val="24"/>
          <w:szCs w:val="24"/>
        </w:rPr>
        <w:t>Постоянно следить за исправностью оборудования, инструментов, блокировочных, включающих и выключающих устройств, сигнализации, электропроводки, штепсельных вилок, розеток и заземления.</w:t>
      </w:r>
    </w:p>
    <w:p>
      <w:pPr>
        <w:pStyle w:val="Normal"/>
        <w:numPr>
          <w:ilvl w:val="1"/>
          <w:numId w:val="3"/>
        </w:numPr>
        <w:tabs>
          <w:tab w:val="clear" w:pos="708"/>
          <w:tab w:val="left" w:pos="1114" w:leader="none"/>
        </w:tabs>
        <w:ind w:firstLine="600"/>
        <w:jc w:val="both"/>
        <w:rPr>
          <w:rFonts w:ascii="Arial" w:hAnsi="Arial"/>
          <w:sz w:val="24"/>
          <w:szCs w:val="24"/>
        </w:rPr>
      </w:pPr>
      <w:r>
        <w:rPr>
          <w:rFonts w:ascii="Arial" w:hAnsi="Arial"/>
          <w:sz w:val="24"/>
          <w:szCs w:val="24"/>
        </w:rPr>
        <w:t>При необходимости использовать специальную одежду, специальную обувь и другие средства индивидуальной защиты, предусмотренные локальным правовым актом.</w:t>
      </w:r>
    </w:p>
    <w:p>
      <w:pPr>
        <w:pStyle w:val="Normal"/>
        <w:numPr>
          <w:ilvl w:val="1"/>
          <w:numId w:val="3"/>
        </w:numPr>
        <w:tabs>
          <w:tab w:val="clear" w:pos="708"/>
          <w:tab w:val="left" w:pos="1114" w:leader="none"/>
        </w:tabs>
        <w:ind w:firstLine="600"/>
        <w:jc w:val="both"/>
        <w:rPr>
          <w:rFonts w:ascii="Arial" w:hAnsi="Arial"/>
          <w:sz w:val="24"/>
          <w:szCs w:val="24"/>
        </w:rPr>
      </w:pPr>
      <w:r>
        <w:rPr>
          <w:rFonts w:ascii="Arial" w:hAnsi="Arial"/>
          <w:sz w:val="24"/>
          <w:szCs w:val="24"/>
        </w:rPr>
        <w:t>Ежегодно проходить диспансеризацию в медицинском учреждении в соответствии с требованиями приказа Министерства здоавохранения  РФ от 14.04.2025 №201н.</w:t>
      </w:r>
    </w:p>
    <w:p>
      <w:pPr>
        <w:pStyle w:val="Normal"/>
        <w:keepNext w:val="true"/>
        <w:keepLines/>
        <w:numPr>
          <w:ilvl w:val="0"/>
          <w:numId w:val="3"/>
        </w:numPr>
        <w:tabs>
          <w:tab w:val="clear" w:pos="708"/>
          <w:tab w:val="left" w:pos="2127" w:leader="none"/>
        </w:tabs>
        <w:ind w:left="1800" w:hanging="0"/>
        <w:jc w:val="both"/>
        <w:rPr>
          <w:rFonts w:ascii="Arial" w:hAnsi="Arial"/>
          <w:sz w:val="24"/>
          <w:szCs w:val="24"/>
        </w:rPr>
      </w:pPr>
      <w:bookmarkStart w:id="5" w:name="bookmark6"/>
      <w:r>
        <w:rPr>
          <w:rFonts w:ascii="Arial" w:hAnsi="Arial"/>
          <w:sz w:val="24"/>
          <w:szCs w:val="24"/>
        </w:rPr>
        <w:t>Требования охраны труда в аварийных ситуациях</w:t>
      </w:r>
      <w:bookmarkEnd w:id="5"/>
    </w:p>
    <w:p>
      <w:pPr>
        <w:pStyle w:val="Normal"/>
        <w:numPr>
          <w:ilvl w:val="1"/>
          <w:numId w:val="3"/>
        </w:numPr>
        <w:tabs>
          <w:tab w:val="clear" w:pos="708"/>
          <w:tab w:val="left" w:pos="1114" w:leader="none"/>
        </w:tabs>
        <w:ind w:firstLine="600"/>
        <w:jc w:val="both"/>
        <w:rPr>
          <w:rFonts w:ascii="Arial" w:hAnsi="Arial"/>
          <w:sz w:val="24"/>
          <w:szCs w:val="24"/>
        </w:rPr>
      </w:pPr>
      <w:r>
        <w:rPr>
          <w:rFonts w:ascii="Arial" w:hAnsi="Arial"/>
          <w:sz w:val="24"/>
          <w:szCs w:val="24"/>
        </w:rPr>
        <w:t>При возникновении в рабочей зоне опасных условий труда (задымление, запах гари, повышение температуры воздуха, повышенное тепловыделение от оборудования, повышенный уровень шума при его работе, неисправность заземления, загорание материалов и оборудования, прекращение подачи электроэнергии, появление запаха газа и т. п.) немедленно прекратить работу, выключить оборудование, сообщить о происшедшем непосредственному руководству, при необходимости вызвать представителей аварийной и (или) технической служб.</w:t>
      </w:r>
    </w:p>
    <w:p>
      <w:pPr>
        <w:pStyle w:val="Normal"/>
        <w:numPr>
          <w:ilvl w:val="1"/>
          <w:numId w:val="3"/>
        </w:numPr>
        <w:tabs>
          <w:tab w:val="clear" w:pos="708"/>
          <w:tab w:val="left" w:pos="1114" w:leader="none"/>
        </w:tabs>
        <w:ind w:firstLine="600"/>
        <w:jc w:val="both"/>
        <w:rPr>
          <w:rFonts w:ascii="Arial" w:hAnsi="Arial"/>
          <w:sz w:val="24"/>
          <w:szCs w:val="24"/>
        </w:rPr>
      </w:pPr>
      <w:r>
        <w:rPr>
          <w:rFonts w:ascii="Arial" w:hAnsi="Arial"/>
          <w:sz w:val="24"/>
          <w:szCs w:val="24"/>
        </w:rPr>
        <w:t>При обнаружении загазованности помещения (запаха газа) следует немедленно приостановить работу, выключить электроприборы и электроинструменты, открыть окно или форточку, организовать эвакуацию людей из помещения в соответствии с утвержденным планом эвакуации, сообщить о происшедшем непосредственному руководству, вызвать аварийную службу.</w:t>
      </w:r>
    </w:p>
    <w:p>
      <w:pPr>
        <w:pStyle w:val="Normal"/>
        <w:numPr>
          <w:ilvl w:val="1"/>
          <w:numId w:val="3"/>
        </w:numPr>
        <w:tabs>
          <w:tab w:val="clear" w:pos="708"/>
          <w:tab w:val="left" w:pos="1114" w:leader="none"/>
        </w:tabs>
        <w:ind w:firstLine="600"/>
        <w:jc w:val="both"/>
        <w:rPr>
          <w:rFonts w:ascii="Arial" w:hAnsi="Arial"/>
          <w:sz w:val="24"/>
          <w:szCs w:val="24"/>
        </w:rPr>
      </w:pPr>
      <w:r>
        <w:rPr>
          <w:rFonts w:ascii="Arial" w:hAnsi="Arial"/>
          <w:sz w:val="24"/>
          <w:szCs w:val="24"/>
        </w:rPr>
        <w:t>При обнаружении пожара или признаков горения (задымление, запах гари, повышение температуры воздуха и др.):</w:t>
      </w:r>
    </w:p>
    <w:p>
      <w:pPr>
        <w:pStyle w:val="Normal"/>
        <w:numPr>
          <w:ilvl w:val="0"/>
          <w:numId w:val="4"/>
        </w:numPr>
        <w:tabs>
          <w:tab w:val="clear" w:pos="708"/>
          <w:tab w:val="left" w:pos="778" w:leader="none"/>
        </w:tabs>
        <w:ind w:firstLine="600"/>
        <w:jc w:val="both"/>
        <w:rPr>
          <w:rFonts w:ascii="Arial" w:hAnsi="Arial"/>
          <w:sz w:val="24"/>
          <w:szCs w:val="24"/>
        </w:rPr>
      </w:pPr>
      <w:r>
        <w:rPr>
          <w:rFonts w:ascii="Arial" w:hAnsi="Arial"/>
          <w:sz w:val="24"/>
          <w:szCs w:val="24"/>
        </w:rPr>
        <w:t>немедленно сообщить об этом по телефону (112, 101) в пожарную охрану с указанием наименования организации, адреса места её расположения, места возникновения пожара, а также фамилии сообщающего информацию;</w:t>
      </w:r>
    </w:p>
    <w:p>
      <w:pPr>
        <w:pStyle w:val="Normal"/>
        <w:numPr>
          <w:ilvl w:val="0"/>
          <w:numId w:val="4"/>
        </w:numPr>
        <w:tabs>
          <w:tab w:val="clear" w:pos="708"/>
          <w:tab w:val="left" w:pos="817" w:leader="none"/>
        </w:tabs>
        <w:ind w:firstLine="600"/>
        <w:jc w:val="both"/>
        <w:rPr>
          <w:rFonts w:ascii="Arial" w:hAnsi="Arial"/>
          <w:sz w:val="24"/>
          <w:szCs w:val="24"/>
        </w:rPr>
      </w:pPr>
      <w:r>
        <w:rPr>
          <w:rFonts w:ascii="Arial" w:hAnsi="Arial"/>
          <w:sz w:val="24"/>
          <w:szCs w:val="24"/>
        </w:rPr>
        <w:t>проинформировать своего непосредственного руководителя;</w:t>
      </w:r>
    </w:p>
    <w:p>
      <w:pPr>
        <w:pStyle w:val="Normal"/>
        <w:numPr>
          <w:ilvl w:val="0"/>
          <w:numId w:val="4"/>
        </w:numPr>
        <w:tabs>
          <w:tab w:val="clear" w:pos="708"/>
          <w:tab w:val="left" w:pos="778" w:leader="none"/>
        </w:tabs>
        <w:ind w:firstLine="600"/>
        <w:jc w:val="both"/>
        <w:rPr>
          <w:rFonts w:ascii="Arial" w:hAnsi="Arial"/>
          <w:sz w:val="24"/>
          <w:szCs w:val="24"/>
        </w:rPr>
      </w:pPr>
      <w:r>
        <w:rPr>
          <w:rFonts w:ascii="Arial" w:hAnsi="Arial"/>
          <w:sz w:val="24"/>
          <w:szCs w:val="24"/>
        </w:rPr>
        <w:t>принять меры по эвакуации людей, а при условии отсутствия угрозы жизни и здоровью людей - меры по тушению пожара в начальной стадии и сохранности материальных ценностей;</w:t>
      </w:r>
    </w:p>
    <w:p>
      <w:pPr>
        <w:pStyle w:val="Normal"/>
        <w:numPr>
          <w:ilvl w:val="0"/>
          <w:numId w:val="4"/>
        </w:numPr>
        <w:tabs>
          <w:tab w:val="clear" w:pos="708"/>
          <w:tab w:val="left" w:pos="778" w:leader="none"/>
        </w:tabs>
        <w:ind w:firstLine="600"/>
        <w:jc w:val="both"/>
        <w:rPr>
          <w:rFonts w:ascii="Arial" w:hAnsi="Arial"/>
          <w:sz w:val="24"/>
          <w:szCs w:val="24"/>
        </w:rPr>
      </w:pPr>
      <w:r>
        <w:rPr>
          <w:rFonts w:ascii="Arial" w:hAnsi="Arial"/>
          <w:sz w:val="24"/>
          <w:szCs w:val="24"/>
        </w:rPr>
        <w:t>при возгорании электросетей и электрооборудования необходимо их обесточить.</w:t>
      </w:r>
    </w:p>
    <w:p>
      <w:pPr>
        <w:pStyle w:val="Normal"/>
        <w:numPr>
          <w:ilvl w:val="1"/>
          <w:numId w:val="3"/>
        </w:numPr>
        <w:tabs>
          <w:tab w:val="clear" w:pos="708"/>
          <w:tab w:val="left" w:pos="1114" w:leader="none"/>
        </w:tabs>
        <w:ind w:firstLine="600"/>
        <w:jc w:val="both"/>
        <w:rPr>
          <w:rFonts w:ascii="Arial" w:hAnsi="Arial"/>
          <w:sz w:val="24"/>
          <w:szCs w:val="24"/>
        </w:rPr>
      </w:pPr>
      <w:r>
        <w:rPr>
          <w:rFonts w:ascii="Arial" w:hAnsi="Arial"/>
          <w:sz w:val="24"/>
          <w:szCs w:val="24"/>
        </w:rPr>
        <w:t>При несчастном случае на рабочем месте (при травмировании, отравлении и других повреждениях здоровья) оказать первую помощь пострадавшим. При необходимости вызвать скорую медицинскую помощь. О произошедшем несчастном случае (травме, отравлении) доложить своему непосредственному руководителю.</w:t>
      </w:r>
    </w:p>
    <w:p>
      <w:pPr>
        <w:pStyle w:val="Normal"/>
        <w:numPr>
          <w:ilvl w:val="1"/>
          <w:numId w:val="3"/>
        </w:numPr>
        <w:tabs>
          <w:tab w:val="clear" w:pos="708"/>
          <w:tab w:val="left" w:pos="1125" w:leader="none"/>
        </w:tabs>
        <w:ind w:firstLine="600"/>
        <w:jc w:val="both"/>
        <w:rPr>
          <w:rFonts w:ascii="Arial" w:hAnsi="Arial"/>
          <w:sz w:val="24"/>
          <w:szCs w:val="24"/>
        </w:rPr>
      </w:pPr>
      <w:r>
        <w:rPr>
          <w:rFonts w:ascii="Arial" w:hAnsi="Arial"/>
          <w:sz w:val="24"/>
          <w:szCs w:val="24"/>
        </w:rPr>
        <w:t>Действия муниципальных служащих по оказанию первой помощи пострадавшим определены</w:t>
      </w:r>
      <w:r>
        <w:rPr>
          <w:rFonts w:ascii="Arial" w:hAnsi="Arial"/>
          <w:color w:val="auto"/>
          <w:sz w:val="24"/>
          <w:szCs w:val="24"/>
        </w:rPr>
        <w:t xml:space="preserve"> Инструкцией №ИОТ-05-2026.</w:t>
      </w:r>
    </w:p>
    <w:p>
      <w:pPr>
        <w:pStyle w:val="Normal"/>
        <w:numPr>
          <w:ilvl w:val="1"/>
          <w:numId w:val="3"/>
        </w:numPr>
        <w:tabs>
          <w:tab w:val="clear" w:pos="708"/>
          <w:tab w:val="left" w:pos="1125" w:leader="none"/>
        </w:tabs>
        <w:spacing w:before="0" w:after="300"/>
        <w:ind w:firstLine="600"/>
        <w:jc w:val="both"/>
        <w:rPr>
          <w:rFonts w:ascii="Arial" w:hAnsi="Arial"/>
          <w:sz w:val="24"/>
          <w:szCs w:val="24"/>
        </w:rPr>
      </w:pPr>
      <w:r>
        <w:rPr>
          <w:rFonts w:ascii="Arial" w:hAnsi="Arial"/>
          <w:sz w:val="24"/>
          <w:szCs w:val="24"/>
        </w:rPr>
        <w:t>На отдельные категории муниципальных работников возложены обязанности по проведению инструктажа по охране труда, включающего вопросы оказания первой помощи пострадавшим, до допуска их к проведению указанного инструктажа по охране труда, работники проходят обучение по оказанию первой помощи пострадавшим в администрации Унечского района или у организации, индивидуального предпринимателя, оказывающих услуги по проведению обучения по охране труда.</w:t>
      </w:r>
    </w:p>
    <w:p>
      <w:pPr>
        <w:pStyle w:val="Normal"/>
        <w:keepNext w:val="true"/>
        <w:keepLines/>
        <w:numPr>
          <w:ilvl w:val="0"/>
          <w:numId w:val="3"/>
        </w:numPr>
        <w:tabs>
          <w:tab w:val="clear" w:pos="708"/>
          <w:tab w:val="left" w:pos="2399" w:leader="none"/>
        </w:tabs>
        <w:ind w:left="2060" w:hanging="0"/>
        <w:jc w:val="both"/>
        <w:rPr>
          <w:rFonts w:ascii="Arial" w:hAnsi="Arial"/>
          <w:sz w:val="24"/>
          <w:szCs w:val="24"/>
        </w:rPr>
      </w:pPr>
      <w:bookmarkStart w:id="6" w:name="bookmark7"/>
      <w:r>
        <w:rPr>
          <w:rFonts w:ascii="Arial" w:hAnsi="Arial"/>
          <w:sz w:val="24"/>
          <w:szCs w:val="24"/>
        </w:rPr>
        <w:t>Требования охраны труда по окончании работ</w:t>
      </w:r>
      <w:bookmarkEnd w:id="6"/>
    </w:p>
    <w:p>
      <w:pPr>
        <w:pStyle w:val="Normal"/>
        <w:numPr>
          <w:ilvl w:val="1"/>
          <w:numId w:val="3"/>
        </w:numPr>
        <w:tabs>
          <w:tab w:val="clear" w:pos="708"/>
          <w:tab w:val="left" w:pos="1136" w:leader="none"/>
        </w:tabs>
        <w:ind w:firstLine="600"/>
        <w:jc w:val="both"/>
        <w:rPr>
          <w:rFonts w:ascii="Arial" w:hAnsi="Arial"/>
          <w:sz w:val="24"/>
          <w:szCs w:val="24"/>
        </w:rPr>
      </w:pPr>
      <w:r>
        <w:rPr>
          <w:rFonts w:ascii="Arial" w:hAnsi="Arial"/>
          <w:sz w:val="24"/>
          <w:szCs w:val="24"/>
        </w:rPr>
        <w:t>Привести в порядок рабочее место.</w:t>
      </w:r>
    </w:p>
    <w:p>
      <w:pPr>
        <w:pStyle w:val="Normal"/>
        <w:numPr>
          <w:ilvl w:val="1"/>
          <w:numId w:val="3"/>
        </w:numPr>
        <w:tabs>
          <w:tab w:val="clear" w:pos="708"/>
          <w:tab w:val="left" w:pos="1125" w:leader="none"/>
        </w:tabs>
        <w:ind w:firstLine="600"/>
        <w:jc w:val="both"/>
        <w:rPr>
          <w:rFonts w:ascii="Arial" w:hAnsi="Arial"/>
          <w:sz w:val="24"/>
          <w:szCs w:val="24"/>
        </w:rPr>
      </w:pPr>
      <w:r>
        <w:rPr>
          <w:rFonts w:ascii="Arial" w:hAnsi="Arial"/>
          <w:sz w:val="24"/>
          <w:szCs w:val="24"/>
        </w:rPr>
        <w:t>Отключить и обесточить оборудование, оргтехнику, отопительные приборы и светильники.</w:t>
      </w:r>
    </w:p>
    <w:p>
      <w:pPr>
        <w:pStyle w:val="Normal"/>
        <w:numPr>
          <w:ilvl w:val="1"/>
          <w:numId w:val="3"/>
        </w:numPr>
        <w:tabs>
          <w:tab w:val="clear" w:pos="708"/>
          <w:tab w:val="left" w:pos="1125" w:leader="none"/>
        </w:tabs>
        <w:ind w:firstLine="600"/>
        <w:jc w:val="both"/>
        <w:rPr>
          <w:rFonts w:ascii="Arial" w:hAnsi="Arial"/>
          <w:sz w:val="24"/>
          <w:szCs w:val="24"/>
        </w:rPr>
      </w:pPr>
      <w:r>
        <w:rPr>
          <w:rFonts w:ascii="Arial" w:hAnsi="Arial"/>
          <w:sz w:val="24"/>
          <w:szCs w:val="24"/>
        </w:rPr>
        <w:t>Убрать документы, инструменты и материалы в сейф или иное приспособленное  используемые  для их хранения место.</w:t>
      </w:r>
    </w:p>
    <w:p>
      <w:pPr>
        <w:pStyle w:val="Normal"/>
        <w:numPr>
          <w:ilvl w:val="1"/>
          <w:numId w:val="3"/>
        </w:numPr>
        <w:tabs>
          <w:tab w:val="clear" w:pos="708"/>
          <w:tab w:val="left" w:pos="1125" w:leader="none"/>
        </w:tabs>
        <w:ind w:firstLine="600"/>
        <w:jc w:val="both"/>
        <w:rPr>
          <w:rFonts w:ascii="Arial" w:hAnsi="Arial"/>
          <w:sz w:val="24"/>
          <w:szCs w:val="24"/>
        </w:rPr>
      </w:pPr>
      <w:r>
        <w:rPr>
          <w:rFonts w:ascii="Arial" w:hAnsi="Arial"/>
          <w:sz w:val="24"/>
          <w:szCs w:val="24"/>
        </w:rPr>
        <w:t>При наличии снять и убрать в специально отведенное место специальную одежду и средства индивидуальной защиты.</w:t>
      </w:r>
    </w:p>
    <w:p>
      <w:pPr>
        <w:pStyle w:val="Normal"/>
        <w:numPr>
          <w:ilvl w:val="1"/>
          <w:numId w:val="3"/>
        </w:numPr>
        <w:tabs>
          <w:tab w:val="clear" w:pos="708"/>
          <w:tab w:val="left" w:pos="1136" w:leader="none"/>
        </w:tabs>
        <w:ind w:firstLine="600"/>
        <w:jc w:val="both"/>
        <w:rPr>
          <w:rFonts w:ascii="Arial" w:hAnsi="Arial"/>
          <w:sz w:val="24"/>
          <w:szCs w:val="24"/>
        </w:rPr>
      </w:pPr>
      <w:r>
        <w:rPr>
          <w:rFonts w:ascii="Arial" w:hAnsi="Arial"/>
          <w:sz w:val="24"/>
          <w:szCs w:val="24"/>
        </w:rPr>
        <w:t>Вымыть руки теплой водой с мылом.</w:t>
      </w:r>
    </w:p>
    <w:p>
      <w:pPr>
        <w:pStyle w:val="Normal"/>
        <w:numPr>
          <w:ilvl w:val="1"/>
          <w:numId w:val="3"/>
        </w:numPr>
        <w:tabs>
          <w:tab w:val="clear" w:pos="708"/>
          <w:tab w:val="left" w:pos="1306" w:leader="none"/>
        </w:tabs>
        <w:ind w:firstLine="600"/>
        <w:jc w:val="both"/>
        <w:rPr>
          <w:rFonts w:ascii="Arial" w:hAnsi="Arial"/>
          <w:sz w:val="24"/>
          <w:szCs w:val="24"/>
        </w:rPr>
      </w:pPr>
      <w:r>
        <w:rPr>
          <w:rFonts w:ascii="Arial" w:hAnsi="Arial"/>
          <w:sz w:val="24"/>
          <w:szCs w:val="24"/>
        </w:rPr>
        <w:t>Сообщить своему непосредственному руководителю, а при необходимости также представителям ремонтно-технических и административно-хозяйственных служб о выявленных во время работы неполадках и неисправностях оборудования, и других факторах, влияющих на безопасность труда, для принятия соответствующих мер.</w:t>
      </w:r>
    </w:p>
    <w:p>
      <w:pPr>
        <w:pStyle w:val="Normal"/>
        <w:jc w:val="both"/>
        <w:rPr>
          <w:rFonts w:ascii="Arial" w:hAnsi="Arial"/>
          <w:color w:val="FF0000"/>
          <w:sz w:val="24"/>
          <w:szCs w:val="24"/>
        </w:rPr>
      </w:pPr>
      <w:r>
        <w:rPr>
          <w:rFonts w:ascii="Arial" w:hAnsi="Arial"/>
          <w:color w:val="FF0000"/>
          <w:sz w:val="24"/>
          <w:szCs w:val="24"/>
        </w:rPr>
      </w:r>
      <w:r>
        <w:br w:type="page"/>
      </w:r>
    </w:p>
    <w:p>
      <w:pPr>
        <w:pStyle w:val="Normal"/>
        <w:widowControl w:val="false"/>
        <w:tabs>
          <w:tab w:val="clear" w:pos="708"/>
          <w:tab w:val="left" w:pos="8850" w:leader="none"/>
        </w:tabs>
        <w:suppressAutoHyphens w:val="true"/>
        <w:bidi w:val="0"/>
        <w:spacing w:before="0" w:after="0"/>
        <w:ind w:left="5783" w:right="0" w:firstLine="1701"/>
        <w:jc w:val="right"/>
        <w:rPr>
          <w:rFonts w:ascii="Arial" w:hAnsi="Arial"/>
          <w:sz w:val="24"/>
          <w:szCs w:val="24"/>
        </w:rPr>
      </w:pPr>
      <w:r>
        <w:rPr>
          <w:rFonts w:ascii="Arial" w:hAnsi="Arial"/>
          <w:sz w:val="24"/>
          <w:szCs w:val="24"/>
        </w:rPr>
        <w:t>Приложение №2    к постановлению администрации Унечского района</w:t>
      </w:r>
    </w:p>
    <w:p>
      <w:pPr>
        <w:pStyle w:val="Normal"/>
        <w:tabs>
          <w:tab w:val="clear" w:pos="708"/>
          <w:tab w:val="left" w:pos="7690" w:leader="none"/>
        </w:tabs>
        <w:spacing w:before="0" w:after="326"/>
        <w:ind w:left="5780" w:hanging="0"/>
        <w:jc w:val="right"/>
        <w:rPr/>
      </w:pPr>
      <w:r>
        <w:rPr>
          <w:rFonts w:ascii="Arial" w:hAnsi="Arial"/>
          <w:sz w:val="24"/>
          <w:szCs w:val="24"/>
        </w:rPr>
        <w:t xml:space="preserve">   </w:t>
      </w:r>
      <w:r>
        <w:rPr>
          <w:rFonts w:ascii="Arial" w:hAnsi="Arial"/>
          <w:sz w:val="24"/>
          <w:szCs w:val="24"/>
        </w:rPr>
        <w:t xml:space="preserve">от </w:t>
      </w:r>
      <w:r>
        <w:rPr>
          <w:rStyle w:val="312pt-1pt"/>
          <w:rFonts w:eastAsia="Arial Unicode MS" w:ascii="Arial" w:hAnsi="Arial"/>
          <w:sz w:val="24"/>
          <w:szCs w:val="24"/>
        </w:rPr>
        <w:t xml:space="preserve">                                                       </w:t>
      </w:r>
      <w:r>
        <w:rPr>
          <w:rFonts w:ascii="Arial" w:hAnsi="Arial"/>
          <w:sz w:val="24"/>
          <w:szCs w:val="24"/>
        </w:rPr>
        <w:t xml:space="preserve"> № </w:t>
      </w:r>
      <w:r>
        <w:rPr>
          <w:rStyle w:val="312pt-1pt"/>
          <w:rFonts w:eastAsia="Arial Unicode MS" w:ascii="Arial" w:hAnsi="Arial"/>
          <w:sz w:val="24"/>
          <w:szCs w:val="24"/>
        </w:rPr>
        <w:t xml:space="preserve"> </w:t>
      </w:r>
    </w:p>
    <w:p>
      <w:pPr>
        <w:pStyle w:val="Normal"/>
        <w:keepNext w:val="true"/>
        <w:keepLines/>
        <w:ind w:left="180" w:hanging="0"/>
        <w:jc w:val="center"/>
        <w:rPr>
          <w:rFonts w:ascii="Arial" w:hAnsi="Arial"/>
          <w:sz w:val="24"/>
          <w:szCs w:val="24"/>
        </w:rPr>
      </w:pPr>
      <w:bookmarkStart w:id="7" w:name="bookmark8"/>
      <w:r>
        <w:rPr>
          <w:rFonts w:ascii="Arial" w:hAnsi="Arial"/>
          <w:sz w:val="24"/>
          <w:szCs w:val="24"/>
        </w:rPr>
        <w:t>ИНСТРУКЦИЯ</w:t>
      </w:r>
      <w:bookmarkEnd w:id="7"/>
    </w:p>
    <w:p>
      <w:pPr>
        <w:pStyle w:val="Normal"/>
        <w:ind w:left="180" w:hanging="0"/>
        <w:jc w:val="center"/>
        <w:rPr>
          <w:rFonts w:ascii="Arial" w:hAnsi="Arial"/>
          <w:sz w:val="24"/>
          <w:szCs w:val="24"/>
        </w:rPr>
      </w:pPr>
      <w:r>
        <w:rPr>
          <w:rFonts w:ascii="Arial" w:hAnsi="Arial"/>
          <w:sz w:val="24"/>
          <w:szCs w:val="24"/>
        </w:rPr>
        <w:t>по охране труда</w:t>
      </w:r>
    </w:p>
    <w:p>
      <w:pPr>
        <w:pStyle w:val="Normal"/>
        <w:ind w:left="180" w:hanging="0"/>
        <w:jc w:val="center"/>
        <w:rPr/>
      </w:pPr>
      <w:r>
        <w:rPr>
          <w:rStyle w:val="22"/>
          <w:rFonts w:eastAsia="Arial Unicode MS" w:ascii="Arial" w:hAnsi="Arial"/>
          <w:color w:val="auto"/>
          <w:sz w:val="24"/>
          <w:szCs w:val="24"/>
        </w:rPr>
        <w:t>для должностей муниципальной службы категории «руководители»</w:t>
      </w:r>
    </w:p>
    <w:p>
      <w:pPr>
        <w:pStyle w:val="Normal"/>
        <w:ind w:left="180" w:hanging="0"/>
        <w:jc w:val="center"/>
        <w:rPr/>
      </w:pPr>
      <w:r>
        <w:rPr>
          <w:rStyle w:val="22"/>
          <w:rFonts w:eastAsia="Arial Unicode MS" w:ascii="Arial" w:hAnsi="Arial"/>
          <w:color w:val="auto"/>
          <w:sz w:val="24"/>
          <w:szCs w:val="24"/>
        </w:rPr>
        <w:t>(главная группа  должностей — управляющий делами, председатель комитета по управлению муниципальным имуществом,  начальник финансового управления,  заместитель начальника финансового управления,  администрации Унечского района )</w:t>
      </w:r>
    </w:p>
    <w:p>
      <w:pPr>
        <w:pStyle w:val="43"/>
        <w:shd w:val="clear" w:color="auto" w:fill="auto"/>
        <w:spacing w:lineRule="auto" w:line="240" w:before="0" w:after="0"/>
        <w:ind w:left="180" w:hanging="0"/>
        <w:rPr>
          <w:rFonts w:ascii="Arial" w:hAnsi="Arial"/>
          <w:sz w:val="24"/>
          <w:szCs w:val="24"/>
        </w:rPr>
      </w:pPr>
      <w:r>
        <w:rPr>
          <w:rFonts w:ascii="Arial" w:hAnsi="Arial"/>
          <w:sz w:val="24"/>
          <w:szCs w:val="24"/>
        </w:rPr>
        <w:t>(наименование профессии, должности или вида работ)</w:t>
      </w:r>
    </w:p>
    <w:p>
      <w:pPr>
        <w:pStyle w:val="Normal"/>
        <w:keepNext w:val="true"/>
        <w:keepLines/>
        <w:ind w:left="180" w:hanging="0"/>
        <w:jc w:val="center"/>
        <w:rPr/>
      </w:pPr>
      <w:bookmarkStart w:id="8" w:name="bookmark9"/>
      <w:r>
        <w:rPr>
          <w:rStyle w:val="35"/>
          <w:rFonts w:eastAsia="Arial Unicode MS" w:ascii="Arial" w:hAnsi="Arial"/>
          <w:sz w:val="24"/>
          <w:szCs w:val="24"/>
        </w:rPr>
        <w:t>ИОТ-02-202</w:t>
      </w:r>
      <w:bookmarkEnd w:id="8"/>
      <w:r>
        <w:rPr>
          <w:rStyle w:val="35"/>
          <w:rFonts w:eastAsia="Arial Unicode MS" w:ascii="Arial" w:hAnsi="Arial"/>
          <w:sz w:val="24"/>
          <w:szCs w:val="24"/>
        </w:rPr>
        <w:t>6</w:t>
      </w:r>
    </w:p>
    <w:p>
      <w:pPr>
        <w:pStyle w:val="43"/>
        <w:shd w:val="clear" w:color="auto" w:fill="auto"/>
        <w:spacing w:lineRule="auto" w:line="240" w:before="0" w:after="226"/>
        <w:ind w:left="180" w:hanging="0"/>
        <w:rPr>
          <w:rFonts w:ascii="Arial" w:hAnsi="Arial"/>
          <w:sz w:val="24"/>
          <w:szCs w:val="24"/>
        </w:rPr>
      </w:pPr>
      <w:r>
        <w:rPr>
          <w:rFonts w:ascii="Arial" w:hAnsi="Arial"/>
          <w:sz w:val="24"/>
          <w:szCs w:val="24"/>
        </w:rPr>
        <w:t>(обозначение)</w:t>
      </w:r>
    </w:p>
    <w:p>
      <w:pPr>
        <w:pStyle w:val="Normal"/>
        <w:keepNext w:val="true"/>
        <w:keepLines/>
        <w:numPr>
          <w:ilvl w:val="0"/>
          <w:numId w:val="5"/>
        </w:numPr>
        <w:tabs>
          <w:tab w:val="clear" w:pos="708"/>
          <w:tab w:val="left" w:pos="3258" w:leader="none"/>
        </w:tabs>
        <w:ind w:left="2940" w:hanging="0"/>
        <w:jc w:val="both"/>
        <w:rPr>
          <w:rFonts w:ascii="Arial" w:hAnsi="Arial"/>
          <w:sz w:val="24"/>
          <w:szCs w:val="24"/>
        </w:rPr>
      </w:pPr>
      <w:bookmarkStart w:id="9" w:name="bookmark10"/>
      <w:r>
        <w:rPr>
          <w:rFonts w:ascii="Arial" w:hAnsi="Arial"/>
          <w:sz w:val="24"/>
          <w:szCs w:val="24"/>
        </w:rPr>
        <w:t>Общие требования охраны труда</w:t>
      </w:r>
      <w:bookmarkEnd w:id="9"/>
    </w:p>
    <w:p>
      <w:pPr>
        <w:pStyle w:val="Normal"/>
        <w:numPr>
          <w:ilvl w:val="1"/>
          <w:numId w:val="5"/>
        </w:numPr>
        <w:tabs>
          <w:tab w:val="clear" w:pos="708"/>
          <w:tab w:val="left" w:pos="1179" w:leader="none"/>
        </w:tabs>
        <w:ind w:right="57" w:firstLine="624"/>
        <w:jc w:val="both"/>
        <w:rPr>
          <w:rFonts w:ascii="Arial" w:hAnsi="Arial"/>
          <w:sz w:val="24"/>
          <w:szCs w:val="24"/>
        </w:rPr>
      </w:pPr>
      <w:r>
        <w:rPr>
          <w:rFonts w:ascii="Arial" w:hAnsi="Arial"/>
          <w:sz w:val="24"/>
          <w:szCs w:val="24"/>
        </w:rPr>
        <w:t xml:space="preserve">Настоящая инструкция по охране труда (далее - Инструкция) разработана в соответствии с основными требованиями к порядку разработки и содержанию правил и инструкций по охране труда, разрабатываемых работодателем, утвержденных приказом Министерства труда и социальной защиты РФ от 29.10.2021 </w:t>
      </w:r>
      <w:r>
        <w:rPr>
          <w:rFonts w:ascii="Arial" w:hAnsi="Arial"/>
          <w:sz w:val="24"/>
          <w:szCs w:val="24"/>
          <w:lang w:val="en-US" w:eastAsia="en-US" w:bidi="en-US"/>
        </w:rPr>
        <w:t>N</w:t>
      </w:r>
      <w:r>
        <w:rPr>
          <w:rFonts w:ascii="Arial" w:hAnsi="Arial"/>
          <w:sz w:val="24"/>
          <w:szCs w:val="24"/>
          <w:lang w:eastAsia="en-US" w:bidi="en-US"/>
        </w:rPr>
        <w:t xml:space="preserve"> </w:t>
      </w:r>
      <w:r>
        <w:rPr>
          <w:rFonts w:ascii="Arial" w:hAnsi="Arial"/>
          <w:sz w:val="24"/>
          <w:szCs w:val="24"/>
        </w:rPr>
        <w:t>772н, действующим законодательством Российской Федерации и нормативно-правовыми актами в области охраны труда с учетом условий работы муниципальных служащих в администрации Унечского района в целях обеспечения безопасности труда и сохранения жизни и здоровья работников при выполнении ими своих должностных инструкций.</w:t>
      </w:r>
    </w:p>
    <w:p>
      <w:pPr>
        <w:pStyle w:val="Normal"/>
        <w:numPr>
          <w:ilvl w:val="1"/>
          <w:numId w:val="5"/>
        </w:numPr>
        <w:tabs>
          <w:tab w:val="clear" w:pos="708"/>
          <w:tab w:val="left" w:pos="1179" w:leader="none"/>
        </w:tabs>
        <w:ind w:firstLine="624"/>
        <w:jc w:val="both"/>
        <w:rPr>
          <w:rFonts w:ascii="Arial" w:hAnsi="Arial"/>
          <w:sz w:val="24"/>
          <w:szCs w:val="24"/>
        </w:rPr>
      </w:pPr>
      <w:r>
        <w:rPr>
          <w:rFonts w:ascii="Arial" w:hAnsi="Arial"/>
          <w:sz w:val="24"/>
          <w:szCs w:val="24"/>
        </w:rPr>
        <w:t xml:space="preserve">Для целей настоящей Инструкции к муниципальным служащим администрации Унечского района относятся должности, перечень которых определен Общероссийским классификатором профессий рабочих, должностей служащих и тарифных разрядов ОК 016-94 (ОКПДТР), принят постановлением Госстандарта РФ от 26.12.1994 г. </w:t>
      </w:r>
      <w:r>
        <w:rPr>
          <w:rFonts w:ascii="Arial" w:hAnsi="Arial"/>
          <w:sz w:val="24"/>
          <w:szCs w:val="24"/>
          <w:lang w:val="en-US" w:eastAsia="en-US" w:bidi="en-US"/>
        </w:rPr>
        <w:t>N</w:t>
      </w:r>
      <w:r>
        <w:rPr>
          <w:rFonts w:ascii="Arial" w:hAnsi="Arial"/>
          <w:sz w:val="24"/>
          <w:szCs w:val="24"/>
          <w:lang w:eastAsia="en-US" w:bidi="en-US"/>
        </w:rPr>
        <w:t xml:space="preserve"> </w:t>
      </w:r>
      <w:r>
        <w:rPr>
          <w:rFonts w:ascii="Arial" w:hAnsi="Arial"/>
          <w:sz w:val="24"/>
          <w:szCs w:val="24"/>
        </w:rPr>
        <w:t>367, штатным расписанием администрации Унечского района на 2026 год, утвержденного распоряжением администрации Унечского района от 30.12.2025 №369.</w:t>
      </w:r>
    </w:p>
    <w:p>
      <w:pPr>
        <w:pStyle w:val="Normal"/>
        <w:numPr>
          <w:ilvl w:val="1"/>
          <w:numId w:val="5"/>
        </w:numPr>
        <w:tabs>
          <w:tab w:val="clear" w:pos="708"/>
          <w:tab w:val="left" w:pos="1179" w:leader="none"/>
        </w:tabs>
        <w:ind w:firstLine="624"/>
        <w:jc w:val="both"/>
        <w:rPr>
          <w:rFonts w:ascii="Arial" w:hAnsi="Arial"/>
          <w:sz w:val="24"/>
          <w:szCs w:val="24"/>
        </w:rPr>
      </w:pPr>
      <w:r>
        <w:rPr>
          <w:rFonts w:ascii="Arial" w:hAnsi="Arial"/>
          <w:sz w:val="24"/>
          <w:szCs w:val="24"/>
        </w:rPr>
        <w:t>Инструкция указывает на основные требования профессиональных стандартов муниципальных служащих, вида и состава выполняемой работы в соответствии с требованиями Федерального закона от 02.03.2007 № 25-ФЗ «О муниципальной службе в Российской Федерации», Устава Унечского муниципального района Брянской области, Коллективного договора, анализа профессиональных рисков и опасностей на рабочем месте в администрации Унечского района.</w:t>
      </w:r>
    </w:p>
    <w:p>
      <w:pPr>
        <w:pStyle w:val="Normal"/>
        <w:numPr>
          <w:ilvl w:val="1"/>
          <w:numId w:val="5"/>
        </w:numPr>
        <w:tabs>
          <w:tab w:val="clear" w:pos="708"/>
          <w:tab w:val="left" w:pos="1212" w:leader="none"/>
        </w:tabs>
        <w:ind w:firstLine="600"/>
        <w:jc w:val="both"/>
        <w:rPr>
          <w:rFonts w:ascii="Arial" w:hAnsi="Arial"/>
          <w:sz w:val="24"/>
          <w:szCs w:val="24"/>
        </w:rPr>
      </w:pPr>
      <w:r>
        <w:rPr>
          <w:rFonts w:ascii="Arial" w:hAnsi="Arial"/>
          <w:sz w:val="24"/>
          <w:szCs w:val="24"/>
        </w:rPr>
        <w:t>Основная трудовая деятельность муниципального служащего на рабочем месте связана с опасностью, источниками которой являются персональные электронно-вычислительные машины (персональные компьютеры), аппараты копировально-множительной техники настольного типа, единичные стационарные копировально-множительные аппараты, используемые периодически для нужд органа (структурного подразделения) администрации, и иная офисная организационная техника, а также бытовая техника, не используемая в технологическом процессе производства, и при этом другие источники опасности отсутствуют.</w:t>
      </w:r>
    </w:p>
    <w:p>
      <w:pPr>
        <w:pStyle w:val="Normal"/>
        <w:numPr>
          <w:ilvl w:val="1"/>
          <w:numId w:val="5"/>
        </w:numPr>
        <w:tabs>
          <w:tab w:val="clear" w:pos="708"/>
          <w:tab w:val="left" w:pos="1212" w:leader="none"/>
        </w:tabs>
        <w:ind w:firstLine="600"/>
        <w:jc w:val="both"/>
        <w:rPr>
          <w:rFonts w:ascii="Arial" w:hAnsi="Arial"/>
          <w:sz w:val="24"/>
          <w:szCs w:val="24"/>
        </w:rPr>
      </w:pPr>
      <w:r>
        <w:rPr>
          <w:rFonts w:ascii="Arial" w:hAnsi="Arial"/>
          <w:sz w:val="24"/>
          <w:szCs w:val="24"/>
        </w:rPr>
        <w:t>К самостоятельной работе в качестве муниципального служащего допускаются лица, имеющие соответствующее образование и подготовку по специальности, обладающие теоретическими знаниями и профессиональными навыками в соответствии с требованиями действующих нормативно-правовых актов, не имеющие противопоказаний к работе по данной профессии (специальности) по состоянию здоровья.</w:t>
      </w:r>
    </w:p>
    <w:p>
      <w:pPr>
        <w:pStyle w:val="Normal"/>
        <w:numPr>
          <w:ilvl w:val="1"/>
          <w:numId w:val="5"/>
        </w:numPr>
        <w:tabs>
          <w:tab w:val="clear" w:pos="708"/>
          <w:tab w:val="left" w:pos="1212" w:leader="none"/>
        </w:tabs>
        <w:ind w:firstLine="600"/>
        <w:jc w:val="both"/>
        <w:rPr>
          <w:rFonts w:ascii="Arial" w:hAnsi="Arial"/>
          <w:sz w:val="24"/>
          <w:szCs w:val="24"/>
        </w:rPr>
      </w:pPr>
      <w:r>
        <w:rPr>
          <w:rFonts w:ascii="Arial" w:hAnsi="Arial"/>
          <w:sz w:val="24"/>
          <w:szCs w:val="24"/>
        </w:rPr>
        <w:t>Муниципальные служащие допускаются к работе только после прохождения ими вводного инструктажа по охране труда и мерам пожарной безопасности.</w:t>
      </w:r>
    </w:p>
    <w:p>
      <w:pPr>
        <w:pStyle w:val="Normal"/>
        <w:numPr>
          <w:ilvl w:val="1"/>
          <w:numId w:val="5"/>
        </w:numPr>
        <w:tabs>
          <w:tab w:val="clear" w:pos="708"/>
          <w:tab w:val="left" w:pos="1212" w:leader="none"/>
        </w:tabs>
        <w:ind w:firstLine="600"/>
        <w:jc w:val="both"/>
        <w:rPr>
          <w:rFonts w:ascii="Arial" w:hAnsi="Arial"/>
          <w:sz w:val="24"/>
          <w:szCs w:val="24"/>
        </w:rPr>
      </w:pPr>
      <w:r>
        <w:rPr>
          <w:rFonts w:ascii="Arial" w:hAnsi="Arial"/>
          <w:sz w:val="24"/>
          <w:szCs w:val="24"/>
        </w:rPr>
        <w:t>Должности муниципальной службы категории «руководство» освобождены локальным правовым актом от прохождения первичного (повторного) инструктажа по охране труда на рабочем месте.</w:t>
      </w:r>
    </w:p>
    <w:p>
      <w:pPr>
        <w:pStyle w:val="Normal"/>
        <w:numPr>
          <w:ilvl w:val="1"/>
          <w:numId w:val="5"/>
        </w:numPr>
        <w:tabs>
          <w:tab w:val="clear" w:pos="708"/>
          <w:tab w:val="left" w:pos="1100" w:leader="none"/>
        </w:tabs>
        <w:ind w:firstLine="600"/>
        <w:jc w:val="both"/>
        <w:rPr>
          <w:rFonts w:ascii="Arial" w:hAnsi="Arial"/>
          <w:sz w:val="24"/>
          <w:szCs w:val="24"/>
        </w:rPr>
      </w:pPr>
      <w:r>
        <w:rPr>
          <w:rFonts w:ascii="Arial" w:hAnsi="Arial"/>
          <w:sz w:val="24"/>
          <w:szCs w:val="24"/>
        </w:rPr>
        <w:t>Муниципальный служащий должен:</w:t>
      </w:r>
    </w:p>
    <w:p>
      <w:pPr>
        <w:pStyle w:val="Normal"/>
        <w:numPr>
          <w:ilvl w:val="0"/>
          <w:numId w:val="4"/>
        </w:numPr>
        <w:tabs>
          <w:tab w:val="clear" w:pos="708"/>
          <w:tab w:val="left" w:pos="797" w:leader="none"/>
        </w:tabs>
        <w:ind w:firstLine="600"/>
        <w:jc w:val="both"/>
        <w:rPr>
          <w:rFonts w:ascii="Arial" w:hAnsi="Arial"/>
          <w:sz w:val="24"/>
          <w:szCs w:val="24"/>
        </w:rPr>
      </w:pPr>
      <w:r>
        <w:rPr>
          <w:rFonts w:ascii="Arial" w:hAnsi="Arial"/>
          <w:sz w:val="24"/>
          <w:szCs w:val="24"/>
        </w:rPr>
        <w:t>соблюдать утвержденные в организации правила внутреннего трудового распорядка;</w:t>
      </w:r>
    </w:p>
    <w:p>
      <w:pPr>
        <w:pStyle w:val="Normal"/>
        <w:numPr>
          <w:ilvl w:val="0"/>
          <w:numId w:val="4"/>
        </w:numPr>
        <w:tabs>
          <w:tab w:val="clear" w:pos="708"/>
          <w:tab w:val="left" w:pos="812" w:leader="none"/>
        </w:tabs>
        <w:ind w:firstLine="600"/>
        <w:jc w:val="both"/>
        <w:rPr>
          <w:rFonts w:ascii="Arial" w:hAnsi="Arial"/>
          <w:sz w:val="24"/>
          <w:szCs w:val="24"/>
        </w:rPr>
      </w:pPr>
      <w:r>
        <w:rPr>
          <w:rFonts w:ascii="Arial" w:hAnsi="Arial"/>
          <w:sz w:val="24"/>
          <w:szCs w:val="24"/>
        </w:rPr>
        <w:t>поддерживать порядок на своем рабочем месте;</w:t>
      </w:r>
    </w:p>
    <w:p>
      <w:pPr>
        <w:pStyle w:val="Normal"/>
        <w:numPr>
          <w:ilvl w:val="0"/>
          <w:numId w:val="4"/>
        </w:numPr>
        <w:tabs>
          <w:tab w:val="clear" w:pos="708"/>
          <w:tab w:val="left" w:pos="797" w:leader="none"/>
        </w:tabs>
        <w:ind w:firstLine="600"/>
        <w:jc w:val="both"/>
        <w:rPr>
          <w:rFonts w:ascii="Arial" w:hAnsi="Arial"/>
          <w:sz w:val="24"/>
          <w:szCs w:val="24"/>
        </w:rPr>
      </w:pPr>
      <w:r>
        <w:rPr>
          <w:rFonts w:ascii="Arial" w:hAnsi="Arial"/>
          <w:sz w:val="24"/>
          <w:szCs w:val="24"/>
        </w:rPr>
        <w:t>не допускать нарушений требований безопасности труда и правил пожарной безопасности;</w:t>
      </w:r>
    </w:p>
    <w:p>
      <w:pPr>
        <w:pStyle w:val="Normal"/>
        <w:numPr>
          <w:ilvl w:val="0"/>
          <w:numId w:val="4"/>
        </w:numPr>
        <w:tabs>
          <w:tab w:val="clear" w:pos="708"/>
          <w:tab w:val="left" w:pos="797" w:leader="none"/>
        </w:tabs>
        <w:ind w:firstLine="600"/>
        <w:jc w:val="both"/>
        <w:rPr>
          <w:rFonts w:ascii="Arial" w:hAnsi="Arial"/>
          <w:sz w:val="24"/>
          <w:szCs w:val="24"/>
        </w:rPr>
      </w:pPr>
      <w:r>
        <w:rPr>
          <w:rFonts w:ascii="Arial" w:hAnsi="Arial"/>
          <w:sz w:val="24"/>
          <w:szCs w:val="24"/>
        </w:rPr>
        <w:t>использовать оборудование и инструменты строго в соответствии с инструкциями заводов-изготовителей;</w:t>
      </w:r>
    </w:p>
    <w:p>
      <w:pPr>
        <w:pStyle w:val="Normal"/>
        <w:numPr>
          <w:ilvl w:val="0"/>
          <w:numId w:val="4"/>
        </w:numPr>
        <w:tabs>
          <w:tab w:val="clear" w:pos="708"/>
          <w:tab w:val="left" w:pos="797" w:leader="none"/>
        </w:tabs>
        <w:ind w:firstLine="600"/>
        <w:jc w:val="both"/>
        <w:rPr>
          <w:rFonts w:ascii="Arial" w:hAnsi="Arial"/>
          <w:sz w:val="24"/>
          <w:szCs w:val="24"/>
        </w:rPr>
      </w:pPr>
      <w:r>
        <w:rPr>
          <w:rFonts w:ascii="Arial" w:hAnsi="Arial"/>
          <w:sz w:val="24"/>
          <w:szCs w:val="24"/>
        </w:rPr>
        <w:t>соблюдать правила личной гигиены и эпидемиологические нормы при выполнении работы;</w:t>
      </w:r>
    </w:p>
    <w:p>
      <w:pPr>
        <w:pStyle w:val="Normal"/>
        <w:numPr>
          <w:ilvl w:val="0"/>
          <w:numId w:val="4"/>
        </w:numPr>
        <w:tabs>
          <w:tab w:val="clear" w:pos="708"/>
          <w:tab w:val="left" w:pos="797" w:leader="none"/>
        </w:tabs>
        <w:ind w:firstLine="600"/>
        <w:jc w:val="both"/>
        <w:rPr>
          <w:rFonts w:ascii="Arial" w:hAnsi="Arial"/>
          <w:sz w:val="24"/>
          <w:szCs w:val="24"/>
        </w:rPr>
      </w:pPr>
      <w:r>
        <w:rPr>
          <w:rFonts w:ascii="Arial" w:hAnsi="Arial"/>
          <w:sz w:val="24"/>
          <w:szCs w:val="24"/>
        </w:rPr>
        <w:t>выполнять только ту работу, которая определена его должностной инструкцией;</w:t>
      </w:r>
    </w:p>
    <w:p>
      <w:pPr>
        <w:pStyle w:val="Normal"/>
        <w:numPr>
          <w:ilvl w:val="0"/>
          <w:numId w:val="4"/>
        </w:numPr>
        <w:tabs>
          <w:tab w:val="clear" w:pos="708"/>
          <w:tab w:val="left" w:pos="797" w:leader="none"/>
        </w:tabs>
        <w:ind w:firstLine="600"/>
        <w:jc w:val="both"/>
        <w:rPr>
          <w:rFonts w:ascii="Arial" w:hAnsi="Arial"/>
          <w:sz w:val="24"/>
          <w:szCs w:val="24"/>
        </w:rPr>
      </w:pPr>
      <w:r>
        <w:rPr>
          <w:rFonts w:ascii="Arial" w:hAnsi="Arial"/>
          <w:sz w:val="24"/>
          <w:szCs w:val="24"/>
        </w:rPr>
        <w:t>соблюдать режим рабочего времени и времени отдыха в зависимости от продолжительности и вида трудовой деятельности (рациональный режим труда и отдыха предусматривает соблюдение перерывов и активное их проведение);</w:t>
      </w:r>
    </w:p>
    <w:p>
      <w:pPr>
        <w:pStyle w:val="Normal"/>
        <w:numPr>
          <w:ilvl w:val="0"/>
          <w:numId w:val="4"/>
        </w:numPr>
        <w:tabs>
          <w:tab w:val="clear" w:pos="708"/>
          <w:tab w:val="left" w:pos="774" w:leader="none"/>
        </w:tabs>
        <w:ind w:firstLine="600"/>
        <w:jc w:val="both"/>
        <w:rPr>
          <w:rFonts w:ascii="Arial" w:hAnsi="Arial"/>
          <w:sz w:val="24"/>
          <w:szCs w:val="24"/>
        </w:rPr>
      </w:pPr>
      <w:r>
        <w:rPr>
          <w:rFonts w:ascii="Arial" w:hAnsi="Arial"/>
          <w:sz w:val="24"/>
          <w:szCs w:val="24"/>
        </w:rPr>
        <w:t>хранить и принимать пишу только в установленных и специально оборудованных местах;</w:t>
      </w:r>
    </w:p>
    <w:p>
      <w:pPr>
        <w:pStyle w:val="Normal"/>
        <w:numPr>
          <w:ilvl w:val="0"/>
          <w:numId w:val="4"/>
        </w:numPr>
        <w:tabs>
          <w:tab w:val="clear" w:pos="708"/>
          <w:tab w:val="left" w:pos="769" w:leader="none"/>
        </w:tabs>
        <w:ind w:firstLine="600"/>
        <w:jc w:val="both"/>
        <w:rPr>
          <w:rFonts w:ascii="Arial" w:hAnsi="Arial"/>
          <w:sz w:val="24"/>
          <w:szCs w:val="24"/>
        </w:rPr>
      </w:pPr>
      <w:r>
        <w:rPr>
          <w:rFonts w:ascii="Arial" w:hAnsi="Arial"/>
          <w:sz w:val="24"/>
          <w:szCs w:val="24"/>
        </w:rPr>
        <w:t>при необходимости использовать специальную одежду, специальную обувь и другие средства индивидуальной защиты если это предусмотрено локальным правовым актом;</w:t>
      </w:r>
    </w:p>
    <w:p>
      <w:pPr>
        <w:pStyle w:val="Normal"/>
        <w:numPr>
          <w:ilvl w:val="0"/>
          <w:numId w:val="4"/>
        </w:numPr>
        <w:tabs>
          <w:tab w:val="clear" w:pos="708"/>
          <w:tab w:val="left" w:pos="788" w:leader="none"/>
        </w:tabs>
        <w:ind w:firstLine="600"/>
        <w:jc w:val="both"/>
        <w:rPr>
          <w:rFonts w:ascii="Arial" w:hAnsi="Arial"/>
          <w:sz w:val="24"/>
          <w:szCs w:val="24"/>
        </w:rPr>
      </w:pPr>
      <w:r>
        <w:rPr>
          <w:rFonts w:ascii="Arial" w:hAnsi="Arial"/>
          <w:sz w:val="24"/>
          <w:szCs w:val="24"/>
        </w:rPr>
        <w:t>немедленно сообщать главе администрации Унечского района о любой ситуации, угрожающей жизни и здоровью людей, о каждом несчастном случае, происшедшем в органе (структурном подразделении) администрации, об ухудшении состояния своего здоровья, в том числе о появлении профессионального заболевания (отравления), о случаях травмирования работника и неисправности оборудования, приспособлений и инструмента;</w:t>
      </w:r>
    </w:p>
    <w:p>
      <w:pPr>
        <w:pStyle w:val="Normal"/>
        <w:numPr>
          <w:ilvl w:val="0"/>
          <w:numId w:val="4"/>
        </w:numPr>
        <w:tabs>
          <w:tab w:val="clear" w:pos="708"/>
          <w:tab w:val="left" w:pos="774" w:leader="none"/>
        </w:tabs>
        <w:ind w:firstLine="600"/>
        <w:jc w:val="both"/>
        <w:rPr>
          <w:rFonts w:ascii="Arial" w:hAnsi="Arial"/>
          <w:sz w:val="24"/>
          <w:szCs w:val="24"/>
        </w:rPr>
      </w:pPr>
      <w:r>
        <w:rPr>
          <w:rFonts w:ascii="Arial" w:hAnsi="Arial"/>
          <w:sz w:val="24"/>
          <w:szCs w:val="24"/>
        </w:rPr>
        <w:t>периодически проходить обучение требованиям охраны труда и по оказанию первой помощи пострадавшим;</w:t>
      </w:r>
    </w:p>
    <w:p>
      <w:pPr>
        <w:pStyle w:val="Normal"/>
        <w:numPr>
          <w:ilvl w:val="0"/>
          <w:numId w:val="4"/>
        </w:numPr>
        <w:tabs>
          <w:tab w:val="clear" w:pos="708"/>
          <w:tab w:val="left" w:pos="817" w:leader="none"/>
        </w:tabs>
        <w:ind w:firstLine="600"/>
        <w:jc w:val="both"/>
        <w:rPr>
          <w:rFonts w:ascii="Arial" w:hAnsi="Arial"/>
          <w:sz w:val="24"/>
          <w:szCs w:val="24"/>
        </w:rPr>
      </w:pPr>
      <w:r>
        <w:rPr>
          <w:rFonts w:ascii="Arial" w:hAnsi="Arial"/>
          <w:sz w:val="24"/>
          <w:szCs w:val="24"/>
        </w:rPr>
        <w:t>уметь оказывать первую помощь пострадавшим;</w:t>
      </w:r>
    </w:p>
    <w:p>
      <w:pPr>
        <w:pStyle w:val="Normal"/>
        <w:numPr>
          <w:ilvl w:val="0"/>
          <w:numId w:val="4"/>
        </w:numPr>
        <w:tabs>
          <w:tab w:val="clear" w:pos="708"/>
          <w:tab w:val="left" w:pos="774" w:leader="none"/>
        </w:tabs>
        <w:ind w:firstLine="600"/>
        <w:jc w:val="both"/>
        <w:rPr>
          <w:rFonts w:ascii="Arial" w:hAnsi="Arial"/>
          <w:sz w:val="24"/>
          <w:szCs w:val="24"/>
        </w:rPr>
      </w:pPr>
      <w:r>
        <w:rPr>
          <w:rFonts w:ascii="Arial" w:hAnsi="Arial"/>
          <w:sz w:val="24"/>
          <w:szCs w:val="24"/>
        </w:rPr>
        <w:t>проводить инструктаж по охране труда на рабочем месте, включающие вопросы оказания первой помощи пострадавшим;</w:t>
      </w:r>
    </w:p>
    <w:p>
      <w:pPr>
        <w:pStyle w:val="Normal"/>
        <w:numPr>
          <w:ilvl w:val="0"/>
          <w:numId w:val="4"/>
        </w:numPr>
        <w:tabs>
          <w:tab w:val="clear" w:pos="708"/>
          <w:tab w:val="left" w:pos="778" w:leader="none"/>
        </w:tabs>
        <w:ind w:firstLine="600"/>
        <w:jc w:val="both"/>
        <w:rPr>
          <w:rFonts w:ascii="Arial" w:hAnsi="Arial"/>
          <w:sz w:val="24"/>
          <w:szCs w:val="24"/>
        </w:rPr>
      </w:pPr>
      <w:r>
        <w:rPr>
          <w:rFonts w:ascii="Arial" w:hAnsi="Arial"/>
          <w:sz w:val="24"/>
          <w:szCs w:val="24"/>
        </w:rPr>
        <w:t>знать номера телефонов для вызова экстренных служб (пожарной охраны, скорой медицинской помощи, аварийной газовой службы и т. д.) и срочного информирования главы городского округа;</w:t>
      </w:r>
    </w:p>
    <w:p>
      <w:pPr>
        <w:pStyle w:val="Normal"/>
        <w:numPr>
          <w:ilvl w:val="0"/>
          <w:numId w:val="4"/>
        </w:numPr>
        <w:tabs>
          <w:tab w:val="clear" w:pos="708"/>
          <w:tab w:val="left" w:pos="774" w:leader="none"/>
        </w:tabs>
        <w:ind w:firstLine="600"/>
        <w:jc w:val="both"/>
        <w:rPr>
          <w:rFonts w:ascii="Arial" w:hAnsi="Arial"/>
          <w:sz w:val="24"/>
          <w:szCs w:val="24"/>
        </w:rPr>
      </w:pPr>
      <w:r>
        <w:rPr>
          <w:rFonts w:ascii="Arial" w:hAnsi="Arial"/>
          <w:sz w:val="24"/>
          <w:szCs w:val="24"/>
        </w:rPr>
        <w:t>место хранения медицинской аптечки для оказания первой помощи, а также пути эвакуации людей при авариях и чрезвычайных ситуациях;</w:t>
      </w:r>
    </w:p>
    <w:p>
      <w:pPr>
        <w:pStyle w:val="Normal"/>
        <w:numPr>
          <w:ilvl w:val="0"/>
          <w:numId w:val="4"/>
        </w:numPr>
        <w:tabs>
          <w:tab w:val="clear" w:pos="708"/>
          <w:tab w:val="left" w:pos="817" w:leader="none"/>
        </w:tabs>
        <w:ind w:firstLine="600"/>
        <w:jc w:val="both"/>
        <w:rPr>
          <w:rFonts w:ascii="Arial" w:hAnsi="Arial"/>
          <w:sz w:val="24"/>
          <w:szCs w:val="24"/>
        </w:rPr>
      </w:pPr>
      <w:r>
        <w:rPr>
          <w:rFonts w:ascii="Arial" w:hAnsi="Arial"/>
          <w:sz w:val="24"/>
          <w:szCs w:val="24"/>
        </w:rPr>
        <w:t>применять средства индивидуальной и коллективной защиты;</w:t>
      </w:r>
    </w:p>
    <w:p>
      <w:pPr>
        <w:pStyle w:val="Normal"/>
        <w:numPr>
          <w:ilvl w:val="0"/>
          <w:numId w:val="4"/>
        </w:numPr>
        <w:tabs>
          <w:tab w:val="clear" w:pos="708"/>
          <w:tab w:val="left" w:pos="778" w:leader="none"/>
        </w:tabs>
        <w:ind w:firstLine="600"/>
        <w:jc w:val="both"/>
        <w:rPr>
          <w:rFonts w:ascii="Arial" w:hAnsi="Arial"/>
          <w:sz w:val="24"/>
          <w:szCs w:val="24"/>
        </w:rPr>
      </w:pPr>
      <w:r>
        <w:rPr>
          <w:rFonts w:ascii="Arial" w:hAnsi="Arial"/>
          <w:sz w:val="24"/>
          <w:szCs w:val="24"/>
        </w:rPr>
        <w:t>в оперативном порядке при выполнении работ по ликвидации последствий чрезвычайных ситуаций проводить с работниками целевой инструктаж по охране труда.</w:t>
      </w:r>
    </w:p>
    <w:p>
      <w:pPr>
        <w:pStyle w:val="Normal"/>
        <w:numPr>
          <w:ilvl w:val="1"/>
          <w:numId w:val="5"/>
        </w:numPr>
        <w:tabs>
          <w:tab w:val="clear" w:pos="708"/>
          <w:tab w:val="left" w:pos="1086" w:leader="none"/>
        </w:tabs>
        <w:ind w:firstLine="600"/>
        <w:jc w:val="both"/>
        <w:rPr>
          <w:rFonts w:ascii="Arial" w:hAnsi="Arial"/>
          <w:sz w:val="24"/>
          <w:szCs w:val="24"/>
        </w:rPr>
      </w:pPr>
      <w:r>
        <w:rPr>
          <w:rFonts w:ascii="Arial" w:hAnsi="Arial"/>
          <w:sz w:val="24"/>
          <w:szCs w:val="24"/>
        </w:rPr>
        <w:t>Муниципальный служащий обязан соблюдать правила охраны труда для обеспечения защиты от воздействия опасных и вредных производственных факторов, которые могут воздействовать на работника в процессе работы, а также профессиональных рисков и опасностей, включая:</w:t>
      </w:r>
    </w:p>
    <w:p>
      <w:pPr>
        <w:pStyle w:val="Normal"/>
        <w:numPr>
          <w:ilvl w:val="0"/>
          <w:numId w:val="4"/>
        </w:numPr>
        <w:tabs>
          <w:tab w:val="clear" w:pos="708"/>
          <w:tab w:val="left" w:pos="817" w:leader="none"/>
        </w:tabs>
        <w:ind w:firstLine="600"/>
        <w:jc w:val="both"/>
        <w:rPr>
          <w:rFonts w:ascii="Arial" w:hAnsi="Arial"/>
          <w:sz w:val="24"/>
          <w:szCs w:val="24"/>
        </w:rPr>
      </w:pPr>
      <w:r>
        <w:rPr>
          <w:rFonts w:ascii="Arial" w:hAnsi="Arial"/>
          <w:sz w:val="24"/>
          <w:szCs w:val="24"/>
        </w:rPr>
        <w:t>нервно-психические перегрузки;</w:t>
      </w:r>
    </w:p>
    <w:p>
      <w:pPr>
        <w:pStyle w:val="Normal"/>
        <w:numPr>
          <w:ilvl w:val="0"/>
          <w:numId w:val="4"/>
        </w:numPr>
        <w:tabs>
          <w:tab w:val="clear" w:pos="708"/>
          <w:tab w:val="left" w:pos="774" w:leader="none"/>
        </w:tabs>
        <w:ind w:firstLine="600"/>
        <w:jc w:val="both"/>
        <w:rPr>
          <w:rFonts w:ascii="Arial" w:hAnsi="Arial"/>
          <w:sz w:val="24"/>
          <w:szCs w:val="24"/>
        </w:rPr>
      </w:pPr>
      <w:r>
        <w:rPr>
          <w:rFonts w:ascii="Arial" w:hAnsi="Arial"/>
          <w:sz w:val="24"/>
          <w:szCs w:val="24"/>
        </w:rPr>
        <w:t>повышенные зрительные нагрузки при работе в течение длительного времени за компьютером и с бумажными документами;</w:t>
      </w:r>
    </w:p>
    <w:p>
      <w:pPr>
        <w:pStyle w:val="Normal"/>
        <w:numPr>
          <w:ilvl w:val="0"/>
          <w:numId w:val="4"/>
        </w:numPr>
        <w:tabs>
          <w:tab w:val="clear" w:pos="708"/>
          <w:tab w:val="left" w:pos="989" w:leader="none"/>
        </w:tabs>
        <w:ind w:firstLine="600"/>
        <w:jc w:val="both"/>
        <w:rPr>
          <w:rFonts w:ascii="Arial" w:hAnsi="Arial"/>
          <w:sz w:val="24"/>
          <w:szCs w:val="24"/>
        </w:rPr>
      </w:pPr>
      <w:r>
        <w:rPr>
          <w:rFonts w:ascii="Arial" w:hAnsi="Arial"/>
          <w:sz w:val="24"/>
          <w:szCs w:val="24"/>
        </w:rPr>
        <w:t>биологические факторы (опасность заражения при контакте с инфекционными больными; повышенное содержание в воздухе патогенной микрофлоры, особенно зимой при повышенной температуре в помещении, плохом проветривании, пониженной влажности и нарушении аэроионного состава воздуха; возможный контакт с аллергенами);</w:t>
      </w:r>
    </w:p>
    <w:p>
      <w:pPr>
        <w:pStyle w:val="Normal"/>
        <w:numPr>
          <w:ilvl w:val="0"/>
          <w:numId w:val="4"/>
        </w:numPr>
        <w:tabs>
          <w:tab w:val="clear" w:pos="708"/>
          <w:tab w:val="left" w:pos="796" w:leader="none"/>
        </w:tabs>
        <w:ind w:firstLine="600"/>
        <w:jc w:val="both"/>
        <w:rPr>
          <w:rFonts w:ascii="Arial" w:hAnsi="Arial"/>
          <w:sz w:val="24"/>
          <w:szCs w:val="24"/>
        </w:rPr>
      </w:pPr>
      <w:r>
        <w:rPr>
          <w:rFonts w:ascii="Arial" w:hAnsi="Arial"/>
          <w:sz w:val="24"/>
          <w:szCs w:val="24"/>
        </w:rPr>
        <w:t>другие опасные и вредные производственные факторы, связанные со спецификой трудовой деятельности и профилем органа (структурного подразделения) администрации, используемым в работе оборудованием.</w:t>
      </w:r>
    </w:p>
    <w:p>
      <w:pPr>
        <w:pStyle w:val="Normal"/>
        <w:numPr>
          <w:ilvl w:val="1"/>
          <w:numId w:val="5"/>
        </w:numPr>
        <w:tabs>
          <w:tab w:val="clear" w:pos="708"/>
          <w:tab w:val="left" w:pos="1252" w:leader="none"/>
        </w:tabs>
        <w:ind w:firstLine="600"/>
        <w:jc w:val="both"/>
        <w:rPr>
          <w:rFonts w:ascii="Arial" w:hAnsi="Arial"/>
          <w:sz w:val="24"/>
          <w:szCs w:val="24"/>
        </w:rPr>
      </w:pPr>
      <w:r>
        <w:rPr>
          <w:rFonts w:ascii="Arial" w:hAnsi="Arial"/>
          <w:sz w:val="24"/>
          <w:szCs w:val="24"/>
        </w:rPr>
        <w:t>Употребление алкогольных напитков на работе, а также выход на работу в нетрезвом виде запрещается.</w:t>
      </w:r>
    </w:p>
    <w:p>
      <w:pPr>
        <w:pStyle w:val="Normal"/>
        <w:numPr>
          <w:ilvl w:val="1"/>
          <w:numId w:val="5"/>
        </w:numPr>
        <w:tabs>
          <w:tab w:val="clear" w:pos="708"/>
          <w:tab w:val="left" w:pos="1252" w:leader="none"/>
        </w:tabs>
        <w:ind w:firstLine="600"/>
        <w:jc w:val="both"/>
        <w:rPr>
          <w:rFonts w:ascii="Arial" w:hAnsi="Arial"/>
          <w:sz w:val="24"/>
          <w:szCs w:val="24"/>
        </w:rPr>
      </w:pPr>
      <w:r>
        <w:rPr>
          <w:rFonts w:ascii="Arial" w:hAnsi="Arial"/>
          <w:sz w:val="24"/>
          <w:szCs w:val="24"/>
        </w:rPr>
        <w:t>В соответствии с действующим законодательством муниципальный служащий несет ответственность за соблюдение требований настоящей инструкции.</w:t>
      </w:r>
    </w:p>
    <w:p>
      <w:pPr>
        <w:pStyle w:val="Normal"/>
        <w:keepNext w:val="true"/>
        <w:keepLines/>
        <w:numPr>
          <w:ilvl w:val="0"/>
          <w:numId w:val="5"/>
        </w:numPr>
        <w:tabs>
          <w:tab w:val="clear" w:pos="708"/>
          <w:tab w:val="left" w:pos="2250" w:leader="none"/>
        </w:tabs>
        <w:ind w:left="1900" w:hanging="0"/>
        <w:jc w:val="both"/>
        <w:rPr>
          <w:rFonts w:ascii="Arial" w:hAnsi="Arial"/>
          <w:sz w:val="24"/>
          <w:szCs w:val="24"/>
        </w:rPr>
      </w:pPr>
      <w:bookmarkStart w:id="10" w:name="bookmark11"/>
      <w:r>
        <w:rPr>
          <w:rFonts w:ascii="Arial" w:hAnsi="Arial"/>
          <w:sz w:val="24"/>
          <w:szCs w:val="24"/>
        </w:rPr>
        <w:t>Требования охраны труда перед началом работы</w:t>
      </w:r>
      <w:bookmarkEnd w:id="10"/>
    </w:p>
    <w:p>
      <w:pPr>
        <w:pStyle w:val="Normal"/>
        <w:numPr>
          <w:ilvl w:val="1"/>
          <w:numId w:val="5"/>
        </w:numPr>
        <w:tabs>
          <w:tab w:val="clear" w:pos="708"/>
          <w:tab w:val="left" w:pos="1108" w:leader="none"/>
        </w:tabs>
        <w:ind w:firstLine="600"/>
        <w:jc w:val="both"/>
        <w:rPr>
          <w:rFonts w:ascii="Arial" w:hAnsi="Arial"/>
          <w:sz w:val="24"/>
          <w:szCs w:val="24"/>
        </w:rPr>
      </w:pPr>
      <w:r>
        <w:rPr>
          <w:rFonts w:ascii="Arial" w:hAnsi="Arial"/>
          <w:sz w:val="24"/>
          <w:szCs w:val="24"/>
        </w:rPr>
        <w:t>Осмотреть рабочее место, используемое оборудование. Убрать лишние предметы. При необходимости привести в порядок повседневную одежду, которая должна быть чистой и не стеснять движений.</w:t>
      </w:r>
    </w:p>
    <w:p>
      <w:pPr>
        <w:pStyle w:val="Normal"/>
        <w:numPr>
          <w:ilvl w:val="1"/>
          <w:numId w:val="5"/>
        </w:numPr>
        <w:tabs>
          <w:tab w:val="clear" w:pos="708"/>
          <w:tab w:val="left" w:pos="1147" w:leader="none"/>
        </w:tabs>
        <w:ind w:firstLine="600"/>
        <w:jc w:val="both"/>
        <w:rPr>
          <w:rFonts w:ascii="Arial" w:hAnsi="Arial"/>
          <w:sz w:val="24"/>
          <w:szCs w:val="24"/>
        </w:rPr>
      </w:pPr>
      <w:r>
        <w:rPr>
          <w:rFonts w:ascii="Arial" w:hAnsi="Arial"/>
          <w:sz w:val="24"/>
          <w:szCs w:val="24"/>
        </w:rPr>
        <w:t>Проверить:</w:t>
      </w:r>
    </w:p>
    <w:p>
      <w:pPr>
        <w:pStyle w:val="Normal"/>
        <w:numPr>
          <w:ilvl w:val="0"/>
          <w:numId w:val="4"/>
        </w:numPr>
        <w:tabs>
          <w:tab w:val="clear" w:pos="708"/>
          <w:tab w:val="left" w:pos="835" w:leader="none"/>
        </w:tabs>
        <w:ind w:firstLine="600"/>
        <w:jc w:val="both"/>
        <w:rPr>
          <w:rFonts w:ascii="Arial" w:hAnsi="Arial"/>
          <w:sz w:val="24"/>
          <w:szCs w:val="24"/>
        </w:rPr>
      </w:pPr>
      <w:r>
        <w:rPr>
          <w:rFonts w:ascii="Arial" w:hAnsi="Arial"/>
          <w:sz w:val="24"/>
          <w:szCs w:val="24"/>
        </w:rPr>
        <w:t>рабочее место на соответствие требованиям безопасности;</w:t>
      </w:r>
    </w:p>
    <w:p>
      <w:pPr>
        <w:pStyle w:val="Normal"/>
        <w:numPr>
          <w:ilvl w:val="0"/>
          <w:numId w:val="4"/>
        </w:numPr>
        <w:tabs>
          <w:tab w:val="clear" w:pos="708"/>
          <w:tab w:val="left" w:pos="801" w:leader="none"/>
        </w:tabs>
        <w:ind w:firstLine="600"/>
        <w:jc w:val="both"/>
        <w:rPr>
          <w:rFonts w:ascii="Arial" w:hAnsi="Arial"/>
          <w:sz w:val="24"/>
          <w:szCs w:val="24"/>
        </w:rPr>
      </w:pPr>
      <w:r>
        <w:rPr>
          <w:rFonts w:ascii="Arial" w:hAnsi="Arial"/>
          <w:sz w:val="24"/>
          <w:szCs w:val="24"/>
        </w:rPr>
        <w:t>исправность применяемого оборудования (компьютеров, множительной техники, средств связи и т. д.), инструментов, приспособлений, ограждений, сигнализации, блокировочных и других устройств, защитного заземления, вентиляции, местного освещения, наличия предупреждающих и предписывающих плакатов (знаков), качество используемых материалов;</w:t>
      </w:r>
    </w:p>
    <w:p>
      <w:pPr>
        <w:pStyle w:val="Normal"/>
        <w:numPr>
          <w:ilvl w:val="0"/>
          <w:numId w:val="4"/>
        </w:numPr>
        <w:tabs>
          <w:tab w:val="clear" w:pos="708"/>
          <w:tab w:val="left" w:pos="835" w:leader="none"/>
        </w:tabs>
        <w:ind w:firstLine="600"/>
        <w:jc w:val="both"/>
        <w:rPr>
          <w:rFonts w:ascii="Arial" w:hAnsi="Arial"/>
          <w:sz w:val="24"/>
          <w:szCs w:val="24"/>
        </w:rPr>
      </w:pPr>
      <w:r>
        <w:rPr>
          <w:rFonts w:ascii="Arial" w:hAnsi="Arial"/>
          <w:sz w:val="24"/>
          <w:szCs w:val="24"/>
        </w:rPr>
        <w:t>пути эвакуации людей при авариях и чрезвычайных ситуациях;</w:t>
      </w:r>
    </w:p>
    <w:p>
      <w:pPr>
        <w:pStyle w:val="Normal"/>
        <w:numPr>
          <w:ilvl w:val="0"/>
          <w:numId w:val="4"/>
        </w:numPr>
        <w:tabs>
          <w:tab w:val="clear" w:pos="708"/>
          <w:tab w:val="left" w:pos="835" w:leader="none"/>
        </w:tabs>
        <w:ind w:firstLine="600"/>
        <w:jc w:val="both"/>
        <w:rPr>
          <w:rFonts w:ascii="Arial" w:hAnsi="Arial"/>
          <w:sz w:val="24"/>
          <w:szCs w:val="24"/>
        </w:rPr>
      </w:pPr>
      <w:r>
        <w:rPr>
          <w:rFonts w:ascii="Arial" w:hAnsi="Arial"/>
          <w:sz w:val="24"/>
          <w:szCs w:val="24"/>
        </w:rPr>
        <w:t>наличие средств пожаротушения.</w:t>
      </w:r>
    </w:p>
    <w:p>
      <w:pPr>
        <w:pStyle w:val="Normal"/>
        <w:numPr>
          <w:ilvl w:val="1"/>
          <w:numId w:val="5"/>
        </w:numPr>
        <w:tabs>
          <w:tab w:val="clear" w:pos="708"/>
          <w:tab w:val="left" w:pos="1226" w:leader="none"/>
        </w:tabs>
        <w:ind w:firstLine="600"/>
        <w:jc w:val="both"/>
        <w:rPr>
          <w:rFonts w:ascii="Arial" w:hAnsi="Arial"/>
          <w:sz w:val="24"/>
          <w:szCs w:val="24"/>
        </w:rPr>
      </w:pPr>
      <w:r>
        <w:rPr>
          <w:rFonts w:ascii="Arial" w:hAnsi="Arial"/>
          <w:sz w:val="24"/>
          <w:szCs w:val="24"/>
        </w:rPr>
        <w:t>Подготовить к работе используемые оргтехнику, оборудование, инструменты, материалы, включающие и выключающие устройства, светильники, электропроводку и т. д.</w:t>
      </w:r>
    </w:p>
    <w:p>
      <w:pPr>
        <w:pStyle w:val="Normal"/>
        <w:numPr>
          <w:ilvl w:val="1"/>
          <w:numId w:val="5"/>
        </w:numPr>
        <w:tabs>
          <w:tab w:val="clear" w:pos="708"/>
          <w:tab w:val="left" w:pos="1226" w:leader="none"/>
        </w:tabs>
        <w:ind w:firstLine="600"/>
        <w:jc w:val="both"/>
        <w:rPr>
          <w:rFonts w:ascii="Arial" w:hAnsi="Arial"/>
          <w:sz w:val="24"/>
          <w:szCs w:val="24"/>
        </w:rPr>
      </w:pPr>
      <w:r>
        <w:rPr>
          <w:rFonts w:ascii="Arial" w:hAnsi="Arial"/>
          <w:sz w:val="24"/>
          <w:szCs w:val="24"/>
        </w:rPr>
        <w:t>Осмотреть и подготовить к работе средства индивидуальной и коллективной защиты.</w:t>
      </w:r>
    </w:p>
    <w:p>
      <w:pPr>
        <w:pStyle w:val="Normal"/>
        <w:numPr>
          <w:ilvl w:val="1"/>
          <w:numId w:val="5"/>
        </w:numPr>
        <w:tabs>
          <w:tab w:val="clear" w:pos="708"/>
          <w:tab w:val="left" w:pos="1113" w:leader="none"/>
        </w:tabs>
        <w:ind w:firstLine="600"/>
        <w:jc w:val="both"/>
        <w:rPr>
          <w:rFonts w:ascii="Arial" w:hAnsi="Arial"/>
          <w:sz w:val="24"/>
          <w:szCs w:val="24"/>
        </w:rPr>
      </w:pPr>
      <w:r>
        <w:rPr>
          <w:rFonts w:ascii="Arial" w:hAnsi="Arial"/>
          <w:sz w:val="24"/>
          <w:szCs w:val="24"/>
        </w:rPr>
        <w:t>Отрегулировать уровень освещенности рабочего места, рабочее кресло по высоте, при наличии компьютера - высоту и угол наклона монитора.</w:t>
      </w:r>
    </w:p>
    <w:p>
      <w:pPr>
        <w:pStyle w:val="Normal"/>
        <w:numPr>
          <w:ilvl w:val="1"/>
          <w:numId w:val="5"/>
        </w:numPr>
        <w:tabs>
          <w:tab w:val="clear" w:pos="708"/>
          <w:tab w:val="left" w:pos="1226" w:leader="none"/>
        </w:tabs>
        <w:ind w:firstLine="600"/>
        <w:jc w:val="both"/>
        <w:rPr>
          <w:rFonts w:ascii="Arial" w:hAnsi="Arial"/>
          <w:sz w:val="24"/>
          <w:szCs w:val="24"/>
        </w:rPr>
      </w:pPr>
      <w:r>
        <w:rPr>
          <w:rFonts w:ascii="Arial" w:hAnsi="Arial"/>
          <w:sz w:val="24"/>
          <w:szCs w:val="24"/>
        </w:rPr>
        <w:t>Обнаруженные перед началом работы нарушения требований безопасности устранить собственными силами, а при невозможности сделать это самостоятельно - сообщить об этом непосредственному руководителю, представителям технических и (или) административно-хозяйственных служб для принятия соответствующих мер. До устранения неполадок к работе не приступать.</w:t>
      </w:r>
    </w:p>
    <w:p>
      <w:pPr>
        <w:pStyle w:val="Normal"/>
        <w:numPr>
          <w:ilvl w:val="1"/>
          <w:numId w:val="5"/>
        </w:numPr>
        <w:tabs>
          <w:tab w:val="clear" w:pos="708"/>
          <w:tab w:val="left" w:pos="1226" w:leader="none"/>
        </w:tabs>
        <w:ind w:firstLine="600"/>
        <w:jc w:val="both"/>
        <w:rPr>
          <w:rFonts w:ascii="Arial" w:hAnsi="Arial"/>
          <w:sz w:val="24"/>
          <w:szCs w:val="24"/>
        </w:rPr>
      </w:pPr>
      <w:r>
        <w:rPr>
          <w:rFonts w:ascii="Arial" w:hAnsi="Arial"/>
          <w:sz w:val="24"/>
          <w:szCs w:val="24"/>
        </w:rPr>
        <w:t>Самостоятельное устранение нарушений требований безопасности труда, особенно связанное с ремонтом и наладкой оборудования запрещается.</w:t>
      </w:r>
    </w:p>
    <w:p>
      <w:pPr>
        <w:pStyle w:val="Normal"/>
        <w:tabs>
          <w:tab w:val="clear" w:pos="708"/>
          <w:tab w:val="left" w:pos="1226" w:leader="none"/>
        </w:tabs>
        <w:ind w:left="600" w:hanging="0"/>
        <w:jc w:val="both"/>
        <w:rPr>
          <w:rFonts w:ascii="Arial" w:hAnsi="Arial"/>
          <w:sz w:val="24"/>
          <w:szCs w:val="24"/>
        </w:rPr>
      </w:pPr>
      <w:r>
        <w:rPr>
          <w:rFonts w:ascii="Arial" w:hAnsi="Arial"/>
          <w:sz w:val="24"/>
          <w:szCs w:val="24"/>
        </w:rPr>
      </w:r>
    </w:p>
    <w:p>
      <w:pPr>
        <w:pStyle w:val="Normal"/>
        <w:keepNext w:val="true"/>
        <w:keepLines/>
        <w:numPr>
          <w:ilvl w:val="0"/>
          <w:numId w:val="5"/>
        </w:numPr>
        <w:tabs>
          <w:tab w:val="clear" w:pos="708"/>
          <w:tab w:val="left" w:pos="2592" w:leader="none"/>
        </w:tabs>
        <w:ind w:left="2260" w:hanging="0"/>
        <w:jc w:val="both"/>
        <w:rPr>
          <w:rFonts w:ascii="Arial" w:hAnsi="Arial"/>
          <w:sz w:val="24"/>
          <w:szCs w:val="24"/>
        </w:rPr>
      </w:pPr>
      <w:bookmarkStart w:id="11" w:name="bookmark12"/>
      <w:r>
        <w:rPr>
          <w:rFonts w:ascii="Arial" w:hAnsi="Arial"/>
          <w:sz w:val="24"/>
          <w:szCs w:val="24"/>
        </w:rPr>
        <w:t>Требования охраны труда во время работы</w:t>
      </w:r>
      <w:bookmarkEnd w:id="11"/>
    </w:p>
    <w:p>
      <w:pPr>
        <w:pStyle w:val="Normal"/>
        <w:numPr>
          <w:ilvl w:val="1"/>
          <w:numId w:val="5"/>
        </w:numPr>
        <w:tabs>
          <w:tab w:val="clear" w:pos="708"/>
          <w:tab w:val="left" w:pos="1128" w:leader="none"/>
        </w:tabs>
        <w:ind w:firstLine="600"/>
        <w:jc w:val="both"/>
        <w:rPr>
          <w:rFonts w:ascii="Arial" w:hAnsi="Arial"/>
          <w:sz w:val="24"/>
          <w:szCs w:val="24"/>
        </w:rPr>
      </w:pPr>
      <w:r>
        <w:rPr>
          <w:rFonts w:ascii="Arial" w:hAnsi="Arial"/>
          <w:sz w:val="24"/>
          <w:szCs w:val="24"/>
        </w:rPr>
        <w:t>Применять способы и приемы безопасного выполнения работ. Соблюдать требования безопасности и правила эксплуатации оборудования, использования инструментов и материалов, изложенные в технических паспортах, эксплуатационной, ремонтной и иной документации, разработанной организациями-изготовителями.</w:t>
      </w:r>
    </w:p>
    <w:p>
      <w:pPr>
        <w:pStyle w:val="Normal"/>
        <w:numPr>
          <w:ilvl w:val="1"/>
          <w:numId w:val="5"/>
        </w:numPr>
        <w:tabs>
          <w:tab w:val="clear" w:pos="708"/>
          <w:tab w:val="left" w:pos="1095" w:leader="none"/>
        </w:tabs>
        <w:ind w:firstLine="600"/>
        <w:jc w:val="both"/>
        <w:rPr>
          <w:rFonts w:ascii="Arial" w:hAnsi="Arial"/>
          <w:sz w:val="24"/>
          <w:szCs w:val="24"/>
        </w:rPr>
      </w:pPr>
      <w:r>
        <w:rPr>
          <w:rFonts w:ascii="Arial" w:hAnsi="Arial"/>
          <w:sz w:val="24"/>
          <w:szCs w:val="24"/>
        </w:rPr>
        <w:t>Во время работы не допускать посторонних разговоров и раздражающих шумов. Сидеть за рабочим столом следует прямо, свободно, не напрягаясь. Следует соблюдать регламентированные перерывы в течение рабочего дня для проведения общей производственной гимнастики, массажа пальцев и кистей рук и упражнений для глаз в соответствии с правилами внутреннего трудового распорядка администрации Унечского района.</w:t>
      </w:r>
    </w:p>
    <w:p>
      <w:pPr>
        <w:pStyle w:val="Normal"/>
        <w:numPr>
          <w:ilvl w:val="1"/>
          <w:numId w:val="5"/>
        </w:numPr>
        <w:tabs>
          <w:tab w:val="clear" w:pos="708"/>
          <w:tab w:val="left" w:pos="1129" w:leader="none"/>
        </w:tabs>
        <w:ind w:firstLine="600"/>
        <w:jc w:val="both"/>
        <w:rPr>
          <w:rFonts w:ascii="Arial" w:hAnsi="Arial"/>
          <w:sz w:val="24"/>
          <w:szCs w:val="24"/>
        </w:rPr>
      </w:pPr>
      <w:r>
        <w:rPr>
          <w:rFonts w:ascii="Arial" w:hAnsi="Arial"/>
          <w:sz w:val="24"/>
          <w:szCs w:val="24"/>
        </w:rPr>
        <w:t>Работать при недостаточном освещении запрещается.</w:t>
      </w:r>
    </w:p>
    <w:p>
      <w:pPr>
        <w:pStyle w:val="Normal"/>
        <w:numPr>
          <w:ilvl w:val="1"/>
          <w:numId w:val="5"/>
        </w:numPr>
        <w:tabs>
          <w:tab w:val="clear" w:pos="708"/>
          <w:tab w:val="left" w:pos="1128" w:leader="none"/>
        </w:tabs>
        <w:ind w:firstLine="600"/>
        <w:jc w:val="both"/>
        <w:rPr>
          <w:rFonts w:ascii="Arial" w:hAnsi="Arial"/>
          <w:sz w:val="24"/>
          <w:szCs w:val="24"/>
        </w:rPr>
      </w:pPr>
      <w:r>
        <w:rPr>
          <w:rFonts w:ascii="Arial" w:hAnsi="Arial"/>
          <w:sz w:val="24"/>
          <w:szCs w:val="24"/>
        </w:rPr>
        <w:t>Следить за чистотой воздуха в помещении. При проветривании не допускать образования сквозняков. Содержать рабочее место в порядке и чистоте.</w:t>
      </w:r>
    </w:p>
    <w:p>
      <w:pPr>
        <w:pStyle w:val="Normal"/>
        <w:numPr>
          <w:ilvl w:val="1"/>
          <w:numId w:val="5"/>
        </w:numPr>
        <w:tabs>
          <w:tab w:val="clear" w:pos="708"/>
          <w:tab w:val="left" w:pos="1128" w:leader="none"/>
        </w:tabs>
        <w:ind w:firstLine="600"/>
        <w:jc w:val="both"/>
        <w:rPr>
          <w:rFonts w:ascii="Arial" w:hAnsi="Arial"/>
          <w:sz w:val="24"/>
          <w:szCs w:val="24"/>
        </w:rPr>
      </w:pPr>
      <w:r>
        <w:rPr>
          <w:rFonts w:ascii="Arial" w:hAnsi="Arial"/>
          <w:sz w:val="24"/>
          <w:szCs w:val="24"/>
        </w:rPr>
        <w:t>Для предотвращения аварийных ситуаций и производственных травм запрещается:</w:t>
      </w:r>
    </w:p>
    <w:p>
      <w:pPr>
        <w:pStyle w:val="Normal"/>
        <w:ind w:firstLine="624"/>
        <w:jc w:val="both"/>
        <w:rPr>
          <w:rFonts w:ascii="Arial" w:hAnsi="Arial"/>
          <w:sz w:val="24"/>
          <w:szCs w:val="24"/>
        </w:rPr>
      </w:pPr>
      <w:r>
        <w:rPr>
          <w:rFonts w:ascii="Arial" w:hAnsi="Arial"/>
          <w:sz w:val="24"/>
          <w:szCs w:val="24"/>
        </w:rPr>
        <w:t>- курить в помещениях органах (структурных подразделениях) администрации Унечского района. Курение допускается в специально выделенных местах на открытом воздухе;</w:t>
      </w:r>
    </w:p>
    <w:p>
      <w:pPr>
        <w:pStyle w:val="Normal"/>
        <w:numPr>
          <w:ilvl w:val="0"/>
          <w:numId w:val="4"/>
        </w:numPr>
        <w:tabs>
          <w:tab w:val="clear" w:pos="708"/>
          <w:tab w:val="left" w:pos="817" w:leader="none"/>
        </w:tabs>
        <w:ind w:firstLine="600"/>
        <w:jc w:val="both"/>
        <w:rPr>
          <w:rFonts w:ascii="Arial" w:hAnsi="Arial"/>
          <w:sz w:val="24"/>
          <w:szCs w:val="24"/>
        </w:rPr>
      </w:pPr>
      <w:r>
        <w:rPr>
          <w:rFonts w:ascii="Arial" w:hAnsi="Arial"/>
          <w:sz w:val="24"/>
          <w:szCs w:val="24"/>
        </w:rPr>
        <w:t>эксплуатировать электропровода и кабели с видимыми нарушениями изоляции и со следами термического воздействия;</w:t>
      </w:r>
    </w:p>
    <w:p>
      <w:pPr>
        <w:pStyle w:val="Normal"/>
        <w:numPr>
          <w:ilvl w:val="0"/>
          <w:numId w:val="4"/>
        </w:numPr>
        <w:tabs>
          <w:tab w:val="clear" w:pos="708"/>
          <w:tab w:val="left" w:pos="817" w:leader="none"/>
        </w:tabs>
        <w:ind w:firstLine="600"/>
        <w:jc w:val="both"/>
        <w:rPr>
          <w:rFonts w:ascii="Arial" w:hAnsi="Arial"/>
          <w:sz w:val="24"/>
          <w:szCs w:val="24"/>
        </w:rPr>
      </w:pPr>
      <w:r>
        <w:rPr>
          <w:rFonts w:ascii="Arial" w:hAnsi="Arial"/>
          <w:sz w:val="24"/>
          <w:szCs w:val="24"/>
        </w:rPr>
        <w:t>пользоваться розетками, рубильниками, другими электроустановочными изделиями с повреждениями;</w:t>
      </w:r>
    </w:p>
    <w:p>
      <w:pPr>
        <w:pStyle w:val="Normal"/>
        <w:numPr>
          <w:ilvl w:val="0"/>
          <w:numId w:val="4"/>
        </w:numPr>
        <w:tabs>
          <w:tab w:val="clear" w:pos="708"/>
          <w:tab w:val="left" w:pos="817" w:leader="none"/>
        </w:tabs>
        <w:ind w:firstLine="600"/>
        <w:jc w:val="both"/>
        <w:rPr>
          <w:rFonts w:ascii="Arial" w:hAnsi="Arial"/>
          <w:sz w:val="24"/>
          <w:szCs w:val="24"/>
        </w:rPr>
      </w:pPr>
      <w:r>
        <w:rPr>
          <w:rFonts w:ascii="Arial" w:hAnsi="Arial"/>
          <w:sz w:val="24"/>
          <w:szCs w:val="24"/>
        </w:rPr>
        <w:t>эксплуатировать светильники со снятыми колпаками (рассеивателями), предусмотренными конструкцией, а также обертывать электролампы и светильники (с лампами накаливания) бумагой, тканью и другими горючими материалами;</w:t>
      </w:r>
    </w:p>
    <w:p>
      <w:pPr>
        <w:pStyle w:val="Normal"/>
        <w:numPr>
          <w:ilvl w:val="0"/>
          <w:numId w:val="4"/>
        </w:numPr>
        <w:tabs>
          <w:tab w:val="clear" w:pos="708"/>
          <w:tab w:val="left" w:pos="817" w:leader="none"/>
        </w:tabs>
        <w:ind w:firstLine="600"/>
        <w:jc w:val="both"/>
        <w:rPr>
          <w:rFonts w:ascii="Arial" w:hAnsi="Arial"/>
          <w:sz w:val="24"/>
          <w:szCs w:val="24"/>
        </w:rPr>
      </w:pPr>
      <w:r>
        <w:rPr>
          <w:rFonts w:ascii="Arial" w:hAnsi="Arial"/>
          <w:sz w:val="24"/>
          <w:szCs w:val="24"/>
        </w:rPr>
        <w:t>пользоваться электрическими утюгами, электрическими плитками, электрическими чайниками и другими электронагревательными приборами, не имеющими устройств тепловой защиты, а также при отсутствии или неисправности терморегуляторов, предусмотренных их конструкцией;</w:t>
      </w:r>
    </w:p>
    <w:p>
      <w:pPr>
        <w:pStyle w:val="Normal"/>
        <w:ind w:firstLine="1240"/>
        <w:jc w:val="both"/>
        <w:rPr>
          <w:rFonts w:ascii="Arial" w:hAnsi="Arial"/>
          <w:sz w:val="24"/>
          <w:szCs w:val="24"/>
        </w:rPr>
      </w:pPr>
      <w:r>
        <w:rPr>
          <w:rFonts w:ascii="Arial" w:hAnsi="Arial"/>
          <w:sz w:val="24"/>
          <w:szCs w:val="24"/>
        </w:rPr>
        <w:t>использовать нестандартные (самодельные) электрические электронагревательные приборы и удлинители для питания электроприборов, а также использовать некалиброванные плавкие вставки или другие самодельные аппараты защиты от перегрузки и короткого замыкания;</w:t>
      </w:r>
    </w:p>
    <w:p>
      <w:pPr>
        <w:pStyle w:val="Normal"/>
        <w:numPr>
          <w:ilvl w:val="0"/>
          <w:numId w:val="4"/>
        </w:numPr>
        <w:tabs>
          <w:tab w:val="clear" w:pos="708"/>
          <w:tab w:val="left" w:pos="783" w:leader="none"/>
        </w:tabs>
        <w:ind w:firstLine="600"/>
        <w:jc w:val="both"/>
        <w:rPr>
          <w:rFonts w:ascii="Arial" w:hAnsi="Arial"/>
          <w:sz w:val="24"/>
          <w:szCs w:val="24"/>
        </w:rPr>
      </w:pPr>
      <w:r>
        <w:rPr>
          <w:rFonts w:ascii="Arial" w:hAnsi="Arial"/>
          <w:sz w:val="24"/>
          <w:szCs w:val="24"/>
        </w:rPr>
        <w:t>размещать (складировать) в электрощитовых, а также ближе 1 метра от электрощитов, электродвигателей и пусковой аппаратуры горючие, легковоспламеняющиеся вещества и материалы;</w:t>
      </w:r>
    </w:p>
    <w:p>
      <w:pPr>
        <w:pStyle w:val="Normal"/>
        <w:ind w:firstLine="980"/>
        <w:jc w:val="both"/>
        <w:rPr>
          <w:rFonts w:ascii="Arial" w:hAnsi="Arial"/>
          <w:sz w:val="24"/>
          <w:szCs w:val="24"/>
        </w:rPr>
      </w:pPr>
      <w:r>
        <w:rPr>
          <w:rFonts w:ascii="Arial" w:hAnsi="Arial"/>
          <w:sz w:val="24"/>
          <w:szCs w:val="24"/>
        </w:rPr>
        <w:t>оставлять без присмотра включенными в электрическую сеть электронагревательные приборы, а также другие бытовые электроприборы, в том числе находящиеся в режиме ожидания, за исключением электроприборов, которые могут и (или) должны находиться в круглосуточном режиме работы в соответствии с технической документацией изготовителя.</w:t>
      </w:r>
    </w:p>
    <w:p>
      <w:pPr>
        <w:pStyle w:val="Normal"/>
        <w:numPr>
          <w:ilvl w:val="1"/>
          <w:numId w:val="5"/>
        </w:numPr>
        <w:tabs>
          <w:tab w:val="clear" w:pos="708"/>
          <w:tab w:val="left" w:pos="1101" w:leader="none"/>
        </w:tabs>
        <w:ind w:firstLine="600"/>
        <w:jc w:val="both"/>
        <w:rPr>
          <w:rFonts w:ascii="Arial" w:hAnsi="Arial"/>
          <w:sz w:val="24"/>
          <w:szCs w:val="24"/>
        </w:rPr>
      </w:pPr>
      <w:r>
        <w:rPr>
          <w:rFonts w:ascii="Arial" w:hAnsi="Arial"/>
          <w:sz w:val="24"/>
          <w:szCs w:val="24"/>
        </w:rPr>
        <w:t>Постоянно следить за исправностью оборудования, инструментов, блокировочных, включающих и выключающих устройств, сигнализации, электропроводки, штепсельных вилок, розеток и заземления.</w:t>
      </w:r>
    </w:p>
    <w:p>
      <w:pPr>
        <w:pStyle w:val="Normal"/>
        <w:numPr>
          <w:ilvl w:val="1"/>
          <w:numId w:val="5"/>
        </w:numPr>
        <w:tabs>
          <w:tab w:val="clear" w:pos="708"/>
          <w:tab w:val="left" w:pos="1101" w:leader="none"/>
        </w:tabs>
        <w:ind w:firstLine="600"/>
        <w:jc w:val="both"/>
        <w:rPr>
          <w:rFonts w:ascii="Arial" w:hAnsi="Arial"/>
          <w:sz w:val="24"/>
          <w:szCs w:val="24"/>
        </w:rPr>
      </w:pPr>
      <w:r>
        <w:rPr>
          <w:rFonts w:ascii="Arial" w:hAnsi="Arial"/>
          <w:sz w:val="24"/>
          <w:szCs w:val="24"/>
        </w:rPr>
        <w:t>При необходимости использовать специальную одежду, специальную обувь и другие средства индивидуальной защиты, предусмотренные локальным правовым актом.</w:t>
      </w:r>
    </w:p>
    <w:p>
      <w:pPr>
        <w:pStyle w:val="Normal"/>
        <w:numPr>
          <w:ilvl w:val="1"/>
          <w:numId w:val="5"/>
        </w:numPr>
        <w:tabs>
          <w:tab w:val="clear" w:pos="708"/>
          <w:tab w:val="left" w:pos="1101" w:leader="none"/>
        </w:tabs>
        <w:ind w:firstLine="600"/>
        <w:jc w:val="both"/>
        <w:rPr>
          <w:rFonts w:ascii="Arial" w:hAnsi="Arial"/>
          <w:sz w:val="24"/>
          <w:szCs w:val="24"/>
        </w:rPr>
      </w:pPr>
      <w:r>
        <w:rPr>
          <w:rFonts w:ascii="Arial" w:hAnsi="Arial"/>
          <w:sz w:val="24"/>
          <w:szCs w:val="24"/>
        </w:rPr>
        <w:t>Ежегодно проходить диспансеризацию в медицинском учреждении в соответствии с требованиями приказа Министерства здравоохранения  РФ от 14.04.2025 №201н.</w:t>
      </w:r>
    </w:p>
    <w:p>
      <w:pPr>
        <w:pStyle w:val="Normal"/>
        <w:tabs>
          <w:tab w:val="clear" w:pos="708"/>
          <w:tab w:val="left" w:pos="1101" w:leader="none"/>
        </w:tabs>
        <w:ind w:left="600" w:hanging="0"/>
        <w:jc w:val="both"/>
        <w:rPr>
          <w:rFonts w:ascii="Arial" w:hAnsi="Arial"/>
          <w:sz w:val="24"/>
          <w:szCs w:val="24"/>
        </w:rPr>
      </w:pPr>
      <w:r>
        <w:rPr>
          <w:rFonts w:ascii="Arial" w:hAnsi="Arial"/>
          <w:sz w:val="24"/>
          <w:szCs w:val="24"/>
        </w:rPr>
      </w:r>
    </w:p>
    <w:p>
      <w:pPr>
        <w:pStyle w:val="Normal"/>
        <w:keepNext w:val="true"/>
        <w:keepLines/>
        <w:numPr>
          <w:ilvl w:val="0"/>
          <w:numId w:val="5"/>
        </w:numPr>
        <w:tabs>
          <w:tab w:val="clear" w:pos="708"/>
          <w:tab w:val="left" w:pos="2152" w:leader="none"/>
        </w:tabs>
        <w:ind w:left="1820" w:hanging="0"/>
        <w:jc w:val="both"/>
        <w:rPr>
          <w:rFonts w:ascii="Arial" w:hAnsi="Arial"/>
          <w:sz w:val="24"/>
          <w:szCs w:val="24"/>
        </w:rPr>
      </w:pPr>
      <w:bookmarkStart w:id="12" w:name="bookmark13"/>
      <w:r>
        <w:rPr>
          <w:rFonts w:ascii="Arial" w:hAnsi="Arial"/>
          <w:sz w:val="24"/>
          <w:szCs w:val="24"/>
        </w:rPr>
        <w:t>Требования охраны труда в аварийных ситуациях</w:t>
      </w:r>
      <w:bookmarkEnd w:id="12"/>
    </w:p>
    <w:p>
      <w:pPr>
        <w:pStyle w:val="Normal"/>
        <w:numPr>
          <w:ilvl w:val="1"/>
          <w:numId w:val="5"/>
        </w:numPr>
        <w:tabs>
          <w:tab w:val="clear" w:pos="708"/>
          <w:tab w:val="left" w:pos="1101" w:leader="none"/>
        </w:tabs>
        <w:ind w:firstLine="600"/>
        <w:jc w:val="both"/>
        <w:rPr>
          <w:rFonts w:ascii="Arial" w:hAnsi="Arial"/>
          <w:sz w:val="24"/>
          <w:szCs w:val="24"/>
        </w:rPr>
      </w:pPr>
      <w:r>
        <w:rPr>
          <w:rFonts w:ascii="Arial" w:hAnsi="Arial"/>
          <w:sz w:val="24"/>
          <w:szCs w:val="24"/>
        </w:rPr>
        <w:t>При возникновении в рабочей зоне опасных условий труда (задымление, запах гари, повышение температуры воздуха, повышенное тепловыделение от оборудования, повышенный уровень шума при его работе, неисправность заземления, загорание материалов и оборудования, прекращение подачи электроэнергии, появление запаха газа и т. п.) немедленно прекратить работу, выключить оборудование, сообщить о происшедшем непосредственному руководству, при необходимости вызвать представителей аварийной и (или) технической служб.</w:t>
      </w:r>
    </w:p>
    <w:p>
      <w:pPr>
        <w:pStyle w:val="Normal"/>
        <w:numPr>
          <w:ilvl w:val="1"/>
          <w:numId w:val="5"/>
        </w:numPr>
        <w:tabs>
          <w:tab w:val="clear" w:pos="708"/>
          <w:tab w:val="left" w:pos="1101" w:leader="none"/>
        </w:tabs>
        <w:ind w:firstLine="600"/>
        <w:jc w:val="both"/>
        <w:rPr>
          <w:rFonts w:ascii="Arial" w:hAnsi="Arial"/>
          <w:sz w:val="24"/>
          <w:szCs w:val="24"/>
        </w:rPr>
      </w:pPr>
      <w:r>
        <w:rPr>
          <w:rFonts w:ascii="Arial" w:hAnsi="Arial"/>
          <w:sz w:val="24"/>
          <w:szCs w:val="24"/>
        </w:rPr>
        <w:t>При обнаружении загазованности помещения (запаха газа) следует немедленно приостановить работу, выключить электроприборы и электроинструменты, открыть окно или форточку, организовать эвакуацию людей из помещения в соответствии с утвержденным планом эвакуации, сообщить о происшедшем непосредственному руководству, вызвать аварийную службу.</w:t>
      </w:r>
    </w:p>
    <w:p>
      <w:pPr>
        <w:pStyle w:val="Normal"/>
        <w:numPr>
          <w:ilvl w:val="1"/>
          <w:numId w:val="5"/>
        </w:numPr>
        <w:tabs>
          <w:tab w:val="clear" w:pos="708"/>
          <w:tab w:val="left" w:pos="1101" w:leader="none"/>
        </w:tabs>
        <w:ind w:firstLine="600"/>
        <w:jc w:val="both"/>
        <w:rPr>
          <w:rFonts w:ascii="Arial" w:hAnsi="Arial"/>
          <w:sz w:val="24"/>
          <w:szCs w:val="24"/>
        </w:rPr>
      </w:pPr>
      <w:r>
        <w:rPr>
          <w:rFonts w:ascii="Arial" w:hAnsi="Arial"/>
          <w:sz w:val="24"/>
          <w:szCs w:val="24"/>
        </w:rPr>
        <w:t>При обнаружении пожара или признаков горения (задымление, запах гари, повышение температуры воздуха и др.):</w:t>
      </w:r>
    </w:p>
    <w:p>
      <w:pPr>
        <w:pStyle w:val="Normal"/>
        <w:numPr>
          <w:ilvl w:val="0"/>
          <w:numId w:val="4"/>
        </w:numPr>
        <w:tabs>
          <w:tab w:val="clear" w:pos="708"/>
          <w:tab w:val="left" w:pos="783" w:leader="none"/>
        </w:tabs>
        <w:ind w:firstLine="600"/>
        <w:jc w:val="both"/>
        <w:rPr>
          <w:rFonts w:ascii="Arial" w:hAnsi="Arial"/>
          <w:sz w:val="24"/>
          <w:szCs w:val="24"/>
        </w:rPr>
      </w:pPr>
      <w:r>
        <w:rPr>
          <w:rFonts w:ascii="Arial" w:hAnsi="Arial"/>
          <w:sz w:val="24"/>
          <w:szCs w:val="24"/>
        </w:rPr>
        <w:t>немедленно сообщить об этом по телефону (112, 101) в пожарную охрану с указанием наименования организации, адреса места её расположения, места возникновения пожара, а также фамилии сообщающего информацию;</w:t>
      </w:r>
    </w:p>
    <w:p>
      <w:pPr>
        <w:pStyle w:val="Normal"/>
        <w:numPr>
          <w:ilvl w:val="0"/>
          <w:numId w:val="4"/>
        </w:numPr>
        <w:tabs>
          <w:tab w:val="clear" w:pos="708"/>
          <w:tab w:val="left" w:pos="817" w:leader="none"/>
        </w:tabs>
        <w:ind w:firstLine="600"/>
        <w:jc w:val="both"/>
        <w:rPr>
          <w:rFonts w:ascii="Arial" w:hAnsi="Arial"/>
          <w:sz w:val="24"/>
          <w:szCs w:val="24"/>
        </w:rPr>
      </w:pPr>
      <w:r>
        <w:rPr>
          <w:rFonts w:ascii="Arial" w:hAnsi="Arial"/>
          <w:sz w:val="24"/>
          <w:szCs w:val="24"/>
        </w:rPr>
        <w:t xml:space="preserve">проинформировать своего непосредственного руководителя;  </w:t>
      </w:r>
    </w:p>
    <w:p>
      <w:pPr>
        <w:pStyle w:val="Normal"/>
        <w:numPr>
          <w:ilvl w:val="0"/>
          <w:numId w:val="4"/>
        </w:numPr>
        <w:tabs>
          <w:tab w:val="clear" w:pos="708"/>
          <w:tab w:val="left" w:pos="817" w:leader="none"/>
        </w:tabs>
        <w:ind w:firstLine="600"/>
        <w:jc w:val="both"/>
        <w:rPr>
          <w:rFonts w:ascii="Arial" w:hAnsi="Arial"/>
          <w:sz w:val="24"/>
          <w:szCs w:val="24"/>
        </w:rPr>
      </w:pPr>
      <w:r>
        <w:rPr>
          <w:rFonts w:ascii="Arial" w:hAnsi="Arial"/>
          <w:sz w:val="24"/>
          <w:szCs w:val="24"/>
        </w:rPr>
        <w:t>принять меры по эвакуации людей, а при условии отсутствия угрозы жизни и здоровью людей - меры по тушению пожара в начальной стадии и сохранности материальных ценностей;</w:t>
      </w:r>
    </w:p>
    <w:p>
      <w:pPr>
        <w:pStyle w:val="Normal"/>
        <w:numPr>
          <w:ilvl w:val="0"/>
          <w:numId w:val="4"/>
        </w:numPr>
        <w:tabs>
          <w:tab w:val="clear" w:pos="708"/>
          <w:tab w:val="left" w:pos="784" w:leader="none"/>
        </w:tabs>
        <w:ind w:firstLine="600"/>
        <w:jc w:val="both"/>
        <w:rPr>
          <w:rFonts w:ascii="Arial" w:hAnsi="Arial"/>
          <w:sz w:val="24"/>
          <w:szCs w:val="24"/>
        </w:rPr>
      </w:pPr>
      <w:r>
        <w:rPr>
          <w:rFonts w:ascii="Arial" w:hAnsi="Arial"/>
          <w:sz w:val="24"/>
          <w:szCs w:val="24"/>
        </w:rPr>
        <w:t>при возгорании электросетей и электрооборудования необходимо их обесточить.</w:t>
      </w:r>
    </w:p>
    <w:p>
      <w:pPr>
        <w:pStyle w:val="Normal"/>
        <w:numPr>
          <w:ilvl w:val="1"/>
          <w:numId w:val="5"/>
        </w:numPr>
        <w:tabs>
          <w:tab w:val="clear" w:pos="708"/>
          <w:tab w:val="left" w:pos="1134" w:leader="none"/>
        </w:tabs>
        <w:ind w:firstLine="600"/>
        <w:jc w:val="both"/>
        <w:rPr>
          <w:rFonts w:ascii="Arial" w:hAnsi="Arial"/>
          <w:sz w:val="24"/>
          <w:szCs w:val="24"/>
        </w:rPr>
      </w:pPr>
      <w:r>
        <w:rPr>
          <w:rFonts w:ascii="Arial" w:hAnsi="Arial"/>
          <w:sz w:val="24"/>
          <w:szCs w:val="24"/>
        </w:rPr>
        <w:t>При несчастном случае на рабочем месте (при травмировании, отравлении и других повреждениях здоровья) оказать первую помощь пострадавшим. При необходимости вызвать скорую медицинскую помощь. О произошедшем несчастном случае (травме, отравлении) доложить своему непосредственному руководителю.</w:t>
      </w:r>
    </w:p>
    <w:p>
      <w:pPr>
        <w:pStyle w:val="Normal"/>
        <w:numPr>
          <w:ilvl w:val="1"/>
          <w:numId w:val="5"/>
        </w:numPr>
        <w:tabs>
          <w:tab w:val="clear" w:pos="708"/>
          <w:tab w:val="left" w:pos="1134" w:leader="none"/>
        </w:tabs>
        <w:ind w:firstLine="600"/>
        <w:jc w:val="both"/>
        <w:rPr>
          <w:rFonts w:ascii="Arial" w:hAnsi="Arial"/>
          <w:sz w:val="24"/>
          <w:szCs w:val="24"/>
        </w:rPr>
      </w:pPr>
      <w:r>
        <w:rPr>
          <w:rFonts w:ascii="Arial" w:hAnsi="Arial"/>
          <w:sz w:val="24"/>
          <w:szCs w:val="24"/>
        </w:rPr>
        <w:t>Действия муниципальных служащих по оказанию первой помощи пострадавшим определены Инструкцией №ИОТ-06-2024.</w:t>
      </w:r>
    </w:p>
    <w:p>
      <w:pPr>
        <w:pStyle w:val="Normal"/>
        <w:numPr>
          <w:ilvl w:val="1"/>
          <w:numId w:val="5"/>
        </w:numPr>
        <w:tabs>
          <w:tab w:val="clear" w:pos="708"/>
          <w:tab w:val="left" w:pos="1134" w:leader="none"/>
        </w:tabs>
        <w:spacing w:before="0" w:after="300"/>
        <w:ind w:firstLine="600"/>
        <w:jc w:val="both"/>
        <w:rPr>
          <w:rFonts w:ascii="Arial" w:hAnsi="Arial"/>
          <w:sz w:val="24"/>
          <w:szCs w:val="24"/>
        </w:rPr>
      </w:pPr>
      <w:r>
        <w:rPr>
          <w:rFonts w:ascii="Arial" w:hAnsi="Arial"/>
          <w:sz w:val="24"/>
          <w:szCs w:val="24"/>
        </w:rPr>
        <w:t>На отдельные категории муниципальных работников возложены обязанности по проведению инструктажа по охране труда, включающего вопросы оказания первой помощи пострадавшим, до допуска их к проведению указанного инструктажа по охране труда, работники проходят обучение по оказанию первой помощи пострадавшим в администрации Унечского района или у организации, индивидуального предпринимателя, оказывающих услуги по проведению обучения по охране труда.</w:t>
      </w:r>
    </w:p>
    <w:p>
      <w:pPr>
        <w:pStyle w:val="Normal"/>
        <w:keepNext w:val="true"/>
        <w:keepLines/>
        <w:numPr>
          <w:ilvl w:val="0"/>
          <w:numId w:val="5"/>
        </w:numPr>
        <w:tabs>
          <w:tab w:val="clear" w:pos="708"/>
          <w:tab w:val="left" w:pos="2398" w:leader="none"/>
        </w:tabs>
        <w:ind w:left="2060" w:hanging="0"/>
        <w:jc w:val="both"/>
        <w:rPr>
          <w:rFonts w:ascii="Arial" w:hAnsi="Arial"/>
          <w:sz w:val="24"/>
          <w:szCs w:val="24"/>
        </w:rPr>
      </w:pPr>
      <w:bookmarkStart w:id="13" w:name="bookmark14"/>
      <w:r>
        <w:rPr>
          <w:rFonts w:ascii="Arial" w:hAnsi="Arial"/>
          <w:sz w:val="24"/>
          <w:szCs w:val="24"/>
        </w:rPr>
        <w:t>Требования охраны труда по окончании работ</w:t>
      </w:r>
      <w:bookmarkEnd w:id="13"/>
    </w:p>
    <w:p>
      <w:pPr>
        <w:pStyle w:val="Normal"/>
        <w:numPr>
          <w:ilvl w:val="1"/>
          <w:numId w:val="5"/>
        </w:numPr>
        <w:tabs>
          <w:tab w:val="clear" w:pos="708"/>
          <w:tab w:val="left" w:pos="1135" w:leader="none"/>
        </w:tabs>
        <w:ind w:firstLine="600"/>
        <w:jc w:val="both"/>
        <w:rPr>
          <w:rFonts w:ascii="Arial" w:hAnsi="Arial"/>
          <w:sz w:val="24"/>
          <w:szCs w:val="24"/>
        </w:rPr>
      </w:pPr>
      <w:r>
        <w:rPr>
          <w:rFonts w:ascii="Arial" w:hAnsi="Arial"/>
          <w:sz w:val="24"/>
          <w:szCs w:val="24"/>
        </w:rPr>
        <w:t>Привести в порядок рабочее место.</w:t>
      </w:r>
    </w:p>
    <w:p>
      <w:pPr>
        <w:pStyle w:val="Normal"/>
        <w:numPr>
          <w:ilvl w:val="1"/>
          <w:numId w:val="5"/>
        </w:numPr>
        <w:tabs>
          <w:tab w:val="clear" w:pos="708"/>
          <w:tab w:val="left" w:pos="1134" w:leader="none"/>
        </w:tabs>
        <w:ind w:firstLine="600"/>
        <w:jc w:val="both"/>
        <w:rPr>
          <w:rFonts w:ascii="Arial" w:hAnsi="Arial"/>
          <w:sz w:val="24"/>
          <w:szCs w:val="24"/>
        </w:rPr>
      </w:pPr>
      <w:r>
        <w:rPr>
          <w:rFonts w:ascii="Arial" w:hAnsi="Arial"/>
          <w:sz w:val="24"/>
          <w:szCs w:val="24"/>
        </w:rPr>
        <w:t>Отключить и обесточить оборудование, оргтехнику, отопительные приборы и светильники.</w:t>
      </w:r>
    </w:p>
    <w:p>
      <w:pPr>
        <w:pStyle w:val="Normal"/>
        <w:numPr>
          <w:ilvl w:val="1"/>
          <w:numId w:val="5"/>
        </w:numPr>
        <w:tabs>
          <w:tab w:val="clear" w:pos="708"/>
          <w:tab w:val="left" w:pos="1134" w:leader="none"/>
        </w:tabs>
        <w:ind w:firstLine="600"/>
        <w:jc w:val="both"/>
        <w:rPr>
          <w:rFonts w:ascii="Arial" w:hAnsi="Arial"/>
          <w:sz w:val="24"/>
          <w:szCs w:val="24"/>
        </w:rPr>
      </w:pPr>
      <w:r>
        <w:rPr>
          <w:rFonts w:ascii="Arial" w:hAnsi="Arial"/>
          <w:sz w:val="24"/>
          <w:szCs w:val="24"/>
        </w:rPr>
        <w:t>Убрать используемые инструменты и материалы в предназначенное для их хранения место.</w:t>
      </w:r>
    </w:p>
    <w:p>
      <w:pPr>
        <w:pStyle w:val="Normal"/>
        <w:numPr>
          <w:ilvl w:val="1"/>
          <w:numId w:val="5"/>
        </w:numPr>
        <w:tabs>
          <w:tab w:val="clear" w:pos="708"/>
          <w:tab w:val="left" w:pos="1134" w:leader="none"/>
        </w:tabs>
        <w:ind w:firstLine="600"/>
        <w:jc w:val="both"/>
        <w:rPr>
          <w:rFonts w:ascii="Arial" w:hAnsi="Arial"/>
          <w:sz w:val="24"/>
          <w:szCs w:val="24"/>
        </w:rPr>
      </w:pPr>
      <w:r>
        <w:rPr>
          <w:rFonts w:ascii="Arial" w:hAnsi="Arial"/>
          <w:sz w:val="24"/>
          <w:szCs w:val="24"/>
        </w:rPr>
        <w:t>При наличии снять и убрать в специально отведенное место специальную одежду и средства индивидуальной защиты.</w:t>
      </w:r>
    </w:p>
    <w:p>
      <w:pPr>
        <w:pStyle w:val="Normal"/>
        <w:numPr>
          <w:ilvl w:val="1"/>
          <w:numId w:val="5"/>
        </w:numPr>
        <w:tabs>
          <w:tab w:val="clear" w:pos="708"/>
          <w:tab w:val="left" w:pos="1135" w:leader="none"/>
        </w:tabs>
        <w:ind w:firstLine="600"/>
        <w:jc w:val="both"/>
        <w:rPr>
          <w:rFonts w:ascii="Arial" w:hAnsi="Arial"/>
          <w:sz w:val="24"/>
          <w:szCs w:val="24"/>
        </w:rPr>
      </w:pPr>
      <w:r>
        <w:rPr>
          <w:rFonts w:ascii="Arial" w:hAnsi="Arial"/>
          <w:sz w:val="24"/>
          <w:szCs w:val="24"/>
        </w:rPr>
        <w:t>Вымыть руки теплой водой с мылом.</w:t>
      </w:r>
    </w:p>
    <w:p>
      <w:pPr>
        <w:sectPr>
          <w:type w:val="nextPage"/>
          <w:pgSz w:w="11906" w:h="16838"/>
          <w:pgMar w:left="1883" w:right="567" w:gutter="0" w:header="0" w:top="1134" w:footer="0" w:bottom="1134"/>
          <w:pgNumType w:start="5" w:fmt="decimal"/>
          <w:formProt w:val="false"/>
          <w:textDirection w:val="lrTb"/>
          <w:docGrid w:type="default" w:linePitch="360" w:charSpace="0"/>
        </w:sectPr>
        <w:pStyle w:val="Normal"/>
        <w:numPr>
          <w:ilvl w:val="1"/>
          <w:numId w:val="5"/>
        </w:numPr>
        <w:tabs>
          <w:tab w:val="clear" w:pos="708"/>
          <w:tab w:val="left" w:pos="1306" w:leader="none"/>
        </w:tabs>
        <w:spacing w:before="0" w:after="342"/>
        <w:ind w:firstLine="600"/>
        <w:jc w:val="both"/>
        <w:rPr>
          <w:rFonts w:ascii="Arial" w:hAnsi="Arial"/>
          <w:sz w:val="24"/>
          <w:szCs w:val="24"/>
        </w:rPr>
      </w:pPr>
      <w:r>
        <w:rPr>
          <w:rFonts w:ascii="Arial" w:hAnsi="Arial"/>
          <w:sz w:val="24"/>
          <w:szCs w:val="24"/>
        </w:rPr>
        <w:t>Сообщить своему непосредственному руководителю, а при необходимости также представителям ремонтно-технических и административно-хозяйственных служб о выявленных во время работы неполадках и неисправностях оборудования, и других факторах, влияющих на безопасность труда, для принятия соответствующих мер.</w:t>
      </w:r>
    </w:p>
    <w:p>
      <w:pPr>
        <w:pStyle w:val="Normal"/>
        <w:widowControl w:val="false"/>
        <w:tabs>
          <w:tab w:val="clear" w:pos="708"/>
          <w:tab w:val="left" w:pos="7683" w:leader="none"/>
          <w:tab w:val="left" w:pos="7710" w:leader="none"/>
        </w:tabs>
        <w:suppressAutoHyphens w:val="true"/>
        <w:bidi w:val="0"/>
        <w:spacing w:before="0" w:after="0"/>
        <w:ind w:left="5783" w:right="0" w:firstLine="680"/>
        <w:jc w:val="right"/>
        <w:rPr>
          <w:rFonts w:ascii="Arial" w:hAnsi="Arial"/>
          <w:sz w:val="24"/>
          <w:szCs w:val="24"/>
        </w:rPr>
      </w:pPr>
      <w:r>
        <w:rPr>
          <w:rFonts w:ascii="Arial" w:hAnsi="Arial"/>
          <w:sz w:val="24"/>
          <w:szCs w:val="24"/>
        </w:rPr>
        <w:t xml:space="preserve">Приложение №3 </w:t>
      </w:r>
    </w:p>
    <w:p>
      <w:pPr>
        <w:pStyle w:val="Normal"/>
        <w:widowControl w:val="false"/>
        <w:tabs>
          <w:tab w:val="clear" w:pos="708"/>
          <w:tab w:val="left" w:pos="6583" w:leader="none"/>
        </w:tabs>
        <w:suppressAutoHyphens w:val="true"/>
        <w:bidi w:val="0"/>
        <w:spacing w:before="0" w:after="0"/>
        <w:ind w:left="5783" w:right="0" w:firstLine="680"/>
        <w:jc w:val="right"/>
        <w:rPr/>
      </w:pPr>
      <w:r>
        <w:rPr>
          <w:rFonts w:ascii="Arial" w:hAnsi="Arial"/>
          <w:sz w:val="24"/>
          <w:szCs w:val="24"/>
        </w:rPr>
        <w:t>к    постановлению   администрации Унечского района от</w:t>
        <w:tab/>
        <w:t xml:space="preserve">                  </w:t>
      </w:r>
      <w:r>
        <w:rPr>
          <w:rFonts w:ascii="Arial" w:hAnsi="Arial"/>
          <w:b w:val="false"/>
          <w:bCs w:val="false"/>
          <w:sz w:val="24"/>
          <w:szCs w:val="24"/>
        </w:rPr>
        <w:t xml:space="preserve">  </w:t>
      </w:r>
      <w:r>
        <w:rPr>
          <w:rStyle w:val="312pt-1pt"/>
          <w:rFonts w:eastAsia="Arial Unicode MS" w:ascii="Arial" w:hAnsi="Arial"/>
          <w:b w:val="false"/>
          <w:bCs w:val="false"/>
          <w:i w:val="false"/>
          <w:sz w:val="24"/>
          <w:szCs w:val="24"/>
        </w:rPr>
        <w:t xml:space="preserve">№ </w:t>
      </w:r>
    </w:p>
    <w:p>
      <w:pPr>
        <w:pStyle w:val="Normal"/>
        <w:keepNext w:val="true"/>
        <w:keepLines/>
        <w:ind w:left="240" w:hanging="0"/>
        <w:jc w:val="center"/>
        <w:rPr>
          <w:rFonts w:ascii="Arial" w:hAnsi="Arial"/>
          <w:sz w:val="24"/>
          <w:szCs w:val="24"/>
        </w:rPr>
      </w:pPr>
      <w:r>
        <w:rPr>
          <w:rFonts w:ascii="Arial" w:hAnsi="Arial"/>
          <w:sz w:val="24"/>
          <w:szCs w:val="24"/>
        </w:rPr>
      </w:r>
    </w:p>
    <w:p>
      <w:pPr>
        <w:pStyle w:val="Normal"/>
        <w:ind w:left="240" w:hanging="0"/>
        <w:jc w:val="center"/>
        <w:rPr>
          <w:rFonts w:ascii="Arial" w:hAnsi="Arial"/>
          <w:sz w:val="24"/>
          <w:szCs w:val="24"/>
        </w:rPr>
      </w:pPr>
      <w:bookmarkStart w:id="14" w:name="bookmark15"/>
      <w:r>
        <w:rPr>
          <w:rFonts w:ascii="Arial" w:hAnsi="Arial"/>
          <w:sz w:val="24"/>
          <w:szCs w:val="24"/>
        </w:rPr>
        <w:t>ИНСТРУКЦИЯ</w:t>
      </w:r>
      <w:bookmarkEnd w:id="14"/>
    </w:p>
    <w:p>
      <w:pPr>
        <w:pStyle w:val="Normal"/>
        <w:ind w:left="240" w:hanging="0"/>
        <w:jc w:val="center"/>
        <w:rPr>
          <w:rFonts w:ascii="Arial" w:hAnsi="Arial"/>
          <w:sz w:val="24"/>
          <w:szCs w:val="24"/>
        </w:rPr>
      </w:pPr>
      <w:r>
        <w:rPr>
          <w:rFonts w:ascii="Arial" w:hAnsi="Arial"/>
          <w:sz w:val="24"/>
          <w:szCs w:val="24"/>
        </w:rPr>
        <w:t>по охране труда</w:t>
      </w:r>
    </w:p>
    <w:p>
      <w:pPr>
        <w:pStyle w:val="Normal"/>
        <w:ind w:left="240" w:hanging="0"/>
        <w:jc w:val="center"/>
        <w:rPr/>
      </w:pPr>
      <w:r>
        <w:rPr>
          <w:rStyle w:val="22"/>
          <w:rFonts w:eastAsia="Arial Unicode MS" w:ascii="Arial" w:hAnsi="Arial"/>
          <w:sz w:val="24"/>
          <w:szCs w:val="24"/>
        </w:rPr>
        <w:t>для должностей муниципальной службы категории «начальники»</w:t>
      </w:r>
    </w:p>
    <w:p>
      <w:pPr>
        <w:pStyle w:val="Normal"/>
        <w:ind w:left="240" w:hanging="0"/>
        <w:jc w:val="center"/>
        <w:rPr/>
      </w:pPr>
      <w:r>
        <w:rPr>
          <w:rStyle w:val="22"/>
          <w:rFonts w:eastAsia="Arial Unicode MS" w:ascii="Arial" w:hAnsi="Arial"/>
          <w:color w:val="auto"/>
          <w:sz w:val="24"/>
          <w:szCs w:val="24"/>
        </w:rPr>
        <w:t>(ведущая группа должностей - начальник отдела)</w:t>
      </w:r>
    </w:p>
    <w:p>
      <w:pPr>
        <w:pStyle w:val="43"/>
        <w:shd w:val="clear" w:color="auto" w:fill="auto"/>
        <w:spacing w:lineRule="auto" w:line="240" w:before="0" w:after="0"/>
        <w:ind w:left="240" w:hanging="0"/>
        <w:rPr>
          <w:rFonts w:ascii="Arial" w:hAnsi="Arial"/>
          <w:sz w:val="24"/>
          <w:szCs w:val="24"/>
        </w:rPr>
      </w:pPr>
      <w:r>
        <w:rPr>
          <w:rFonts w:ascii="Arial" w:hAnsi="Arial"/>
          <w:sz w:val="24"/>
          <w:szCs w:val="24"/>
        </w:rPr>
        <w:t>(наименование профессии, должности или вида работ)</w:t>
      </w:r>
    </w:p>
    <w:p>
      <w:pPr>
        <w:pStyle w:val="Normal"/>
        <w:keepNext w:val="true"/>
        <w:keepLines/>
        <w:ind w:left="240" w:hanging="0"/>
        <w:jc w:val="center"/>
        <w:rPr/>
      </w:pPr>
      <w:bookmarkStart w:id="15" w:name="bookmark16"/>
      <w:r>
        <w:rPr>
          <w:rStyle w:val="35"/>
          <w:rFonts w:eastAsia="Arial Unicode MS" w:ascii="Arial" w:hAnsi="Arial"/>
          <w:sz w:val="24"/>
          <w:szCs w:val="24"/>
        </w:rPr>
        <w:t>ИОТ-03-202</w:t>
      </w:r>
      <w:bookmarkEnd w:id="15"/>
      <w:r>
        <w:rPr>
          <w:rStyle w:val="35"/>
          <w:rFonts w:eastAsia="Arial Unicode MS" w:ascii="Arial" w:hAnsi="Arial"/>
          <w:sz w:val="24"/>
          <w:szCs w:val="24"/>
        </w:rPr>
        <w:t>6</w:t>
      </w:r>
    </w:p>
    <w:p>
      <w:pPr>
        <w:pStyle w:val="43"/>
        <w:shd w:val="clear" w:color="auto" w:fill="auto"/>
        <w:spacing w:lineRule="auto" w:line="240" w:before="0" w:after="221"/>
        <w:ind w:left="240" w:hanging="0"/>
        <w:rPr>
          <w:rFonts w:ascii="Arial" w:hAnsi="Arial"/>
          <w:sz w:val="24"/>
          <w:szCs w:val="24"/>
        </w:rPr>
      </w:pPr>
      <w:r>
        <w:rPr>
          <w:rFonts w:ascii="Arial" w:hAnsi="Arial"/>
          <w:sz w:val="24"/>
          <w:szCs w:val="24"/>
        </w:rPr>
        <w:t>(обозначение)</w:t>
      </w:r>
    </w:p>
    <w:p>
      <w:pPr>
        <w:pStyle w:val="Normal"/>
        <w:keepNext w:val="true"/>
        <w:keepLines/>
        <w:numPr>
          <w:ilvl w:val="0"/>
          <w:numId w:val="6"/>
        </w:numPr>
        <w:tabs>
          <w:tab w:val="clear" w:pos="708"/>
          <w:tab w:val="left" w:pos="3258" w:leader="none"/>
        </w:tabs>
        <w:ind w:left="2940" w:hanging="0"/>
        <w:jc w:val="both"/>
        <w:rPr>
          <w:rFonts w:ascii="Arial" w:hAnsi="Arial"/>
          <w:sz w:val="24"/>
          <w:szCs w:val="24"/>
        </w:rPr>
      </w:pPr>
      <w:bookmarkStart w:id="16" w:name="bookmark17"/>
      <w:r>
        <w:rPr>
          <w:rFonts w:ascii="Arial" w:hAnsi="Arial"/>
          <w:sz w:val="24"/>
          <w:szCs w:val="24"/>
        </w:rPr>
        <w:t>Общие требования охраны труда</w:t>
      </w:r>
      <w:bookmarkEnd w:id="16"/>
    </w:p>
    <w:p>
      <w:pPr>
        <w:pStyle w:val="Normal"/>
        <w:numPr>
          <w:ilvl w:val="1"/>
          <w:numId w:val="6"/>
        </w:numPr>
        <w:tabs>
          <w:tab w:val="clear" w:pos="708"/>
          <w:tab w:val="left" w:pos="1187" w:leader="none"/>
        </w:tabs>
        <w:ind w:firstLine="624"/>
        <w:jc w:val="both"/>
        <w:rPr>
          <w:rFonts w:ascii="Arial" w:hAnsi="Arial"/>
          <w:sz w:val="24"/>
          <w:szCs w:val="24"/>
        </w:rPr>
      </w:pPr>
      <w:r>
        <w:rPr>
          <w:rFonts w:ascii="Arial" w:hAnsi="Arial"/>
          <w:sz w:val="24"/>
          <w:szCs w:val="24"/>
        </w:rPr>
        <w:t xml:space="preserve">Настоящая инструкция по охране труда (далее - Инструкция) разработана в соответствии с основными требованиями к порядку разработки и содержанию правил и инструкций по охране труда, разрабатываемых работодателем, утвержденных приказом Министерства труда и социальной защиты РФ от 29.10.2021 </w:t>
      </w:r>
      <w:r>
        <w:rPr>
          <w:rFonts w:ascii="Arial" w:hAnsi="Arial"/>
          <w:sz w:val="24"/>
          <w:szCs w:val="24"/>
          <w:lang w:val="en-US" w:eastAsia="en-US" w:bidi="en-US"/>
        </w:rPr>
        <w:t>N</w:t>
      </w:r>
      <w:r>
        <w:rPr>
          <w:rFonts w:ascii="Arial" w:hAnsi="Arial"/>
          <w:sz w:val="24"/>
          <w:szCs w:val="24"/>
          <w:lang w:eastAsia="en-US" w:bidi="en-US"/>
        </w:rPr>
        <w:t xml:space="preserve"> </w:t>
      </w:r>
      <w:r>
        <w:rPr>
          <w:rFonts w:ascii="Arial" w:hAnsi="Arial"/>
          <w:sz w:val="24"/>
          <w:szCs w:val="24"/>
        </w:rPr>
        <w:t>772н, действующим законодательством Российской Федерации и нормативно-правовыми актами в области охраны труда с учетом условий работы муниципальных служащих в администрации Унечского района в целях обеспечения безопасности труда и сохранения жизни и здоровья работников при выполнении ими своих должностных инструкций.</w:t>
      </w:r>
    </w:p>
    <w:p>
      <w:pPr>
        <w:pStyle w:val="Normal"/>
        <w:numPr>
          <w:ilvl w:val="1"/>
          <w:numId w:val="6"/>
        </w:numPr>
        <w:tabs>
          <w:tab w:val="clear" w:pos="708"/>
          <w:tab w:val="left" w:pos="1187" w:leader="none"/>
        </w:tabs>
        <w:ind w:firstLine="624"/>
        <w:jc w:val="both"/>
        <w:rPr>
          <w:rFonts w:ascii="Arial" w:hAnsi="Arial"/>
          <w:sz w:val="24"/>
          <w:szCs w:val="24"/>
        </w:rPr>
      </w:pPr>
      <w:r>
        <w:rPr>
          <w:rFonts w:ascii="Arial" w:hAnsi="Arial"/>
          <w:sz w:val="24"/>
          <w:szCs w:val="24"/>
        </w:rPr>
        <w:t xml:space="preserve">Для целей настоящей Инструкции к муниципальным служащим администрации Унечского района относятся должности, перечень которых определен Общероссийским классификатором профессий рабочих, должностей служащих и тарифных разрядов ОК 016-94 (ОКПДТР), принят постановлением Госстандарта РФ от 26.12.1994 </w:t>
      </w:r>
      <w:r>
        <w:rPr>
          <w:rFonts w:ascii="Arial" w:hAnsi="Arial"/>
          <w:sz w:val="24"/>
          <w:szCs w:val="24"/>
          <w:lang w:val="en-US" w:eastAsia="en-US" w:bidi="en-US"/>
        </w:rPr>
        <w:t>N</w:t>
      </w:r>
      <w:r>
        <w:rPr>
          <w:rFonts w:ascii="Arial" w:hAnsi="Arial"/>
          <w:sz w:val="24"/>
          <w:szCs w:val="24"/>
          <w:lang w:eastAsia="en-US" w:bidi="en-US"/>
        </w:rPr>
        <w:t xml:space="preserve">367, </w:t>
      </w:r>
      <w:r>
        <w:rPr>
          <w:rFonts w:ascii="Arial" w:hAnsi="Arial"/>
          <w:sz w:val="24"/>
          <w:szCs w:val="24"/>
        </w:rPr>
        <w:t>штатным расписанием администрации Унечского района на 2026 год, утвержденного постановлением администрации Унечского района от 30.12.2025 №369.</w:t>
      </w:r>
    </w:p>
    <w:p>
      <w:pPr>
        <w:pStyle w:val="Normal"/>
        <w:numPr>
          <w:ilvl w:val="1"/>
          <w:numId w:val="6"/>
        </w:numPr>
        <w:tabs>
          <w:tab w:val="clear" w:pos="708"/>
          <w:tab w:val="left" w:pos="1187" w:leader="none"/>
        </w:tabs>
        <w:ind w:firstLine="624"/>
        <w:jc w:val="both"/>
        <w:rPr>
          <w:rFonts w:ascii="Arial" w:hAnsi="Arial"/>
          <w:sz w:val="24"/>
          <w:szCs w:val="24"/>
        </w:rPr>
      </w:pPr>
      <w:r>
        <w:rPr>
          <w:rFonts w:ascii="Arial" w:hAnsi="Arial"/>
          <w:sz w:val="24"/>
          <w:szCs w:val="24"/>
        </w:rPr>
        <w:t>Инструкция указывает на основные требования профессиональных стандартов муниципальных служащих, вида и состава выполняемой работы в соответствии с требованиями Федерального закона от 02.03.2007 №25-Ф3 «О муниципальной службе в Российской Федерации», Устава Унечского муниципального района Брянской области, Коллективного договора, анализа профессиональных рисков и опасностей на рабочем месте в администрации Унечского района.</w:t>
      </w:r>
    </w:p>
    <w:p>
      <w:pPr>
        <w:pStyle w:val="Normal"/>
        <w:numPr>
          <w:ilvl w:val="1"/>
          <w:numId w:val="6"/>
        </w:numPr>
        <w:tabs>
          <w:tab w:val="clear" w:pos="708"/>
          <w:tab w:val="left" w:pos="1187" w:leader="none"/>
        </w:tabs>
        <w:ind w:firstLine="624"/>
        <w:jc w:val="both"/>
        <w:rPr>
          <w:rFonts w:ascii="Arial" w:hAnsi="Arial"/>
          <w:sz w:val="24"/>
          <w:szCs w:val="24"/>
        </w:rPr>
      </w:pPr>
      <w:r>
        <w:rPr>
          <w:rFonts w:ascii="Arial" w:hAnsi="Arial"/>
          <w:sz w:val="24"/>
          <w:szCs w:val="24"/>
        </w:rPr>
        <w:t>Основная трудовая деятельность муниципального служащего на рабочем месте связана с опасностью, источниками которой являются персональные электронно-вычислительные машины (персональные компьютеры), аппараты копировально-множительной техники настольного типа, единичные стационарные копировально-множительные аппараты, используемые периодически для нужд органа (структурного подразделения) администрации, и иная офисная организационная техника, а также бытовая техника, не используемая в технологическом процессе производства, и при этом другие источники опасности отсутствуют.</w:t>
      </w:r>
    </w:p>
    <w:p>
      <w:pPr>
        <w:pStyle w:val="Normal"/>
        <w:numPr>
          <w:ilvl w:val="1"/>
          <w:numId w:val="6"/>
        </w:numPr>
        <w:tabs>
          <w:tab w:val="clear" w:pos="708"/>
          <w:tab w:val="left" w:pos="1181" w:leader="none"/>
        </w:tabs>
        <w:ind w:firstLine="620"/>
        <w:jc w:val="both"/>
        <w:rPr>
          <w:rFonts w:ascii="Arial" w:hAnsi="Arial"/>
          <w:sz w:val="24"/>
          <w:szCs w:val="24"/>
        </w:rPr>
      </w:pPr>
      <w:r>
        <w:rPr>
          <w:rFonts w:ascii="Arial" w:hAnsi="Arial"/>
          <w:sz w:val="24"/>
          <w:szCs w:val="24"/>
        </w:rPr>
        <w:t>К самостоятельной работе в качестве муниципального служащего допускаются лица, имеющие соответствующее образование и подготовку по специальности, обладающие теоретическими знаниями и профессиональными навыками в соответствии с требованиями действующих нормативно-правовых актов, не имеющие противопоказаний к работе по данной профессии (специальности) по состоянию здоровья.</w:t>
      </w:r>
    </w:p>
    <w:p>
      <w:pPr>
        <w:pStyle w:val="Normal"/>
        <w:numPr>
          <w:ilvl w:val="1"/>
          <w:numId w:val="6"/>
        </w:numPr>
        <w:tabs>
          <w:tab w:val="clear" w:pos="708"/>
          <w:tab w:val="left" w:pos="1181" w:leader="none"/>
        </w:tabs>
        <w:ind w:firstLine="620"/>
        <w:jc w:val="both"/>
        <w:rPr>
          <w:rFonts w:ascii="Arial" w:hAnsi="Arial"/>
          <w:sz w:val="24"/>
          <w:szCs w:val="24"/>
        </w:rPr>
      </w:pPr>
      <w:r>
        <w:rPr>
          <w:rFonts w:ascii="Arial" w:hAnsi="Arial"/>
          <w:sz w:val="24"/>
          <w:szCs w:val="24"/>
        </w:rPr>
        <w:t>Муниципальные служащие допускаются к работе только после прохождения ими вводного инструктажа по охране труда и мерам пожарной безопасности.</w:t>
      </w:r>
    </w:p>
    <w:p>
      <w:pPr>
        <w:pStyle w:val="Normal"/>
        <w:numPr>
          <w:ilvl w:val="1"/>
          <w:numId w:val="6"/>
        </w:numPr>
        <w:tabs>
          <w:tab w:val="clear" w:pos="708"/>
          <w:tab w:val="left" w:pos="1181" w:leader="none"/>
        </w:tabs>
        <w:ind w:firstLine="620"/>
        <w:jc w:val="both"/>
        <w:rPr>
          <w:rFonts w:ascii="Arial" w:hAnsi="Arial"/>
          <w:sz w:val="24"/>
          <w:szCs w:val="24"/>
        </w:rPr>
      </w:pPr>
      <w:r>
        <w:rPr>
          <w:rFonts w:ascii="Arial" w:hAnsi="Arial"/>
          <w:sz w:val="24"/>
          <w:szCs w:val="24"/>
        </w:rPr>
        <w:t>Должности муниципальной службы категории «руководство» освобождены локальным правовым актом от прохождения первичного (повторного) инструктажа по охране труда на рабочем месте.</w:t>
      </w:r>
    </w:p>
    <w:p>
      <w:pPr>
        <w:pStyle w:val="Normal"/>
        <w:numPr>
          <w:ilvl w:val="1"/>
          <w:numId w:val="6"/>
        </w:numPr>
        <w:tabs>
          <w:tab w:val="clear" w:pos="708"/>
          <w:tab w:val="left" w:pos="1181" w:leader="none"/>
        </w:tabs>
        <w:ind w:firstLine="620"/>
        <w:jc w:val="both"/>
        <w:rPr>
          <w:rFonts w:ascii="Arial" w:hAnsi="Arial"/>
          <w:sz w:val="24"/>
          <w:szCs w:val="24"/>
        </w:rPr>
      </w:pPr>
      <w:r>
        <w:rPr>
          <w:rFonts w:ascii="Arial" w:hAnsi="Arial"/>
          <w:sz w:val="24"/>
          <w:szCs w:val="24"/>
        </w:rPr>
        <w:t>Муниципальный служащий должен:</w:t>
      </w:r>
    </w:p>
    <w:p>
      <w:pPr>
        <w:pStyle w:val="Normal"/>
        <w:numPr>
          <w:ilvl w:val="0"/>
          <w:numId w:val="4"/>
        </w:numPr>
        <w:tabs>
          <w:tab w:val="clear" w:pos="708"/>
          <w:tab w:val="left" w:pos="788" w:leader="none"/>
        </w:tabs>
        <w:ind w:firstLine="620"/>
        <w:jc w:val="both"/>
        <w:rPr>
          <w:rFonts w:ascii="Arial" w:hAnsi="Arial"/>
          <w:sz w:val="24"/>
          <w:szCs w:val="24"/>
        </w:rPr>
      </w:pPr>
      <w:r>
        <w:rPr>
          <w:rFonts w:ascii="Arial" w:hAnsi="Arial"/>
          <w:sz w:val="24"/>
          <w:szCs w:val="24"/>
        </w:rPr>
        <w:t>соблюдать утвержденные в организации правила внутреннего трудового распорядка;</w:t>
      </w:r>
    </w:p>
    <w:p>
      <w:pPr>
        <w:pStyle w:val="Normal"/>
        <w:numPr>
          <w:ilvl w:val="0"/>
          <w:numId w:val="4"/>
        </w:numPr>
        <w:tabs>
          <w:tab w:val="clear" w:pos="708"/>
          <w:tab w:val="left" w:pos="843" w:leader="none"/>
        </w:tabs>
        <w:ind w:firstLine="620"/>
        <w:jc w:val="both"/>
        <w:rPr>
          <w:rFonts w:ascii="Arial" w:hAnsi="Arial"/>
          <w:sz w:val="24"/>
          <w:szCs w:val="24"/>
        </w:rPr>
      </w:pPr>
      <w:r>
        <w:rPr>
          <w:rFonts w:ascii="Arial" w:hAnsi="Arial"/>
          <w:sz w:val="24"/>
          <w:szCs w:val="24"/>
        </w:rPr>
        <w:t>поддерживать порядок на своем рабочем месте;</w:t>
      </w:r>
    </w:p>
    <w:p>
      <w:pPr>
        <w:pStyle w:val="Normal"/>
        <w:numPr>
          <w:ilvl w:val="0"/>
          <w:numId w:val="4"/>
        </w:numPr>
        <w:tabs>
          <w:tab w:val="clear" w:pos="708"/>
          <w:tab w:val="left" w:pos="788" w:leader="none"/>
        </w:tabs>
        <w:ind w:firstLine="620"/>
        <w:jc w:val="both"/>
        <w:rPr>
          <w:rFonts w:ascii="Arial" w:hAnsi="Arial"/>
          <w:sz w:val="24"/>
          <w:szCs w:val="24"/>
        </w:rPr>
      </w:pPr>
      <w:r>
        <w:rPr>
          <w:rFonts w:ascii="Arial" w:hAnsi="Arial"/>
          <w:sz w:val="24"/>
          <w:szCs w:val="24"/>
        </w:rPr>
        <w:t>не допускать нарушений требований безопасности труда и правил пожарной безопасности;</w:t>
      </w:r>
    </w:p>
    <w:p>
      <w:pPr>
        <w:pStyle w:val="Normal"/>
        <w:numPr>
          <w:ilvl w:val="0"/>
          <w:numId w:val="4"/>
        </w:numPr>
        <w:tabs>
          <w:tab w:val="clear" w:pos="708"/>
          <w:tab w:val="left" w:pos="788" w:leader="none"/>
        </w:tabs>
        <w:ind w:firstLine="620"/>
        <w:jc w:val="both"/>
        <w:rPr>
          <w:rFonts w:ascii="Arial" w:hAnsi="Arial"/>
          <w:sz w:val="24"/>
          <w:szCs w:val="24"/>
        </w:rPr>
      </w:pPr>
      <w:r>
        <w:rPr>
          <w:rFonts w:ascii="Arial" w:hAnsi="Arial"/>
          <w:sz w:val="24"/>
          <w:szCs w:val="24"/>
        </w:rPr>
        <w:t>использовать оборудование и инструменты строго в соответствии с инструкциями заводов-изготовителей;</w:t>
      </w:r>
    </w:p>
    <w:p>
      <w:pPr>
        <w:pStyle w:val="Normal"/>
        <w:numPr>
          <w:ilvl w:val="0"/>
          <w:numId w:val="4"/>
        </w:numPr>
        <w:tabs>
          <w:tab w:val="clear" w:pos="708"/>
          <w:tab w:val="left" w:pos="788" w:leader="none"/>
        </w:tabs>
        <w:ind w:firstLine="620"/>
        <w:jc w:val="both"/>
        <w:rPr>
          <w:rFonts w:ascii="Arial" w:hAnsi="Arial"/>
          <w:sz w:val="24"/>
          <w:szCs w:val="24"/>
        </w:rPr>
      </w:pPr>
      <w:r>
        <w:rPr>
          <w:rFonts w:ascii="Arial" w:hAnsi="Arial"/>
          <w:sz w:val="24"/>
          <w:szCs w:val="24"/>
        </w:rPr>
        <w:t>соблюдать правила личной гигиены и эпидемиологические нормы при выполнении работы;</w:t>
      </w:r>
    </w:p>
    <w:p>
      <w:pPr>
        <w:pStyle w:val="Normal"/>
        <w:numPr>
          <w:ilvl w:val="0"/>
          <w:numId w:val="4"/>
        </w:numPr>
        <w:tabs>
          <w:tab w:val="clear" w:pos="708"/>
          <w:tab w:val="left" w:pos="788" w:leader="none"/>
        </w:tabs>
        <w:ind w:firstLine="620"/>
        <w:jc w:val="both"/>
        <w:rPr>
          <w:rFonts w:ascii="Arial" w:hAnsi="Arial"/>
          <w:sz w:val="24"/>
          <w:szCs w:val="24"/>
        </w:rPr>
      </w:pPr>
      <w:r>
        <w:rPr>
          <w:rFonts w:ascii="Arial" w:hAnsi="Arial"/>
          <w:sz w:val="24"/>
          <w:szCs w:val="24"/>
        </w:rPr>
        <w:t>выполнять только ту работу, которая определена его должностной инструкцией;</w:t>
      </w:r>
    </w:p>
    <w:p>
      <w:pPr>
        <w:pStyle w:val="Normal"/>
        <w:numPr>
          <w:ilvl w:val="0"/>
          <w:numId w:val="4"/>
        </w:numPr>
        <w:tabs>
          <w:tab w:val="clear" w:pos="708"/>
          <w:tab w:val="left" w:pos="788" w:leader="none"/>
        </w:tabs>
        <w:ind w:firstLine="620"/>
        <w:jc w:val="both"/>
        <w:rPr>
          <w:rFonts w:ascii="Arial" w:hAnsi="Arial"/>
          <w:sz w:val="24"/>
          <w:szCs w:val="24"/>
        </w:rPr>
      </w:pPr>
      <w:r>
        <w:rPr>
          <w:rFonts w:ascii="Arial" w:hAnsi="Arial"/>
          <w:sz w:val="24"/>
          <w:szCs w:val="24"/>
        </w:rPr>
        <w:t>соблюдать режим рабочего времени и времени отдыха в зависимости от продолжительности и вида трудовой деятельности (рациональный режим труда и отдыха предусматривает соблюдение перерывов и активное их проведение);</w:t>
      </w:r>
    </w:p>
    <w:p>
      <w:pPr>
        <w:pStyle w:val="Normal"/>
        <w:numPr>
          <w:ilvl w:val="0"/>
          <w:numId w:val="4"/>
        </w:numPr>
        <w:tabs>
          <w:tab w:val="clear" w:pos="708"/>
          <w:tab w:val="left" w:pos="788" w:leader="none"/>
        </w:tabs>
        <w:ind w:firstLine="620"/>
        <w:jc w:val="both"/>
        <w:rPr>
          <w:rFonts w:ascii="Arial" w:hAnsi="Arial"/>
          <w:sz w:val="24"/>
          <w:szCs w:val="24"/>
        </w:rPr>
      </w:pPr>
      <w:r>
        <w:rPr>
          <w:rFonts w:ascii="Arial" w:hAnsi="Arial"/>
          <w:sz w:val="24"/>
          <w:szCs w:val="24"/>
        </w:rPr>
        <w:t>хранить и принимать пищу только в установленных и специально оборудованных местах;</w:t>
      </w:r>
    </w:p>
    <w:p>
      <w:pPr>
        <w:pStyle w:val="Normal"/>
        <w:numPr>
          <w:ilvl w:val="0"/>
          <w:numId w:val="4"/>
        </w:numPr>
        <w:tabs>
          <w:tab w:val="clear" w:pos="708"/>
          <w:tab w:val="left" w:pos="788" w:leader="none"/>
        </w:tabs>
        <w:ind w:firstLine="620"/>
        <w:jc w:val="both"/>
        <w:rPr>
          <w:rFonts w:ascii="Arial" w:hAnsi="Arial"/>
          <w:sz w:val="24"/>
          <w:szCs w:val="24"/>
        </w:rPr>
      </w:pPr>
      <w:r>
        <w:rPr>
          <w:rFonts w:ascii="Arial" w:hAnsi="Arial"/>
          <w:sz w:val="24"/>
          <w:szCs w:val="24"/>
        </w:rPr>
        <w:t>при необходимости использовать специальную одежду, специальную обувь и другие средства индивидуальной защиты если это предусмотрено локальным правовым актом;</w:t>
      </w:r>
    </w:p>
    <w:p>
      <w:pPr>
        <w:pStyle w:val="Normal"/>
        <w:numPr>
          <w:ilvl w:val="0"/>
          <w:numId w:val="4"/>
        </w:numPr>
        <w:tabs>
          <w:tab w:val="clear" w:pos="708"/>
          <w:tab w:val="left" w:pos="788" w:leader="none"/>
        </w:tabs>
        <w:ind w:firstLine="620"/>
        <w:jc w:val="both"/>
        <w:rPr>
          <w:rFonts w:ascii="Arial" w:hAnsi="Arial"/>
          <w:sz w:val="24"/>
          <w:szCs w:val="24"/>
        </w:rPr>
      </w:pPr>
      <w:r>
        <w:rPr>
          <w:rFonts w:ascii="Arial" w:hAnsi="Arial"/>
          <w:sz w:val="24"/>
          <w:szCs w:val="24"/>
        </w:rPr>
        <w:t>немедленно сообщать главе администрации Унечского района о любой ситуации, угрожающей жизни и здоровью людей, о каждом несчастном случае, происшедшем в органе (структурном подразделении) администрации, об ухудшении состояния своего здоровья, в том числе о появлении профессионального заболевания (отравления), о случаях травмирования работника и неисправности оборудования, приспособлений и инструмента;</w:t>
      </w:r>
    </w:p>
    <w:p>
      <w:pPr>
        <w:pStyle w:val="Normal"/>
        <w:numPr>
          <w:ilvl w:val="0"/>
          <w:numId w:val="4"/>
        </w:numPr>
        <w:tabs>
          <w:tab w:val="clear" w:pos="708"/>
          <w:tab w:val="left" w:pos="780" w:leader="none"/>
        </w:tabs>
        <w:ind w:firstLine="600"/>
        <w:jc w:val="both"/>
        <w:rPr>
          <w:rFonts w:ascii="Arial" w:hAnsi="Arial"/>
          <w:sz w:val="24"/>
          <w:szCs w:val="24"/>
        </w:rPr>
      </w:pPr>
      <w:r>
        <w:rPr>
          <w:rFonts w:ascii="Arial" w:hAnsi="Arial"/>
          <w:sz w:val="24"/>
          <w:szCs w:val="24"/>
        </w:rPr>
        <w:t>периодически проходить обучение требованиям охраны труда и по оказанию первой помощи пострадавшим;</w:t>
      </w:r>
    </w:p>
    <w:p>
      <w:pPr>
        <w:pStyle w:val="Normal"/>
        <w:numPr>
          <w:ilvl w:val="0"/>
          <w:numId w:val="4"/>
        </w:numPr>
        <w:tabs>
          <w:tab w:val="clear" w:pos="708"/>
          <w:tab w:val="left" w:pos="823" w:leader="none"/>
        </w:tabs>
        <w:ind w:firstLine="600"/>
        <w:jc w:val="both"/>
        <w:rPr>
          <w:rFonts w:ascii="Arial" w:hAnsi="Arial"/>
          <w:sz w:val="24"/>
          <w:szCs w:val="24"/>
        </w:rPr>
      </w:pPr>
      <w:r>
        <w:rPr>
          <w:rFonts w:ascii="Arial" w:hAnsi="Arial"/>
          <w:sz w:val="24"/>
          <w:szCs w:val="24"/>
        </w:rPr>
        <w:t>уметь оказывать первую помощь пострадавшим;</w:t>
      </w:r>
    </w:p>
    <w:p>
      <w:pPr>
        <w:pStyle w:val="Normal"/>
        <w:numPr>
          <w:ilvl w:val="0"/>
          <w:numId w:val="4"/>
        </w:numPr>
        <w:tabs>
          <w:tab w:val="clear" w:pos="708"/>
          <w:tab w:val="left" w:pos="784" w:leader="none"/>
        </w:tabs>
        <w:ind w:firstLine="600"/>
        <w:jc w:val="both"/>
        <w:rPr>
          <w:rFonts w:ascii="Arial" w:hAnsi="Arial"/>
          <w:sz w:val="24"/>
          <w:szCs w:val="24"/>
        </w:rPr>
      </w:pPr>
      <w:r>
        <w:rPr>
          <w:rFonts w:ascii="Arial" w:hAnsi="Arial"/>
          <w:sz w:val="24"/>
          <w:szCs w:val="24"/>
        </w:rPr>
        <w:t>проводить инструктаж по охране труда на рабочем месте, включающие вопросы оказания первой помощи пострадавшим;</w:t>
      </w:r>
    </w:p>
    <w:p>
      <w:pPr>
        <w:pStyle w:val="Normal"/>
        <w:numPr>
          <w:ilvl w:val="0"/>
          <w:numId w:val="4"/>
        </w:numPr>
        <w:tabs>
          <w:tab w:val="clear" w:pos="708"/>
          <w:tab w:val="left" w:pos="784" w:leader="none"/>
        </w:tabs>
        <w:ind w:firstLine="600"/>
        <w:jc w:val="both"/>
        <w:rPr>
          <w:rFonts w:ascii="Arial" w:hAnsi="Arial"/>
          <w:sz w:val="24"/>
          <w:szCs w:val="24"/>
        </w:rPr>
      </w:pPr>
      <w:r>
        <w:rPr>
          <w:rFonts w:ascii="Arial" w:hAnsi="Arial"/>
          <w:sz w:val="24"/>
          <w:szCs w:val="24"/>
        </w:rPr>
        <w:t>знать номера телефонов для вызова экстренных служб (пожарной охраны, скорой медицинской помощи, аварийной газовой службы и т. д.) и срочного информирования главы городского округа;</w:t>
      </w:r>
    </w:p>
    <w:p>
      <w:pPr>
        <w:pStyle w:val="Normal"/>
        <w:numPr>
          <w:ilvl w:val="0"/>
          <w:numId w:val="4"/>
        </w:numPr>
        <w:tabs>
          <w:tab w:val="clear" w:pos="708"/>
          <w:tab w:val="left" w:pos="784" w:leader="none"/>
        </w:tabs>
        <w:ind w:firstLine="600"/>
        <w:jc w:val="both"/>
        <w:rPr>
          <w:rFonts w:ascii="Arial" w:hAnsi="Arial"/>
          <w:sz w:val="24"/>
          <w:szCs w:val="24"/>
        </w:rPr>
      </w:pPr>
      <w:r>
        <w:rPr>
          <w:rFonts w:ascii="Arial" w:hAnsi="Arial"/>
          <w:sz w:val="24"/>
          <w:szCs w:val="24"/>
        </w:rPr>
        <w:t>место хранения медицинской аптечки для оказания первой помощи, а также пути эвакуации людей при авариях и чрезвычайных ситуациях;</w:t>
      </w:r>
    </w:p>
    <w:p>
      <w:pPr>
        <w:pStyle w:val="Normal"/>
        <w:numPr>
          <w:ilvl w:val="0"/>
          <w:numId w:val="4"/>
        </w:numPr>
        <w:tabs>
          <w:tab w:val="clear" w:pos="708"/>
          <w:tab w:val="left" w:pos="823" w:leader="none"/>
        </w:tabs>
        <w:ind w:firstLine="600"/>
        <w:jc w:val="both"/>
        <w:rPr>
          <w:rFonts w:ascii="Arial" w:hAnsi="Arial"/>
          <w:sz w:val="24"/>
          <w:szCs w:val="24"/>
        </w:rPr>
      </w:pPr>
      <w:r>
        <w:rPr>
          <w:rFonts w:ascii="Arial" w:hAnsi="Arial"/>
          <w:sz w:val="24"/>
          <w:szCs w:val="24"/>
        </w:rPr>
        <w:t>применять средства индивидуальной и коллективной защиты;</w:t>
      </w:r>
    </w:p>
    <w:p>
      <w:pPr>
        <w:pStyle w:val="Normal"/>
        <w:numPr>
          <w:ilvl w:val="0"/>
          <w:numId w:val="4"/>
        </w:numPr>
        <w:tabs>
          <w:tab w:val="clear" w:pos="708"/>
          <w:tab w:val="left" w:pos="784" w:leader="none"/>
        </w:tabs>
        <w:ind w:firstLine="600"/>
        <w:jc w:val="both"/>
        <w:rPr>
          <w:rFonts w:ascii="Arial" w:hAnsi="Arial"/>
          <w:sz w:val="24"/>
          <w:szCs w:val="24"/>
        </w:rPr>
      </w:pPr>
      <w:r>
        <w:rPr>
          <w:rFonts w:ascii="Arial" w:hAnsi="Arial"/>
          <w:sz w:val="24"/>
          <w:szCs w:val="24"/>
        </w:rPr>
        <w:t>в оперативном порядке при выполнении работ по ликвидации последствий чрезвычайных ситуаций проводить с работниками целевой инструктаж по охране труда.</w:t>
      </w:r>
    </w:p>
    <w:p>
      <w:pPr>
        <w:pStyle w:val="Normal"/>
        <w:numPr>
          <w:ilvl w:val="1"/>
          <w:numId w:val="6"/>
        </w:numPr>
        <w:tabs>
          <w:tab w:val="clear" w:pos="708"/>
          <w:tab w:val="left" w:pos="1096" w:leader="none"/>
        </w:tabs>
        <w:ind w:firstLine="600"/>
        <w:jc w:val="both"/>
        <w:rPr>
          <w:rFonts w:ascii="Arial" w:hAnsi="Arial"/>
          <w:sz w:val="24"/>
          <w:szCs w:val="24"/>
        </w:rPr>
      </w:pPr>
      <w:r>
        <w:rPr>
          <w:rFonts w:ascii="Arial" w:hAnsi="Arial"/>
          <w:sz w:val="24"/>
          <w:szCs w:val="24"/>
        </w:rPr>
        <w:t>Муниципальный служащий обязан соблюдать правила охраны труда для обеспечения защиты от воздействия опасных и вредных производственных факторов, которые могут воздействовать на работника в процессе работы, а также профессиональных рисков и опасностей, включая:</w:t>
      </w:r>
    </w:p>
    <w:p>
      <w:pPr>
        <w:pStyle w:val="Normal"/>
        <w:numPr>
          <w:ilvl w:val="0"/>
          <w:numId w:val="4"/>
        </w:numPr>
        <w:tabs>
          <w:tab w:val="clear" w:pos="708"/>
          <w:tab w:val="left" w:pos="823" w:leader="none"/>
        </w:tabs>
        <w:ind w:firstLine="600"/>
        <w:jc w:val="both"/>
        <w:rPr>
          <w:rFonts w:ascii="Arial" w:hAnsi="Arial"/>
          <w:sz w:val="24"/>
          <w:szCs w:val="24"/>
        </w:rPr>
      </w:pPr>
      <w:r>
        <w:rPr>
          <w:rFonts w:ascii="Arial" w:hAnsi="Arial"/>
          <w:sz w:val="24"/>
          <w:szCs w:val="24"/>
        </w:rPr>
        <w:t>нервно-психические перегрузки;</w:t>
      </w:r>
    </w:p>
    <w:p>
      <w:pPr>
        <w:pStyle w:val="Normal"/>
        <w:numPr>
          <w:ilvl w:val="0"/>
          <w:numId w:val="4"/>
        </w:numPr>
        <w:tabs>
          <w:tab w:val="clear" w:pos="708"/>
          <w:tab w:val="left" w:pos="780" w:leader="none"/>
        </w:tabs>
        <w:ind w:firstLine="600"/>
        <w:jc w:val="both"/>
        <w:rPr>
          <w:rFonts w:ascii="Arial" w:hAnsi="Arial"/>
          <w:sz w:val="24"/>
          <w:szCs w:val="24"/>
        </w:rPr>
      </w:pPr>
      <w:r>
        <w:rPr>
          <w:rFonts w:ascii="Arial" w:hAnsi="Arial"/>
          <w:sz w:val="24"/>
          <w:szCs w:val="24"/>
        </w:rPr>
        <w:t>повышенные зрительные нагрузки при работе в течение длительного времени за компьютером и с бумажными документами;</w:t>
      </w:r>
    </w:p>
    <w:p>
      <w:pPr>
        <w:pStyle w:val="Normal"/>
        <w:numPr>
          <w:ilvl w:val="0"/>
          <w:numId w:val="4"/>
        </w:numPr>
        <w:tabs>
          <w:tab w:val="clear" w:pos="708"/>
          <w:tab w:val="left" w:pos="991" w:leader="none"/>
        </w:tabs>
        <w:ind w:firstLine="600"/>
        <w:jc w:val="both"/>
        <w:rPr>
          <w:rFonts w:ascii="Arial" w:hAnsi="Arial"/>
          <w:sz w:val="24"/>
          <w:szCs w:val="24"/>
        </w:rPr>
      </w:pPr>
      <w:r>
        <w:rPr>
          <w:rFonts w:ascii="Arial" w:hAnsi="Arial"/>
          <w:sz w:val="24"/>
          <w:szCs w:val="24"/>
        </w:rPr>
        <w:t>биологические факторы (опасность заражения при контакте с инфекционными больными; повышенное содержание в воздухе патогенной микрофлоры, особенно зимой при повышенной температуре в помещении, плохом проветривании, пониженной влажности и нарушении аэроионного состава воздуха; возможный контакт с аллергенами);</w:t>
      </w:r>
    </w:p>
    <w:p>
      <w:pPr>
        <w:pStyle w:val="Normal"/>
        <w:numPr>
          <w:ilvl w:val="0"/>
          <w:numId w:val="4"/>
        </w:numPr>
        <w:tabs>
          <w:tab w:val="clear" w:pos="708"/>
          <w:tab w:val="left" w:pos="784" w:leader="none"/>
        </w:tabs>
        <w:ind w:firstLine="600"/>
        <w:jc w:val="both"/>
        <w:rPr>
          <w:rFonts w:ascii="Arial" w:hAnsi="Arial"/>
          <w:sz w:val="24"/>
          <w:szCs w:val="24"/>
        </w:rPr>
      </w:pPr>
      <w:r>
        <w:rPr>
          <w:rFonts w:ascii="Arial" w:hAnsi="Arial"/>
          <w:sz w:val="24"/>
          <w:szCs w:val="24"/>
        </w:rPr>
        <w:t>другие опасные и вредные производственные факторы, связанные со спецификой трудовой деятельности и профилем органа (структурного подразделения) администрации, используемым в работе оборудованием.</w:t>
      </w:r>
    </w:p>
    <w:p>
      <w:pPr>
        <w:pStyle w:val="Normal"/>
        <w:numPr>
          <w:ilvl w:val="1"/>
          <w:numId w:val="6"/>
        </w:numPr>
        <w:tabs>
          <w:tab w:val="clear" w:pos="708"/>
          <w:tab w:val="left" w:pos="1253" w:leader="none"/>
        </w:tabs>
        <w:ind w:firstLine="600"/>
        <w:jc w:val="both"/>
        <w:rPr>
          <w:rFonts w:ascii="Arial" w:hAnsi="Arial"/>
          <w:sz w:val="24"/>
          <w:szCs w:val="24"/>
        </w:rPr>
      </w:pPr>
      <w:r>
        <w:rPr>
          <w:rFonts w:ascii="Arial" w:hAnsi="Arial"/>
          <w:sz w:val="24"/>
          <w:szCs w:val="24"/>
        </w:rPr>
        <w:t>Употребление алкогольных напитков на работе, а также выход на работу в нетрезвом виде запрещается.</w:t>
      </w:r>
    </w:p>
    <w:p>
      <w:pPr>
        <w:pStyle w:val="Normal"/>
        <w:numPr>
          <w:ilvl w:val="1"/>
          <w:numId w:val="6"/>
        </w:numPr>
        <w:tabs>
          <w:tab w:val="clear" w:pos="708"/>
          <w:tab w:val="left" w:pos="1253" w:leader="none"/>
        </w:tabs>
        <w:ind w:firstLine="600"/>
        <w:jc w:val="both"/>
        <w:rPr>
          <w:rFonts w:ascii="Arial" w:hAnsi="Arial"/>
          <w:sz w:val="24"/>
          <w:szCs w:val="24"/>
        </w:rPr>
      </w:pPr>
      <w:r>
        <w:rPr>
          <w:rFonts w:ascii="Arial" w:hAnsi="Arial"/>
          <w:sz w:val="24"/>
          <w:szCs w:val="24"/>
        </w:rPr>
        <w:t>В соответствии с действующим законодательством муниципальный служащий несет ответственность за соблюдение требований настоящей инструкции.</w:t>
      </w:r>
    </w:p>
    <w:p>
      <w:pPr>
        <w:pStyle w:val="Normal"/>
        <w:tabs>
          <w:tab w:val="clear" w:pos="708"/>
          <w:tab w:val="left" w:pos="1253" w:leader="none"/>
        </w:tabs>
        <w:ind w:left="600" w:hanging="0"/>
        <w:jc w:val="both"/>
        <w:rPr>
          <w:rFonts w:ascii="Arial" w:hAnsi="Arial"/>
          <w:sz w:val="24"/>
          <w:szCs w:val="24"/>
        </w:rPr>
      </w:pPr>
      <w:r>
        <w:rPr>
          <w:rFonts w:ascii="Arial" w:hAnsi="Arial"/>
          <w:sz w:val="24"/>
          <w:szCs w:val="24"/>
        </w:rPr>
      </w:r>
    </w:p>
    <w:p>
      <w:pPr>
        <w:pStyle w:val="Normal"/>
        <w:keepNext w:val="true"/>
        <w:keepLines/>
        <w:numPr>
          <w:ilvl w:val="0"/>
          <w:numId w:val="6"/>
        </w:numPr>
        <w:tabs>
          <w:tab w:val="clear" w:pos="708"/>
          <w:tab w:val="left" w:pos="2242" w:leader="none"/>
        </w:tabs>
        <w:ind w:left="1900" w:hanging="0"/>
        <w:jc w:val="both"/>
        <w:rPr>
          <w:rFonts w:ascii="Arial" w:hAnsi="Arial"/>
          <w:sz w:val="24"/>
          <w:szCs w:val="24"/>
        </w:rPr>
      </w:pPr>
      <w:bookmarkStart w:id="17" w:name="bookmark18"/>
      <w:r>
        <w:rPr>
          <w:rFonts w:ascii="Arial" w:hAnsi="Arial"/>
          <w:sz w:val="24"/>
          <w:szCs w:val="24"/>
        </w:rPr>
        <w:t>Требования охраны труда перед началом работы</w:t>
      </w:r>
      <w:bookmarkEnd w:id="17"/>
    </w:p>
    <w:p>
      <w:pPr>
        <w:pStyle w:val="Normal"/>
        <w:numPr>
          <w:ilvl w:val="1"/>
          <w:numId w:val="6"/>
        </w:numPr>
        <w:tabs>
          <w:tab w:val="clear" w:pos="708"/>
          <w:tab w:val="left" w:pos="1146" w:leader="none"/>
        </w:tabs>
        <w:ind w:firstLine="600"/>
        <w:jc w:val="both"/>
        <w:rPr>
          <w:rFonts w:ascii="Arial" w:hAnsi="Arial"/>
          <w:sz w:val="24"/>
          <w:szCs w:val="24"/>
        </w:rPr>
      </w:pPr>
      <w:r>
        <w:rPr>
          <w:rFonts w:ascii="Arial" w:hAnsi="Arial"/>
          <w:sz w:val="24"/>
          <w:szCs w:val="24"/>
        </w:rPr>
        <w:t>Осмотреть рабочее место, используемое оборудование. Убрать лишние предметы. При необходимости привести в порядок повседневную одежду, которая должна быть чистой и не стеснять движений.</w:t>
      </w:r>
    </w:p>
    <w:p>
      <w:pPr>
        <w:pStyle w:val="Normal"/>
        <w:numPr>
          <w:ilvl w:val="1"/>
          <w:numId w:val="6"/>
        </w:numPr>
        <w:tabs>
          <w:tab w:val="clear" w:pos="708"/>
          <w:tab w:val="left" w:pos="1146" w:leader="none"/>
        </w:tabs>
        <w:ind w:firstLine="600"/>
        <w:jc w:val="both"/>
        <w:rPr>
          <w:rFonts w:ascii="Arial" w:hAnsi="Arial"/>
          <w:sz w:val="24"/>
          <w:szCs w:val="24"/>
        </w:rPr>
      </w:pPr>
      <w:r>
        <w:rPr>
          <w:rFonts w:ascii="Arial" w:hAnsi="Arial"/>
          <w:sz w:val="24"/>
          <w:szCs w:val="24"/>
        </w:rPr>
        <w:t>Проверить:</w:t>
      </w:r>
    </w:p>
    <w:p>
      <w:pPr>
        <w:pStyle w:val="Normal"/>
        <w:numPr>
          <w:ilvl w:val="0"/>
          <w:numId w:val="4"/>
        </w:numPr>
        <w:tabs>
          <w:tab w:val="clear" w:pos="708"/>
          <w:tab w:val="left" w:pos="826" w:leader="none"/>
        </w:tabs>
        <w:ind w:firstLine="600"/>
        <w:jc w:val="both"/>
        <w:rPr>
          <w:rFonts w:ascii="Arial" w:hAnsi="Arial"/>
          <w:sz w:val="24"/>
          <w:szCs w:val="24"/>
        </w:rPr>
      </w:pPr>
      <w:r>
        <w:rPr>
          <w:rFonts w:ascii="Arial" w:hAnsi="Arial"/>
          <w:sz w:val="24"/>
          <w:szCs w:val="24"/>
        </w:rPr>
        <w:t>рабочее место на соответствие требованиям безопасности;</w:t>
      </w:r>
    </w:p>
    <w:p>
      <w:pPr>
        <w:pStyle w:val="Normal"/>
        <w:numPr>
          <w:ilvl w:val="0"/>
          <w:numId w:val="4"/>
        </w:numPr>
        <w:tabs>
          <w:tab w:val="clear" w:pos="708"/>
          <w:tab w:val="left" w:pos="798" w:leader="none"/>
        </w:tabs>
        <w:ind w:firstLine="600"/>
        <w:jc w:val="both"/>
        <w:rPr>
          <w:rFonts w:ascii="Arial" w:hAnsi="Arial"/>
          <w:sz w:val="24"/>
          <w:szCs w:val="24"/>
        </w:rPr>
      </w:pPr>
      <w:r>
        <w:rPr>
          <w:rFonts w:ascii="Arial" w:hAnsi="Arial"/>
          <w:sz w:val="24"/>
          <w:szCs w:val="24"/>
        </w:rPr>
        <w:t>исправность применяемого оборудования (компьютеров, множительной техники, средств связи и т. д.), инструментов, приспособлений, ограждений, сигнализации, блокировочных и других устройств, защитного заземления, вентиляции, местного освещения, наличия предупреждающих и предписывающих плакатов (знаков), качество используемых материалов;</w:t>
      </w:r>
    </w:p>
    <w:p>
      <w:pPr>
        <w:pStyle w:val="Normal"/>
        <w:numPr>
          <w:ilvl w:val="0"/>
          <w:numId w:val="4"/>
        </w:numPr>
        <w:tabs>
          <w:tab w:val="clear" w:pos="708"/>
          <w:tab w:val="left" w:pos="826" w:leader="none"/>
        </w:tabs>
        <w:ind w:firstLine="600"/>
        <w:jc w:val="both"/>
        <w:rPr>
          <w:rFonts w:ascii="Arial" w:hAnsi="Arial"/>
          <w:sz w:val="24"/>
          <w:szCs w:val="24"/>
        </w:rPr>
      </w:pPr>
      <w:r>
        <w:rPr>
          <w:rFonts w:ascii="Arial" w:hAnsi="Arial"/>
          <w:sz w:val="24"/>
          <w:szCs w:val="24"/>
        </w:rPr>
        <w:t>пути эвакуации людей при авариях и чрезвычайных ситуациях;</w:t>
      </w:r>
    </w:p>
    <w:p>
      <w:pPr>
        <w:pStyle w:val="Normal"/>
        <w:numPr>
          <w:ilvl w:val="0"/>
          <w:numId w:val="4"/>
        </w:numPr>
        <w:tabs>
          <w:tab w:val="clear" w:pos="708"/>
          <w:tab w:val="left" w:pos="826" w:leader="none"/>
        </w:tabs>
        <w:ind w:firstLine="600"/>
        <w:jc w:val="both"/>
        <w:rPr>
          <w:rFonts w:ascii="Arial" w:hAnsi="Arial"/>
          <w:sz w:val="24"/>
          <w:szCs w:val="24"/>
        </w:rPr>
      </w:pPr>
      <w:r>
        <w:rPr>
          <w:rFonts w:ascii="Arial" w:hAnsi="Arial"/>
          <w:sz w:val="24"/>
          <w:szCs w:val="24"/>
        </w:rPr>
        <w:t>наличие средств пожаротушения.</w:t>
      </w:r>
    </w:p>
    <w:p>
      <w:pPr>
        <w:pStyle w:val="Normal"/>
        <w:numPr>
          <w:ilvl w:val="1"/>
          <w:numId w:val="6"/>
        </w:numPr>
        <w:tabs>
          <w:tab w:val="clear" w:pos="708"/>
          <w:tab w:val="left" w:pos="1146" w:leader="none"/>
        </w:tabs>
        <w:ind w:firstLine="600"/>
        <w:jc w:val="both"/>
        <w:rPr>
          <w:rFonts w:ascii="Arial" w:hAnsi="Arial"/>
          <w:sz w:val="24"/>
          <w:szCs w:val="24"/>
        </w:rPr>
      </w:pPr>
      <w:r>
        <w:rPr>
          <w:rFonts w:ascii="Arial" w:hAnsi="Arial"/>
          <w:sz w:val="24"/>
          <w:szCs w:val="24"/>
        </w:rPr>
        <w:t>Подготовить к работе используемые оргтехнику, оборудование, инструменты, материалы, включающие и выключающие устройства, светильники, электропроводку и т. д.</w:t>
      </w:r>
    </w:p>
    <w:p>
      <w:pPr>
        <w:pStyle w:val="Normal"/>
        <w:numPr>
          <w:ilvl w:val="1"/>
          <w:numId w:val="6"/>
        </w:numPr>
        <w:tabs>
          <w:tab w:val="clear" w:pos="708"/>
          <w:tab w:val="left" w:pos="1146" w:leader="none"/>
        </w:tabs>
        <w:ind w:firstLine="600"/>
        <w:jc w:val="both"/>
        <w:rPr>
          <w:rFonts w:ascii="Arial" w:hAnsi="Arial"/>
          <w:sz w:val="24"/>
          <w:szCs w:val="24"/>
        </w:rPr>
      </w:pPr>
      <w:r>
        <w:rPr>
          <w:rFonts w:ascii="Arial" w:hAnsi="Arial"/>
          <w:sz w:val="24"/>
          <w:szCs w:val="24"/>
        </w:rPr>
        <w:t>Осмотреть и подготовить к работе средства индивидуальной и коллективной защиты.</w:t>
      </w:r>
    </w:p>
    <w:p>
      <w:pPr>
        <w:pStyle w:val="Normal"/>
        <w:numPr>
          <w:ilvl w:val="1"/>
          <w:numId w:val="6"/>
        </w:numPr>
        <w:tabs>
          <w:tab w:val="clear" w:pos="708"/>
          <w:tab w:val="left" w:pos="1146" w:leader="none"/>
        </w:tabs>
        <w:ind w:firstLine="600"/>
        <w:jc w:val="both"/>
        <w:rPr>
          <w:rFonts w:ascii="Arial" w:hAnsi="Arial"/>
          <w:sz w:val="24"/>
          <w:szCs w:val="24"/>
        </w:rPr>
      </w:pPr>
      <w:r>
        <w:rPr>
          <w:rFonts w:ascii="Arial" w:hAnsi="Arial"/>
          <w:sz w:val="24"/>
          <w:szCs w:val="24"/>
        </w:rPr>
        <w:t>Отрегулировать уровень освещенности рабочего места, рабочее кресло по высоте, при наличии компьютера - высоту и угол наклона монитора.</w:t>
      </w:r>
    </w:p>
    <w:p>
      <w:pPr>
        <w:pStyle w:val="Normal"/>
        <w:numPr>
          <w:ilvl w:val="1"/>
          <w:numId w:val="6"/>
        </w:numPr>
        <w:tabs>
          <w:tab w:val="clear" w:pos="708"/>
          <w:tab w:val="left" w:pos="1146" w:leader="none"/>
        </w:tabs>
        <w:ind w:firstLine="600"/>
        <w:jc w:val="both"/>
        <w:rPr>
          <w:rFonts w:ascii="Arial" w:hAnsi="Arial"/>
          <w:sz w:val="24"/>
          <w:szCs w:val="24"/>
        </w:rPr>
      </w:pPr>
      <w:r>
        <w:rPr>
          <w:rFonts w:ascii="Arial" w:hAnsi="Arial"/>
          <w:sz w:val="24"/>
          <w:szCs w:val="24"/>
        </w:rPr>
        <w:t>Обнаруженные перед началом работы нарушения требований безопасности устранить собственными силами, а при невозможности сделать это самостоятельно - сообщить об этом непосредственному руководителю, представителям технических и (или) административно-хозяйственных служб для принятия соответствующих мер. До устранения неполадок к работе не приступать.</w:t>
      </w:r>
    </w:p>
    <w:p>
      <w:pPr>
        <w:pStyle w:val="Normal"/>
        <w:numPr>
          <w:ilvl w:val="1"/>
          <w:numId w:val="6"/>
        </w:numPr>
        <w:tabs>
          <w:tab w:val="clear" w:pos="708"/>
          <w:tab w:val="left" w:pos="1146" w:leader="none"/>
        </w:tabs>
        <w:spacing w:before="0" w:after="304"/>
        <w:ind w:firstLine="600"/>
        <w:jc w:val="both"/>
        <w:rPr>
          <w:rFonts w:ascii="Arial" w:hAnsi="Arial"/>
          <w:sz w:val="24"/>
          <w:szCs w:val="24"/>
        </w:rPr>
      </w:pPr>
      <w:r>
        <w:rPr>
          <w:rFonts w:ascii="Arial" w:hAnsi="Arial"/>
          <w:sz w:val="24"/>
          <w:szCs w:val="24"/>
        </w:rPr>
        <w:t>Самостоятельное устранение нарушений требований безопасности труда, особенно связанное с ремонтом и наладкой оборудования запрещается.</w:t>
      </w:r>
    </w:p>
    <w:p>
      <w:pPr>
        <w:pStyle w:val="Normal"/>
        <w:keepNext w:val="true"/>
        <w:keepLines/>
        <w:numPr>
          <w:ilvl w:val="0"/>
          <w:numId w:val="6"/>
        </w:numPr>
        <w:tabs>
          <w:tab w:val="clear" w:pos="708"/>
          <w:tab w:val="left" w:pos="2606" w:leader="none"/>
        </w:tabs>
        <w:ind w:left="2260" w:hanging="0"/>
        <w:jc w:val="both"/>
        <w:rPr>
          <w:rFonts w:ascii="Arial" w:hAnsi="Arial"/>
          <w:sz w:val="24"/>
          <w:szCs w:val="24"/>
        </w:rPr>
      </w:pPr>
      <w:bookmarkStart w:id="18" w:name="bookmark19"/>
      <w:r>
        <w:rPr>
          <w:rFonts w:ascii="Arial" w:hAnsi="Arial"/>
          <w:sz w:val="24"/>
          <w:szCs w:val="24"/>
        </w:rPr>
        <w:t>Требования охраны труда во время работы</w:t>
      </w:r>
      <w:bookmarkEnd w:id="18"/>
    </w:p>
    <w:p>
      <w:pPr>
        <w:pStyle w:val="Normal"/>
        <w:numPr>
          <w:ilvl w:val="1"/>
          <w:numId w:val="6"/>
        </w:numPr>
        <w:tabs>
          <w:tab w:val="clear" w:pos="708"/>
          <w:tab w:val="left" w:pos="1146" w:leader="none"/>
        </w:tabs>
        <w:ind w:firstLine="600"/>
        <w:jc w:val="both"/>
        <w:rPr>
          <w:rFonts w:ascii="Arial" w:hAnsi="Arial"/>
          <w:sz w:val="24"/>
          <w:szCs w:val="24"/>
        </w:rPr>
      </w:pPr>
      <w:r>
        <w:rPr>
          <w:rFonts w:ascii="Arial" w:hAnsi="Arial"/>
          <w:sz w:val="24"/>
          <w:szCs w:val="24"/>
        </w:rPr>
        <w:t>Применять способы и приемы безопасного выполнения работ. Соблюдать требования безопасности и правила эксплуатации оборудования, использования инструментов и материалов, изложенные в технических паспортах, эксплуатационной, ремонтной и иной документации, разработанной организациями-изготовителями.</w:t>
      </w:r>
    </w:p>
    <w:p>
      <w:pPr>
        <w:pStyle w:val="Normal"/>
        <w:numPr>
          <w:ilvl w:val="1"/>
          <w:numId w:val="6"/>
        </w:numPr>
        <w:tabs>
          <w:tab w:val="clear" w:pos="708"/>
          <w:tab w:val="left" w:pos="1146" w:leader="none"/>
        </w:tabs>
        <w:ind w:firstLine="600"/>
        <w:jc w:val="both"/>
        <w:rPr>
          <w:rFonts w:ascii="Arial" w:hAnsi="Arial"/>
          <w:sz w:val="24"/>
          <w:szCs w:val="24"/>
        </w:rPr>
      </w:pPr>
      <w:r>
        <w:rPr>
          <w:rFonts w:ascii="Arial" w:hAnsi="Arial"/>
          <w:sz w:val="24"/>
          <w:szCs w:val="24"/>
        </w:rPr>
        <w:t>Во время работы не допускать посторонних разговоров и раздражающих шумов. Сидеть за рабочим столом следует прямо, свободно, не напрягаясь. Следует соблюдать регламентированные перерывы в течение рабочего дня для проведения общей производственной гимнастики, массажа пальцев и кистей рук и упражнений для глаз в соответствии с правилами внутреннего трудового распорядка администрации Унечского района.</w:t>
      </w:r>
    </w:p>
    <w:p>
      <w:pPr>
        <w:pStyle w:val="Normal"/>
        <w:numPr>
          <w:ilvl w:val="1"/>
          <w:numId w:val="6"/>
        </w:numPr>
        <w:tabs>
          <w:tab w:val="clear" w:pos="708"/>
          <w:tab w:val="left" w:pos="1124" w:leader="none"/>
        </w:tabs>
        <w:ind w:firstLine="600"/>
        <w:jc w:val="both"/>
        <w:rPr>
          <w:rFonts w:ascii="Arial" w:hAnsi="Arial"/>
          <w:sz w:val="24"/>
          <w:szCs w:val="24"/>
        </w:rPr>
      </w:pPr>
      <w:r>
        <w:rPr>
          <w:rFonts w:ascii="Arial" w:hAnsi="Arial"/>
          <w:sz w:val="24"/>
          <w:szCs w:val="24"/>
        </w:rPr>
        <w:t>Работать при недостаточном освещении запрещается.</w:t>
      </w:r>
    </w:p>
    <w:p>
      <w:pPr>
        <w:pStyle w:val="Normal"/>
        <w:numPr>
          <w:ilvl w:val="1"/>
          <w:numId w:val="6"/>
        </w:numPr>
        <w:tabs>
          <w:tab w:val="clear" w:pos="708"/>
          <w:tab w:val="left" w:pos="1115" w:leader="none"/>
        </w:tabs>
        <w:ind w:firstLine="600"/>
        <w:jc w:val="both"/>
        <w:rPr>
          <w:rFonts w:ascii="Arial" w:hAnsi="Arial"/>
          <w:sz w:val="24"/>
          <w:szCs w:val="24"/>
        </w:rPr>
      </w:pPr>
      <w:r>
        <w:rPr>
          <w:rFonts w:ascii="Arial" w:hAnsi="Arial"/>
          <w:sz w:val="24"/>
          <w:szCs w:val="24"/>
        </w:rPr>
        <w:t>Следить за чистотой воздуха в помещении. При проветривании не допускать образования сквозняков. Содержать рабочее место в порядке и чистоте.</w:t>
      </w:r>
    </w:p>
    <w:p>
      <w:pPr>
        <w:pStyle w:val="Normal"/>
        <w:numPr>
          <w:ilvl w:val="1"/>
          <w:numId w:val="6"/>
        </w:numPr>
        <w:tabs>
          <w:tab w:val="clear" w:pos="708"/>
          <w:tab w:val="left" w:pos="1115" w:leader="none"/>
        </w:tabs>
        <w:ind w:firstLine="600"/>
        <w:jc w:val="both"/>
        <w:rPr>
          <w:rFonts w:ascii="Arial" w:hAnsi="Arial"/>
          <w:sz w:val="24"/>
          <w:szCs w:val="24"/>
        </w:rPr>
      </w:pPr>
      <w:r>
        <w:rPr>
          <w:rFonts w:ascii="Arial" w:hAnsi="Arial"/>
          <w:sz w:val="24"/>
          <w:szCs w:val="24"/>
        </w:rPr>
        <w:t>Для предотвращения аварийных ситуаций и производственных травм запрещается:</w:t>
      </w:r>
    </w:p>
    <w:p>
      <w:pPr>
        <w:pStyle w:val="Normal"/>
        <w:ind w:firstLine="1040"/>
        <w:jc w:val="both"/>
        <w:rPr>
          <w:rFonts w:ascii="Arial" w:hAnsi="Arial"/>
          <w:sz w:val="24"/>
          <w:szCs w:val="24"/>
        </w:rPr>
      </w:pPr>
      <w:r>
        <w:rPr>
          <w:rFonts w:ascii="Arial" w:hAnsi="Arial"/>
          <w:sz w:val="24"/>
          <w:szCs w:val="24"/>
        </w:rPr>
        <w:t>курить в помещениях органах (структурных подразделениях) администрации Унечского района. Курение допускается в специально выделенных местах на открытом воздухе;</w:t>
      </w:r>
    </w:p>
    <w:p>
      <w:pPr>
        <w:pStyle w:val="Normal"/>
        <w:numPr>
          <w:ilvl w:val="0"/>
          <w:numId w:val="4"/>
        </w:numPr>
        <w:tabs>
          <w:tab w:val="clear" w:pos="708"/>
          <w:tab w:val="left" w:pos="806" w:leader="none"/>
        </w:tabs>
        <w:ind w:firstLine="600"/>
        <w:jc w:val="both"/>
        <w:rPr>
          <w:rFonts w:ascii="Arial" w:hAnsi="Arial"/>
          <w:sz w:val="24"/>
          <w:szCs w:val="24"/>
        </w:rPr>
      </w:pPr>
      <w:r>
        <w:rPr>
          <w:rFonts w:ascii="Arial" w:hAnsi="Arial"/>
          <w:sz w:val="24"/>
          <w:szCs w:val="24"/>
        </w:rPr>
        <w:t>эксплуатировать электропровода и кабели с видимыми нарушениями изоляции и со следами термического воздействия;</w:t>
      </w:r>
    </w:p>
    <w:p>
      <w:pPr>
        <w:pStyle w:val="Normal"/>
        <w:numPr>
          <w:ilvl w:val="0"/>
          <w:numId w:val="4"/>
        </w:numPr>
        <w:tabs>
          <w:tab w:val="clear" w:pos="708"/>
          <w:tab w:val="left" w:pos="806" w:leader="none"/>
        </w:tabs>
        <w:ind w:firstLine="600"/>
        <w:jc w:val="both"/>
        <w:rPr>
          <w:rFonts w:ascii="Arial" w:hAnsi="Arial"/>
          <w:sz w:val="24"/>
          <w:szCs w:val="24"/>
        </w:rPr>
      </w:pPr>
      <w:r>
        <w:rPr>
          <w:rFonts w:ascii="Arial" w:hAnsi="Arial"/>
          <w:sz w:val="24"/>
          <w:szCs w:val="24"/>
        </w:rPr>
        <w:t>пользоваться розетками, рубильниками, другими электроустановочными изделиями с повреждениями;</w:t>
      </w:r>
    </w:p>
    <w:p>
      <w:pPr>
        <w:pStyle w:val="Normal"/>
        <w:numPr>
          <w:ilvl w:val="0"/>
          <w:numId w:val="4"/>
        </w:numPr>
        <w:tabs>
          <w:tab w:val="clear" w:pos="708"/>
          <w:tab w:val="left" w:pos="806" w:leader="none"/>
        </w:tabs>
        <w:ind w:firstLine="600"/>
        <w:jc w:val="both"/>
        <w:rPr>
          <w:rFonts w:ascii="Arial" w:hAnsi="Arial"/>
          <w:sz w:val="24"/>
          <w:szCs w:val="24"/>
        </w:rPr>
      </w:pPr>
      <w:r>
        <w:rPr>
          <w:rFonts w:ascii="Arial" w:hAnsi="Arial"/>
          <w:sz w:val="24"/>
          <w:szCs w:val="24"/>
        </w:rPr>
        <w:t>эксплуатировать светильники со снятыми колпаками (рассеивателями), предусмотренными конструкцией, а также обертывать электролампы и светильники (с лампами накаливания) бумагой, тканью и другими горючими материалами;</w:t>
      </w:r>
    </w:p>
    <w:p>
      <w:pPr>
        <w:pStyle w:val="Normal"/>
        <w:numPr>
          <w:ilvl w:val="0"/>
          <w:numId w:val="4"/>
        </w:numPr>
        <w:tabs>
          <w:tab w:val="clear" w:pos="708"/>
          <w:tab w:val="left" w:pos="960" w:leader="none"/>
        </w:tabs>
        <w:ind w:firstLine="600"/>
        <w:jc w:val="both"/>
        <w:rPr>
          <w:rFonts w:ascii="Arial" w:hAnsi="Arial"/>
          <w:sz w:val="24"/>
          <w:szCs w:val="24"/>
        </w:rPr>
      </w:pPr>
      <w:r>
        <w:rPr>
          <w:rFonts w:ascii="Arial" w:hAnsi="Arial"/>
          <w:sz w:val="24"/>
          <w:szCs w:val="24"/>
        </w:rPr>
        <w:t>пользоваться электрическими утюгами, электрическими плитками, электрическими чайниками и другими электронагревательными приборами, не имеющими устройств тепловой защиты, а также при отсутствии или неисправности терморегуляторов, предусмотренных их конструкцией;</w:t>
      </w:r>
    </w:p>
    <w:p>
      <w:pPr>
        <w:pStyle w:val="Normal"/>
        <w:ind w:firstLine="1240"/>
        <w:jc w:val="both"/>
        <w:rPr>
          <w:rFonts w:ascii="Arial" w:hAnsi="Arial"/>
          <w:sz w:val="24"/>
          <w:szCs w:val="24"/>
        </w:rPr>
      </w:pPr>
      <w:r>
        <w:rPr>
          <w:rFonts w:ascii="Arial" w:hAnsi="Arial"/>
          <w:sz w:val="24"/>
          <w:szCs w:val="24"/>
        </w:rPr>
        <w:t>использовать нестандартные (самодельные) электрические электронагревательные приборы и удлинители для питания электроприборов, а также использовать некалиброванные плавкие вставки или другие самодельные аппараты защиты от перегрузки и короткого замыкания;</w:t>
      </w:r>
    </w:p>
    <w:p>
      <w:pPr>
        <w:pStyle w:val="Normal"/>
        <w:numPr>
          <w:ilvl w:val="0"/>
          <w:numId w:val="4"/>
        </w:numPr>
        <w:tabs>
          <w:tab w:val="clear" w:pos="708"/>
          <w:tab w:val="left" w:pos="806" w:leader="none"/>
        </w:tabs>
        <w:ind w:firstLine="600"/>
        <w:jc w:val="both"/>
        <w:rPr>
          <w:rFonts w:ascii="Arial" w:hAnsi="Arial"/>
          <w:sz w:val="24"/>
          <w:szCs w:val="24"/>
        </w:rPr>
      </w:pPr>
      <w:r>
        <w:rPr>
          <w:rFonts w:ascii="Arial" w:hAnsi="Arial"/>
          <w:sz w:val="24"/>
          <w:szCs w:val="24"/>
        </w:rPr>
        <w:t>размещать (складировать) в электрощитовых, а также ближе 1 метра от электрощитов, электродвигателей и пусковой аппаратуры горючие, легковоспламеняющиеся вещества и материалы;</w:t>
      </w:r>
    </w:p>
    <w:p>
      <w:pPr>
        <w:pStyle w:val="Normal"/>
        <w:numPr>
          <w:ilvl w:val="0"/>
          <w:numId w:val="4"/>
        </w:numPr>
        <w:tabs>
          <w:tab w:val="clear" w:pos="708"/>
          <w:tab w:val="left" w:pos="960" w:leader="none"/>
        </w:tabs>
        <w:ind w:firstLine="600"/>
        <w:jc w:val="both"/>
        <w:rPr>
          <w:rFonts w:ascii="Arial" w:hAnsi="Arial"/>
          <w:sz w:val="24"/>
          <w:szCs w:val="24"/>
        </w:rPr>
      </w:pPr>
      <w:r>
        <w:rPr>
          <w:rFonts w:ascii="Arial" w:hAnsi="Arial"/>
          <w:sz w:val="24"/>
          <w:szCs w:val="24"/>
        </w:rPr>
        <w:t>оставлять без присмотра включенными в электрическую сеть электронагревательные приборы, а также другие бытовые электроприборы, в том числе находящиеся в режиме ожидания, за исключением электроприборов, которые могут и (или) должны находиться в круглосуточном режиме работы в соответствии с технической документацией изготовителя.</w:t>
      </w:r>
    </w:p>
    <w:p>
      <w:pPr>
        <w:pStyle w:val="Normal"/>
        <w:numPr>
          <w:ilvl w:val="1"/>
          <w:numId w:val="6"/>
        </w:numPr>
        <w:tabs>
          <w:tab w:val="clear" w:pos="708"/>
          <w:tab w:val="left" w:pos="1115" w:leader="none"/>
        </w:tabs>
        <w:ind w:firstLine="600"/>
        <w:jc w:val="both"/>
        <w:rPr>
          <w:rFonts w:ascii="Arial" w:hAnsi="Arial"/>
          <w:sz w:val="24"/>
          <w:szCs w:val="24"/>
        </w:rPr>
      </w:pPr>
      <w:r>
        <w:rPr>
          <w:rFonts w:ascii="Arial" w:hAnsi="Arial"/>
          <w:sz w:val="24"/>
          <w:szCs w:val="24"/>
        </w:rPr>
        <w:t>Постоянно следить за исправностью оборудования, инструментов, блокировочных, включающих и выключающих устройств, сигнализации, электропроводки, штепсельных вилок, розеток и заземления.</w:t>
      </w:r>
    </w:p>
    <w:p>
      <w:pPr>
        <w:pStyle w:val="Normal"/>
        <w:numPr>
          <w:ilvl w:val="1"/>
          <w:numId w:val="6"/>
        </w:numPr>
        <w:tabs>
          <w:tab w:val="clear" w:pos="708"/>
          <w:tab w:val="left" w:pos="1108" w:leader="none"/>
        </w:tabs>
        <w:ind w:firstLine="600"/>
        <w:jc w:val="both"/>
        <w:rPr>
          <w:rFonts w:ascii="Arial" w:hAnsi="Arial"/>
          <w:sz w:val="24"/>
          <w:szCs w:val="24"/>
        </w:rPr>
      </w:pPr>
      <w:r>
        <w:rPr>
          <w:rFonts w:ascii="Arial" w:hAnsi="Arial"/>
          <w:sz w:val="24"/>
          <w:szCs w:val="24"/>
        </w:rPr>
        <w:t>При необходимости использовать специальную одежду, специальную обувь и другие средства индивидуальной защиты, предусмотренные локальным правовым актом.</w:t>
      </w:r>
    </w:p>
    <w:p>
      <w:pPr>
        <w:pStyle w:val="Normal"/>
        <w:numPr>
          <w:ilvl w:val="1"/>
          <w:numId w:val="6"/>
        </w:numPr>
        <w:tabs>
          <w:tab w:val="clear" w:pos="708"/>
          <w:tab w:val="left" w:pos="1108" w:leader="none"/>
        </w:tabs>
        <w:ind w:firstLine="600"/>
        <w:jc w:val="both"/>
        <w:rPr>
          <w:rFonts w:ascii="Arial" w:hAnsi="Arial"/>
          <w:sz w:val="24"/>
          <w:szCs w:val="24"/>
        </w:rPr>
      </w:pPr>
      <w:r>
        <w:rPr>
          <w:rFonts w:ascii="Arial" w:hAnsi="Arial"/>
          <w:sz w:val="24"/>
          <w:szCs w:val="24"/>
        </w:rPr>
        <w:t>Ежегодно проходить диспансеризацию в медицинском учреждении в соответствии с требованиями приказа Министерства здравоохранения  РФ от 14.04.2025 №201н..</w:t>
      </w:r>
    </w:p>
    <w:p>
      <w:pPr>
        <w:pStyle w:val="Normal"/>
        <w:tabs>
          <w:tab w:val="clear" w:pos="708"/>
          <w:tab w:val="left" w:pos="1108" w:leader="none"/>
        </w:tabs>
        <w:ind w:left="600" w:hanging="0"/>
        <w:jc w:val="both"/>
        <w:rPr>
          <w:rFonts w:ascii="Arial" w:hAnsi="Arial"/>
          <w:sz w:val="24"/>
          <w:szCs w:val="24"/>
        </w:rPr>
      </w:pPr>
      <w:r>
        <w:rPr>
          <w:rFonts w:ascii="Arial" w:hAnsi="Arial"/>
          <w:sz w:val="24"/>
          <w:szCs w:val="24"/>
        </w:rPr>
      </w:r>
    </w:p>
    <w:p>
      <w:pPr>
        <w:pStyle w:val="Normal"/>
        <w:keepNext w:val="true"/>
        <w:keepLines/>
        <w:numPr>
          <w:ilvl w:val="0"/>
          <w:numId w:val="6"/>
        </w:numPr>
        <w:tabs>
          <w:tab w:val="clear" w:pos="708"/>
          <w:tab w:val="left" w:pos="2137" w:leader="none"/>
        </w:tabs>
        <w:ind w:left="1800" w:hanging="0"/>
        <w:jc w:val="both"/>
        <w:rPr>
          <w:rFonts w:ascii="Arial" w:hAnsi="Arial"/>
          <w:sz w:val="24"/>
          <w:szCs w:val="24"/>
        </w:rPr>
      </w:pPr>
      <w:bookmarkStart w:id="19" w:name="bookmark20"/>
      <w:r>
        <w:rPr>
          <w:rFonts w:ascii="Arial" w:hAnsi="Arial"/>
          <w:sz w:val="24"/>
          <w:szCs w:val="24"/>
        </w:rPr>
        <w:t>Требования охраны труда в аварийных ситуациях</w:t>
      </w:r>
      <w:bookmarkEnd w:id="19"/>
    </w:p>
    <w:p>
      <w:pPr>
        <w:pStyle w:val="Normal"/>
        <w:numPr>
          <w:ilvl w:val="1"/>
          <w:numId w:val="6"/>
        </w:numPr>
        <w:tabs>
          <w:tab w:val="clear" w:pos="708"/>
          <w:tab w:val="left" w:pos="1108" w:leader="none"/>
        </w:tabs>
        <w:ind w:firstLine="600"/>
        <w:jc w:val="both"/>
        <w:rPr>
          <w:rFonts w:ascii="Arial" w:hAnsi="Arial"/>
          <w:sz w:val="24"/>
          <w:szCs w:val="24"/>
        </w:rPr>
      </w:pPr>
      <w:r>
        <w:rPr>
          <w:rFonts w:ascii="Arial" w:hAnsi="Arial"/>
          <w:sz w:val="24"/>
          <w:szCs w:val="24"/>
        </w:rPr>
        <w:t>При возникновении в рабочей зоне опасных условий труда (задымление, запах гари, повышение температуры воздуха, повышенное тепловыделение от оборудования, повышенный уровень шума при его работе, неисправность заземления, загорание материалов и оборудования, прекращение подачи электроэнергии, появление запаха газа и т. п.) немедленно прекратить работу, выключить оборудование, сообщить о происшедшем непосредственному руководству, при необходимости вызвать представителей аварийной и (или) технической служб.</w:t>
      </w:r>
    </w:p>
    <w:p>
      <w:pPr>
        <w:pStyle w:val="Normal"/>
        <w:numPr>
          <w:ilvl w:val="1"/>
          <w:numId w:val="6"/>
        </w:numPr>
        <w:tabs>
          <w:tab w:val="clear" w:pos="708"/>
          <w:tab w:val="left" w:pos="1108" w:leader="none"/>
        </w:tabs>
        <w:ind w:firstLine="600"/>
        <w:jc w:val="both"/>
        <w:rPr>
          <w:rFonts w:ascii="Arial" w:hAnsi="Arial"/>
          <w:sz w:val="24"/>
          <w:szCs w:val="24"/>
        </w:rPr>
      </w:pPr>
      <w:r>
        <w:rPr>
          <w:rFonts w:ascii="Arial" w:hAnsi="Arial"/>
          <w:sz w:val="24"/>
          <w:szCs w:val="24"/>
        </w:rPr>
        <w:t>При обнаружении загазованности помещения (запаха газа) следует немедленно приостановить работу, выключить электроприборы и электроинструменты, открыть окно или форточку, организовать эвакуацию людей из помещения в соответствии с утвержденным планом эвакуации, сообщить о происшедшем непосредственному руководству, вызвать аварийную службу.</w:t>
      </w:r>
    </w:p>
    <w:p>
      <w:pPr>
        <w:pStyle w:val="Normal"/>
        <w:numPr>
          <w:ilvl w:val="1"/>
          <w:numId w:val="6"/>
        </w:numPr>
        <w:tabs>
          <w:tab w:val="clear" w:pos="708"/>
          <w:tab w:val="left" w:pos="1108" w:leader="none"/>
        </w:tabs>
        <w:ind w:firstLine="600"/>
        <w:jc w:val="both"/>
        <w:rPr>
          <w:rFonts w:ascii="Arial" w:hAnsi="Arial"/>
          <w:sz w:val="24"/>
          <w:szCs w:val="24"/>
        </w:rPr>
      </w:pPr>
      <w:r>
        <w:rPr>
          <w:rFonts w:ascii="Arial" w:hAnsi="Arial"/>
          <w:sz w:val="24"/>
          <w:szCs w:val="24"/>
        </w:rPr>
        <w:t>При обнаружении пожара или признаков горения (задымление, запах гари, повышение температуры воздуха и др.):</w:t>
      </w:r>
    </w:p>
    <w:p>
      <w:pPr>
        <w:pStyle w:val="Normal"/>
        <w:numPr>
          <w:ilvl w:val="0"/>
          <w:numId w:val="4"/>
        </w:numPr>
        <w:tabs>
          <w:tab w:val="clear" w:pos="708"/>
          <w:tab w:val="left" w:pos="778" w:leader="none"/>
        </w:tabs>
        <w:ind w:firstLine="600"/>
        <w:jc w:val="both"/>
        <w:rPr>
          <w:rFonts w:ascii="Arial" w:hAnsi="Arial"/>
          <w:sz w:val="24"/>
          <w:szCs w:val="24"/>
        </w:rPr>
      </w:pPr>
      <w:r>
        <w:rPr>
          <w:rFonts w:ascii="Arial" w:hAnsi="Arial"/>
          <w:sz w:val="24"/>
          <w:szCs w:val="24"/>
        </w:rPr>
        <w:t>немедленно сообщить об этом по телефону (112,101) в пожарную охрану с указанием наименования организации, адреса места её расположения, места возникновения пожара, а также фамилии сообщающего информацию;</w:t>
      </w:r>
    </w:p>
    <w:p>
      <w:pPr>
        <w:pStyle w:val="Normal"/>
        <w:numPr>
          <w:ilvl w:val="0"/>
          <w:numId w:val="4"/>
        </w:numPr>
        <w:tabs>
          <w:tab w:val="clear" w:pos="708"/>
          <w:tab w:val="left" w:pos="817" w:leader="none"/>
        </w:tabs>
        <w:ind w:firstLine="600"/>
        <w:jc w:val="both"/>
        <w:rPr>
          <w:rFonts w:ascii="Arial" w:hAnsi="Arial"/>
          <w:sz w:val="24"/>
          <w:szCs w:val="24"/>
        </w:rPr>
      </w:pPr>
      <w:r>
        <w:rPr>
          <w:rFonts w:ascii="Arial" w:hAnsi="Arial"/>
          <w:sz w:val="24"/>
          <w:szCs w:val="24"/>
        </w:rPr>
        <w:t>проинформировать своего непосредственного руководителя;</w:t>
      </w:r>
    </w:p>
    <w:p>
      <w:pPr>
        <w:pStyle w:val="Normal"/>
        <w:numPr>
          <w:ilvl w:val="0"/>
          <w:numId w:val="4"/>
        </w:numPr>
        <w:tabs>
          <w:tab w:val="clear" w:pos="708"/>
          <w:tab w:val="left" w:pos="774" w:leader="none"/>
        </w:tabs>
        <w:ind w:firstLine="600"/>
        <w:jc w:val="both"/>
        <w:rPr>
          <w:rFonts w:ascii="Arial" w:hAnsi="Arial"/>
          <w:sz w:val="24"/>
          <w:szCs w:val="24"/>
        </w:rPr>
      </w:pPr>
      <w:r>
        <w:rPr>
          <w:rFonts w:ascii="Arial" w:hAnsi="Arial"/>
          <w:sz w:val="24"/>
          <w:szCs w:val="24"/>
        </w:rPr>
        <w:t>принять меры по эвакуации людей, а при условии отсутствия угрозы жизни и здоровью людей - меры по тушению пожара в начальной стадии и сохранности материальных ценностей;</w:t>
      </w:r>
    </w:p>
    <w:p>
      <w:pPr>
        <w:pStyle w:val="Normal"/>
        <w:numPr>
          <w:ilvl w:val="0"/>
          <w:numId w:val="4"/>
        </w:numPr>
        <w:tabs>
          <w:tab w:val="clear" w:pos="708"/>
          <w:tab w:val="left" w:pos="774" w:leader="none"/>
        </w:tabs>
        <w:ind w:firstLine="600"/>
        <w:jc w:val="both"/>
        <w:rPr>
          <w:rFonts w:ascii="Arial" w:hAnsi="Arial"/>
          <w:sz w:val="24"/>
          <w:szCs w:val="24"/>
        </w:rPr>
      </w:pPr>
      <w:r>
        <w:rPr>
          <w:rFonts w:ascii="Arial" w:hAnsi="Arial"/>
          <w:sz w:val="24"/>
          <w:szCs w:val="24"/>
        </w:rPr>
        <w:t>при возгорании электросетей и электрооборудования необходимо их обесточить.</w:t>
      </w:r>
    </w:p>
    <w:p>
      <w:pPr>
        <w:pStyle w:val="Normal"/>
        <w:numPr>
          <w:ilvl w:val="1"/>
          <w:numId w:val="6"/>
        </w:numPr>
        <w:tabs>
          <w:tab w:val="clear" w:pos="708"/>
          <w:tab w:val="left" w:pos="1108" w:leader="none"/>
        </w:tabs>
        <w:ind w:firstLine="600"/>
        <w:jc w:val="both"/>
        <w:rPr>
          <w:rFonts w:ascii="Arial" w:hAnsi="Arial"/>
          <w:sz w:val="24"/>
          <w:szCs w:val="24"/>
        </w:rPr>
      </w:pPr>
      <w:r>
        <w:rPr>
          <w:rFonts w:ascii="Arial" w:hAnsi="Arial"/>
          <w:sz w:val="24"/>
          <w:szCs w:val="24"/>
        </w:rPr>
        <w:t>При несчастном случае на рабочем месте (при травмировании, отравлении и других повреждениях здоровья) оказать первую помощь пострадавшим. При необходимости вызвать скорую медицинскую помощь. О произошедшем несчастном случае (травме, отравлении) доложить своему непосредственному руководителю.</w:t>
      </w:r>
    </w:p>
    <w:p>
      <w:pPr>
        <w:pStyle w:val="Normal"/>
        <w:numPr>
          <w:ilvl w:val="1"/>
          <w:numId w:val="6"/>
        </w:numPr>
        <w:tabs>
          <w:tab w:val="clear" w:pos="708"/>
          <w:tab w:val="left" w:pos="1108" w:leader="none"/>
        </w:tabs>
        <w:ind w:firstLine="600"/>
        <w:jc w:val="both"/>
        <w:rPr>
          <w:rFonts w:ascii="Arial" w:hAnsi="Arial"/>
          <w:sz w:val="24"/>
          <w:szCs w:val="24"/>
        </w:rPr>
      </w:pPr>
      <w:r>
        <w:rPr>
          <w:rFonts w:ascii="Arial" w:hAnsi="Arial"/>
          <w:sz w:val="24"/>
          <w:szCs w:val="24"/>
        </w:rPr>
        <w:t>Действия муниципальных служащих по оказанию первой помощи пострадавшим определены Инструкцией №ИОТ-05-2026.</w:t>
      </w:r>
    </w:p>
    <w:p>
      <w:pPr>
        <w:pStyle w:val="Normal"/>
        <w:numPr>
          <w:ilvl w:val="1"/>
          <w:numId w:val="6"/>
        </w:numPr>
        <w:tabs>
          <w:tab w:val="clear" w:pos="708"/>
          <w:tab w:val="left" w:pos="567" w:leader="none"/>
        </w:tabs>
        <w:spacing w:before="0" w:after="360"/>
        <w:ind w:firstLine="560"/>
        <w:jc w:val="both"/>
        <w:rPr>
          <w:rFonts w:ascii="Arial" w:hAnsi="Arial"/>
          <w:sz w:val="24"/>
          <w:szCs w:val="24"/>
        </w:rPr>
      </w:pPr>
      <w:r>
        <w:rPr>
          <w:rFonts w:ascii="Arial" w:hAnsi="Arial"/>
          <w:sz w:val="24"/>
          <w:szCs w:val="24"/>
        </w:rPr>
        <w:t>На отдельные категории муниципальных работников возложены обязанности по проведению инструктажа по охране труда, включающего вопросы оказания первой помощи пострадавшим, до допуска их к проведению указанного инструктажа по охране труда, работники проходят обучение по оказанию первой помощи пострадавшим в администрации Унечского района или у организации, индивидуального предпринимателя, оказывающих услуги по проведению обучения по охране труда.</w:t>
      </w:r>
    </w:p>
    <w:p>
      <w:pPr>
        <w:pStyle w:val="Normal"/>
        <w:keepNext w:val="true"/>
        <w:keepLines/>
        <w:numPr>
          <w:ilvl w:val="0"/>
          <w:numId w:val="6"/>
        </w:numPr>
        <w:tabs>
          <w:tab w:val="clear" w:pos="708"/>
          <w:tab w:val="left" w:pos="3120" w:leader="none"/>
        </w:tabs>
        <w:ind w:left="2780" w:hanging="0"/>
        <w:jc w:val="both"/>
        <w:rPr>
          <w:rFonts w:ascii="Arial" w:hAnsi="Arial"/>
          <w:sz w:val="24"/>
          <w:szCs w:val="24"/>
        </w:rPr>
      </w:pPr>
      <w:bookmarkStart w:id="20" w:name="bookmark21"/>
      <w:r>
        <w:rPr>
          <w:rFonts w:ascii="Arial" w:hAnsi="Arial"/>
          <w:sz w:val="24"/>
          <w:szCs w:val="24"/>
        </w:rPr>
        <w:t>Требования охраны труда по окончании работ</w:t>
      </w:r>
      <w:bookmarkEnd w:id="20"/>
    </w:p>
    <w:p>
      <w:pPr>
        <w:pStyle w:val="Normal"/>
        <w:numPr>
          <w:ilvl w:val="1"/>
          <w:numId w:val="6"/>
        </w:numPr>
        <w:tabs>
          <w:tab w:val="clear" w:pos="708"/>
          <w:tab w:val="left" w:pos="1134" w:leader="none"/>
          <w:tab w:val="left" w:pos="1852" w:leader="none"/>
        </w:tabs>
        <w:ind w:firstLine="567"/>
        <w:jc w:val="both"/>
        <w:rPr>
          <w:rFonts w:ascii="Arial" w:hAnsi="Arial"/>
          <w:sz w:val="24"/>
          <w:szCs w:val="24"/>
        </w:rPr>
      </w:pPr>
      <w:r>
        <w:rPr>
          <w:rFonts w:ascii="Arial" w:hAnsi="Arial"/>
          <w:sz w:val="24"/>
          <w:szCs w:val="24"/>
        </w:rPr>
        <w:t>Привести в порядок рабочее место.</w:t>
      </w:r>
    </w:p>
    <w:p>
      <w:pPr>
        <w:pStyle w:val="Normal"/>
        <w:numPr>
          <w:ilvl w:val="1"/>
          <w:numId w:val="6"/>
        </w:numPr>
        <w:tabs>
          <w:tab w:val="clear" w:pos="708"/>
          <w:tab w:val="left" w:pos="1134" w:leader="none"/>
          <w:tab w:val="left" w:pos="1890" w:leader="none"/>
        </w:tabs>
        <w:ind w:firstLine="567"/>
        <w:jc w:val="both"/>
        <w:rPr>
          <w:rFonts w:ascii="Arial" w:hAnsi="Arial"/>
          <w:sz w:val="24"/>
          <w:szCs w:val="24"/>
        </w:rPr>
      </w:pPr>
      <w:r>
        <w:rPr>
          <w:rFonts w:ascii="Arial" w:hAnsi="Arial"/>
          <w:sz w:val="24"/>
          <w:szCs w:val="24"/>
        </w:rPr>
        <w:t>Отключить и обесточить оборудование, оргтехнику, отопительные приборы и светильники.</w:t>
      </w:r>
    </w:p>
    <w:p>
      <w:pPr>
        <w:pStyle w:val="Normal"/>
        <w:numPr>
          <w:ilvl w:val="1"/>
          <w:numId w:val="6"/>
        </w:numPr>
        <w:tabs>
          <w:tab w:val="clear" w:pos="708"/>
          <w:tab w:val="left" w:pos="1134" w:leader="none"/>
          <w:tab w:val="left" w:pos="1858" w:leader="none"/>
        </w:tabs>
        <w:ind w:firstLine="567"/>
        <w:jc w:val="both"/>
        <w:rPr>
          <w:rFonts w:ascii="Arial" w:hAnsi="Arial"/>
          <w:sz w:val="24"/>
          <w:szCs w:val="24"/>
        </w:rPr>
      </w:pPr>
      <w:r>
        <w:rPr>
          <w:rFonts w:ascii="Arial" w:hAnsi="Arial"/>
          <w:sz w:val="24"/>
          <w:szCs w:val="24"/>
        </w:rPr>
        <w:t>Убрать используемые инструменты и материалы в предназначенное для их хранения место.</w:t>
      </w:r>
    </w:p>
    <w:p>
      <w:pPr>
        <w:pStyle w:val="Normal"/>
        <w:numPr>
          <w:ilvl w:val="1"/>
          <w:numId w:val="6"/>
        </w:numPr>
        <w:tabs>
          <w:tab w:val="clear" w:pos="708"/>
          <w:tab w:val="left" w:pos="1134" w:leader="none"/>
          <w:tab w:val="left" w:pos="1890" w:leader="none"/>
        </w:tabs>
        <w:ind w:firstLine="567"/>
        <w:jc w:val="both"/>
        <w:rPr>
          <w:rFonts w:ascii="Arial" w:hAnsi="Arial"/>
          <w:sz w:val="24"/>
          <w:szCs w:val="24"/>
        </w:rPr>
      </w:pPr>
      <w:r>
        <w:rPr>
          <w:rFonts w:ascii="Arial" w:hAnsi="Arial"/>
          <w:sz w:val="24"/>
          <w:szCs w:val="24"/>
        </w:rPr>
        <w:t>При наличии снять и убрать в специально отведенное место специальную одежду и средства индивидуальной защиты.</w:t>
      </w:r>
    </w:p>
    <w:p>
      <w:pPr>
        <w:pStyle w:val="Normal"/>
        <w:numPr>
          <w:ilvl w:val="1"/>
          <w:numId w:val="6"/>
        </w:numPr>
        <w:tabs>
          <w:tab w:val="clear" w:pos="708"/>
          <w:tab w:val="left" w:pos="1134" w:leader="none"/>
          <w:tab w:val="left" w:pos="1852" w:leader="none"/>
        </w:tabs>
        <w:ind w:firstLine="567"/>
        <w:jc w:val="both"/>
        <w:rPr>
          <w:rFonts w:ascii="Arial" w:hAnsi="Arial"/>
          <w:sz w:val="24"/>
          <w:szCs w:val="24"/>
        </w:rPr>
      </w:pPr>
      <w:r>
        <w:rPr>
          <w:rFonts w:ascii="Arial" w:hAnsi="Arial"/>
          <w:sz w:val="24"/>
          <w:szCs w:val="24"/>
        </w:rPr>
        <w:t>Вымыть руки теплой водой с мылом.</w:t>
      </w:r>
    </w:p>
    <w:p>
      <w:pPr>
        <w:pStyle w:val="Normal"/>
        <w:numPr>
          <w:ilvl w:val="1"/>
          <w:numId w:val="6"/>
        </w:numPr>
        <w:tabs>
          <w:tab w:val="clear" w:pos="708"/>
          <w:tab w:val="left" w:pos="1134" w:leader="none"/>
          <w:tab w:val="left" w:pos="2066" w:leader="none"/>
        </w:tabs>
        <w:spacing w:before="0" w:after="406"/>
        <w:ind w:firstLine="567"/>
        <w:jc w:val="both"/>
        <w:rPr>
          <w:rFonts w:ascii="Arial" w:hAnsi="Arial"/>
          <w:sz w:val="24"/>
          <w:szCs w:val="24"/>
        </w:rPr>
      </w:pPr>
      <w:r>
        <w:rPr>
          <w:rFonts w:ascii="Arial" w:hAnsi="Arial"/>
          <w:sz w:val="24"/>
          <w:szCs w:val="24"/>
        </w:rPr>
        <w:t xml:space="preserve">Сообщить своему непосредственному руководителю, а при необходимости также представителям ремонтно-технических и административно-хозяйственных служб о выявленных во время работы неполадках и неисправностях оборудования, и других факторах, влияющих на безопасность труда, для принятия соответствующих мер. </w:t>
      </w:r>
    </w:p>
    <w:p>
      <w:pPr>
        <w:pStyle w:val="Normal"/>
        <w:rPr>
          <w:rFonts w:ascii="Arial" w:hAnsi="Arial"/>
          <w:color w:val="FF0000"/>
          <w:sz w:val="24"/>
          <w:szCs w:val="24"/>
        </w:rPr>
      </w:pPr>
      <w:r>
        <w:rPr>
          <w:rFonts w:ascii="Arial" w:hAnsi="Arial"/>
          <w:color w:val="FF0000"/>
          <w:sz w:val="24"/>
          <w:szCs w:val="24"/>
        </w:rPr>
      </w:r>
    </w:p>
    <w:p>
      <w:pPr>
        <w:pStyle w:val="Normal"/>
        <w:tabs>
          <w:tab w:val="clear" w:pos="708"/>
          <w:tab w:val="left" w:pos="8088" w:leader="none"/>
        </w:tabs>
        <w:spacing w:before="0" w:after="266"/>
        <w:ind w:left="6240" w:firstLine="226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tabs>
          <w:tab w:val="clear" w:pos="708"/>
          <w:tab w:val="left" w:pos="8088" w:leader="none"/>
        </w:tabs>
        <w:ind w:left="6240" w:hanging="0"/>
        <w:jc w:val="right"/>
        <w:rPr>
          <w:rFonts w:ascii="Arial" w:hAnsi="Arial"/>
          <w:sz w:val="24"/>
          <w:szCs w:val="24"/>
        </w:rPr>
      </w:pPr>
      <w:r>
        <w:rPr>
          <w:rFonts w:ascii="Arial" w:hAnsi="Arial"/>
          <w:sz w:val="24"/>
          <w:szCs w:val="24"/>
        </w:rPr>
        <w:t xml:space="preserve">Приложение №4 </w:t>
      </w:r>
    </w:p>
    <w:p>
      <w:pPr>
        <w:pStyle w:val="Normal"/>
        <w:tabs>
          <w:tab w:val="clear" w:pos="708"/>
          <w:tab w:val="left" w:pos="8088" w:leader="none"/>
        </w:tabs>
        <w:ind w:left="6240" w:hanging="0"/>
        <w:jc w:val="right"/>
        <w:rPr>
          <w:rFonts w:ascii="Arial" w:hAnsi="Arial"/>
          <w:sz w:val="24"/>
          <w:szCs w:val="24"/>
        </w:rPr>
      </w:pPr>
      <w:r>
        <w:rPr>
          <w:rFonts w:ascii="Arial" w:hAnsi="Arial"/>
          <w:sz w:val="24"/>
          <w:szCs w:val="24"/>
        </w:rPr>
        <w:t xml:space="preserve">к постановлению администрации Унечского района </w:t>
      </w:r>
    </w:p>
    <w:p>
      <w:pPr>
        <w:pStyle w:val="Normal"/>
        <w:tabs>
          <w:tab w:val="clear" w:pos="708"/>
          <w:tab w:val="left" w:pos="8088" w:leader="none"/>
        </w:tabs>
        <w:ind w:left="6240" w:hanging="0"/>
        <w:jc w:val="right"/>
        <w:rPr>
          <w:rFonts w:ascii="Arial" w:hAnsi="Arial"/>
          <w:sz w:val="24"/>
          <w:szCs w:val="24"/>
        </w:rPr>
      </w:pPr>
      <w:r>
        <w:rPr>
          <w:rFonts w:ascii="Arial" w:hAnsi="Arial"/>
          <w:sz w:val="24"/>
          <w:szCs w:val="24"/>
        </w:rPr>
        <w:t>от                          №</w:t>
      </w:r>
    </w:p>
    <w:p>
      <w:pPr>
        <w:pStyle w:val="Normal"/>
        <w:tabs>
          <w:tab w:val="clear" w:pos="708"/>
          <w:tab w:val="left" w:pos="8088" w:leader="none"/>
        </w:tabs>
        <w:ind w:left="6240" w:hanging="0"/>
        <w:rPr>
          <w:rFonts w:ascii="Arial" w:hAnsi="Arial"/>
          <w:sz w:val="24"/>
          <w:szCs w:val="24"/>
        </w:rPr>
      </w:pPr>
      <w:r>
        <w:rPr>
          <w:rFonts w:ascii="Arial" w:hAnsi="Arial"/>
          <w:sz w:val="24"/>
          <w:szCs w:val="24"/>
        </w:rPr>
      </w:r>
    </w:p>
    <w:p>
      <w:pPr>
        <w:pStyle w:val="Normal"/>
        <w:keepNext w:val="true"/>
        <w:keepLines/>
        <w:ind w:right="200" w:hanging="0"/>
        <w:jc w:val="center"/>
        <w:rPr>
          <w:rFonts w:ascii="Arial" w:hAnsi="Arial"/>
          <w:sz w:val="24"/>
          <w:szCs w:val="24"/>
        </w:rPr>
      </w:pPr>
      <w:bookmarkStart w:id="21" w:name="bookmark22"/>
      <w:r>
        <w:rPr>
          <w:rFonts w:ascii="Arial" w:hAnsi="Arial"/>
          <w:sz w:val="24"/>
          <w:szCs w:val="24"/>
        </w:rPr>
        <w:t>ИНСТРУКЦИЯ</w:t>
      </w:r>
      <w:bookmarkEnd w:id="21"/>
    </w:p>
    <w:p>
      <w:pPr>
        <w:pStyle w:val="Normal"/>
        <w:ind w:right="200" w:hanging="0"/>
        <w:jc w:val="center"/>
        <w:rPr>
          <w:rFonts w:ascii="Arial" w:hAnsi="Arial"/>
          <w:sz w:val="24"/>
          <w:szCs w:val="24"/>
        </w:rPr>
      </w:pPr>
      <w:r>
        <w:rPr>
          <w:rFonts w:ascii="Arial" w:hAnsi="Arial"/>
          <w:sz w:val="24"/>
          <w:szCs w:val="24"/>
        </w:rPr>
        <w:t>по охране труда</w:t>
      </w:r>
    </w:p>
    <w:p>
      <w:pPr>
        <w:pStyle w:val="Normal"/>
        <w:ind w:right="200" w:hanging="0"/>
        <w:jc w:val="center"/>
        <w:rPr/>
      </w:pPr>
      <w:r>
        <w:rPr>
          <w:rStyle w:val="22"/>
          <w:rFonts w:eastAsia="Arial Unicode MS" w:ascii="Arial" w:hAnsi="Arial"/>
          <w:color w:val="auto"/>
          <w:sz w:val="24"/>
          <w:szCs w:val="24"/>
        </w:rPr>
        <w:t>для должностей муниципальной службы категории «специалисты»</w:t>
      </w:r>
    </w:p>
    <w:p>
      <w:pPr>
        <w:pStyle w:val="Normal"/>
        <w:ind w:right="200" w:hanging="0"/>
        <w:jc w:val="center"/>
        <w:rPr/>
      </w:pPr>
      <w:r>
        <w:rPr>
          <w:rStyle w:val="22"/>
          <w:rFonts w:eastAsia="Arial Unicode MS" w:ascii="Arial" w:hAnsi="Arial"/>
          <w:color w:val="auto"/>
          <w:sz w:val="24"/>
          <w:szCs w:val="24"/>
        </w:rPr>
        <w:t>(старшая группа должностей - главный специалист;</w:t>
        <w:br/>
        <w:t xml:space="preserve"> ведущий специалист, заведующий сектором)</w:t>
      </w:r>
      <w:r>
        <w:rPr>
          <w:rStyle w:val="22"/>
          <w:rFonts w:eastAsia="Arial Unicode MS" w:ascii="Arial" w:hAnsi="Arial"/>
          <w:color w:val="FF0000"/>
          <w:sz w:val="24"/>
          <w:szCs w:val="24"/>
        </w:rPr>
        <w:t xml:space="preserve"> </w:t>
      </w:r>
    </w:p>
    <w:p>
      <w:pPr>
        <w:pStyle w:val="43"/>
        <w:shd w:val="clear" w:color="auto" w:fill="auto"/>
        <w:spacing w:lineRule="auto" w:line="240" w:before="0" w:after="0"/>
        <w:ind w:right="200" w:hanging="0"/>
        <w:rPr>
          <w:rFonts w:ascii="Arial" w:hAnsi="Arial"/>
          <w:sz w:val="24"/>
          <w:szCs w:val="24"/>
        </w:rPr>
      </w:pPr>
      <w:r>
        <w:rPr>
          <w:rFonts w:ascii="Arial" w:hAnsi="Arial"/>
          <w:sz w:val="24"/>
          <w:szCs w:val="24"/>
        </w:rPr>
        <w:t>(наименование профессии, должности или вида работ)</w:t>
      </w:r>
    </w:p>
    <w:p>
      <w:pPr>
        <w:pStyle w:val="Normal"/>
        <w:keepNext w:val="true"/>
        <w:keepLines/>
        <w:ind w:right="200" w:hanging="0"/>
        <w:jc w:val="center"/>
        <w:rPr/>
      </w:pPr>
      <w:bookmarkStart w:id="22" w:name="bookmark23"/>
      <w:r>
        <w:rPr>
          <w:rStyle w:val="35"/>
          <w:rFonts w:eastAsia="Arial Unicode MS" w:ascii="Arial" w:hAnsi="Arial"/>
          <w:sz w:val="24"/>
          <w:szCs w:val="24"/>
        </w:rPr>
        <w:t>ИОТ- 04 -202</w:t>
      </w:r>
      <w:bookmarkEnd w:id="22"/>
      <w:r>
        <w:rPr>
          <w:rStyle w:val="35"/>
          <w:rFonts w:eastAsia="Arial Unicode MS" w:ascii="Arial" w:hAnsi="Arial"/>
          <w:sz w:val="24"/>
          <w:szCs w:val="24"/>
        </w:rPr>
        <w:t>6</w:t>
      </w:r>
    </w:p>
    <w:p>
      <w:pPr>
        <w:pStyle w:val="43"/>
        <w:shd w:val="clear" w:color="auto" w:fill="auto"/>
        <w:spacing w:lineRule="auto" w:line="240" w:before="0" w:after="276"/>
        <w:ind w:right="200" w:hanging="0"/>
        <w:rPr>
          <w:rFonts w:ascii="Arial" w:hAnsi="Arial"/>
          <w:sz w:val="24"/>
          <w:szCs w:val="24"/>
        </w:rPr>
      </w:pPr>
      <w:r>
        <w:rPr>
          <w:rFonts w:ascii="Arial" w:hAnsi="Arial"/>
          <w:sz w:val="24"/>
          <w:szCs w:val="24"/>
        </w:rPr>
        <w:t>(обозначение)</w:t>
      </w:r>
    </w:p>
    <w:p>
      <w:pPr>
        <w:pStyle w:val="Normal"/>
        <w:keepNext w:val="true"/>
        <w:keepLines/>
        <w:numPr>
          <w:ilvl w:val="0"/>
          <w:numId w:val="7"/>
        </w:numPr>
        <w:tabs>
          <w:tab w:val="clear" w:pos="708"/>
          <w:tab w:val="left" w:pos="3722" w:leader="none"/>
        </w:tabs>
        <w:ind w:left="3400" w:hanging="0"/>
        <w:jc w:val="both"/>
        <w:rPr>
          <w:rFonts w:ascii="Arial" w:hAnsi="Arial"/>
          <w:sz w:val="24"/>
          <w:szCs w:val="24"/>
        </w:rPr>
      </w:pPr>
      <w:bookmarkStart w:id="23" w:name="bookmark24"/>
      <w:r>
        <w:rPr>
          <w:rFonts w:ascii="Arial" w:hAnsi="Arial"/>
          <w:sz w:val="24"/>
          <w:szCs w:val="24"/>
        </w:rPr>
        <w:t>Общие требования охраны труда</w:t>
      </w:r>
      <w:bookmarkEnd w:id="23"/>
    </w:p>
    <w:p>
      <w:pPr>
        <w:pStyle w:val="Normal"/>
        <w:numPr>
          <w:ilvl w:val="1"/>
          <w:numId w:val="7"/>
        </w:numPr>
        <w:ind w:firstLine="624"/>
        <w:jc w:val="both"/>
        <w:rPr/>
      </w:pPr>
      <w:r>
        <w:rPr>
          <w:rFonts w:ascii="Arial" w:hAnsi="Arial"/>
          <w:sz w:val="24"/>
          <w:szCs w:val="24"/>
        </w:rPr>
        <w:t xml:space="preserve"> </w:t>
      </w:r>
      <w:r>
        <w:rPr>
          <w:rFonts w:ascii="Arial" w:hAnsi="Arial"/>
          <w:sz w:val="24"/>
          <w:szCs w:val="24"/>
        </w:rPr>
        <w:t xml:space="preserve">Настоящая инструкция по охране труда (далее - Инструкция) разработана в соответствии с основными требованиями к порядку разработки и содержанию правил и инструкций по охране труда, разрабатываемых работодателем, утвержденных приказом Министерства труда и социальной защиты РФ от 29.10.2021 г. </w:t>
      </w:r>
      <w:r>
        <w:rPr>
          <w:rFonts w:ascii="Arial" w:hAnsi="Arial"/>
          <w:sz w:val="24"/>
          <w:szCs w:val="24"/>
          <w:lang w:val="en-US" w:eastAsia="en-US" w:bidi="en-US"/>
        </w:rPr>
        <w:t>N</w:t>
      </w:r>
      <w:r>
        <w:rPr>
          <w:rFonts w:ascii="Arial" w:hAnsi="Arial"/>
          <w:sz w:val="24"/>
          <w:szCs w:val="24"/>
          <w:lang w:eastAsia="en-US" w:bidi="en-US"/>
        </w:rPr>
        <w:t>772</w:t>
      </w:r>
      <w:r>
        <w:rPr>
          <w:rStyle w:val="24"/>
          <w:rFonts w:eastAsia="Arial Unicode MS" w:ascii="Arial" w:hAnsi="Arial"/>
          <w:sz w:val="24"/>
          <w:szCs w:val="24"/>
        </w:rPr>
        <w:t>h</w:t>
      </w:r>
      <w:r>
        <w:rPr>
          <w:rStyle w:val="24"/>
          <w:rFonts w:eastAsia="Arial Unicode MS" w:ascii="Arial" w:hAnsi="Arial"/>
          <w:sz w:val="24"/>
          <w:szCs w:val="24"/>
          <w:lang w:val="ru-RU"/>
        </w:rPr>
        <w:t>,</w:t>
      </w:r>
      <w:r>
        <w:rPr>
          <w:rFonts w:ascii="Arial" w:hAnsi="Arial"/>
          <w:sz w:val="24"/>
          <w:szCs w:val="24"/>
          <w:lang w:eastAsia="en-US" w:bidi="en-US"/>
        </w:rPr>
        <w:t xml:space="preserve"> </w:t>
      </w:r>
      <w:r>
        <w:rPr>
          <w:rFonts w:ascii="Arial" w:hAnsi="Arial"/>
          <w:sz w:val="24"/>
          <w:szCs w:val="24"/>
        </w:rPr>
        <w:t>действующим законодательством Российской Федерации и нормативно-правовыми актами в области охраны труда с учетом условий работы муниципальных служащих в администрации Унечского района в целях обеспечения безопасности труда и сохранения жизни и здоровья работников при выполнении ими своих должностных инструкций.</w:t>
      </w:r>
    </w:p>
    <w:p>
      <w:pPr>
        <w:pStyle w:val="Normal"/>
        <w:numPr>
          <w:ilvl w:val="1"/>
          <w:numId w:val="7"/>
        </w:numPr>
        <w:tabs>
          <w:tab w:val="clear" w:pos="708"/>
          <w:tab w:val="left" w:pos="1134" w:leader="none"/>
          <w:tab w:val="left" w:pos="1701" w:leader="none"/>
        </w:tabs>
        <w:ind w:right="57" w:firstLine="567"/>
        <w:jc w:val="both"/>
        <w:rPr>
          <w:rFonts w:ascii="Arial" w:hAnsi="Arial"/>
          <w:sz w:val="24"/>
          <w:szCs w:val="24"/>
        </w:rPr>
      </w:pPr>
      <w:r>
        <w:rPr>
          <w:rFonts w:ascii="Arial" w:hAnsi="Arial"/>
          <w:sz w:val="24"/>
          <w:szCs w:val="24"/>
        </w:rPr>
        <w:t xml:space="preserve">Для целей настоящей Инструкции к муниципальным служащим администрации Унечского района относятся должности муниципальных служащих, перечень которых определен Общероссийским классификатором профессий рабочих, должностей служащих и тарифных разрядов ОК 016-94 (ОКПДТР), принят постановлением Госстандарта РФ от 26.12.1994 </w:t>
      </w:r>
      <w:r>
        <w:rPr>
          <w:rFonts w:ascii="Arial" w:hAnsi="Arial"/>
          <w:sz w:val="24"/>
          <w:szCs w:val="24"/>
          <w:lang w:val="en-US" w:eastAsia="en-US" w:bidi="en-US"/>
        </w:rPr>
        <w:t>N</w:t>
      </w:r>
      <w:r>
        <w:rPr>
          <w:rFonts w:ascii="Arial" w:hAnsi="Arial"/>
          <w:sz w:val="24"/>
          <w:szCs w:val="24"/>
          <w:lang w:eastAsia="en-US" w:bidi="en-US"/>
        </w:rPr>
        <w:t xml:space="preserve">367, </w:t>
      </w:r>
      <w:r>
        <w:rPr>
          <w:rFonts w:ascii="Arial" w:hAnsi="Arial"/>
          <w:sz w:val="24"/>
          <w:szCs w:val="24"/>
        </w:rPr>
        <w:t xml:space="preserve">штатным расписанием администрации Унечского района на 2026 год, </w:t>
      </w:r>
      <w:r>
        <w:rPr>
          <w:rFonts w:ascii="Arial" w:hAnsi="Arial"/>
          <w:color w:val="auto"/>
          <w:sz w:val="24"/>
          <w:szCs w:val="24"/>
        </w:rPr>
        <w:t>утвержденного постановлением администрации Унечского района от 30.12.2025 № 369.</w:t>
      </w:r>
    </w:p>
    <w:p>
      <w:pPr>
        <w:pStyle w:val="Normal"/>
        <w:numPr>
          <w:ilvl w:val="1"/>
          <w:numId w:val="7"/>
        </w:numPr>
        <w:tabs>
          <w:tab w:val="clear" w:pos="708"/>
          <w:tab w:val="left" w:pos="1134" w:leader="none"/>
          <w:tab w:val="left" w:pos="1678" w:leader="none"/>
        </w:tabs>
        <w:ind w:right="113" w:firstLine="567"/>
        <w:jc w:val="both"/>
        <w:rPr>
          <w:rFonts w:ascii="Arial" w:hAnsi="Arial"/>
          <w:sz w:val="24"/>
          <w:szCs w:val="24"/>
        </w:rPr>
      </w:pPr>
      <w:r>
        <w:rPr>
          <w:rFonts w:ascii="Arial" w:hAnsi="Arial"/>
          <w:sz w:val="24"/>
          <w:szCs w:val="24"/>
        </w:rPr>
        <w:t>Инструкция указывает на основные требования профессиональных стандартов муниципальных служащих, вида и состава выполняемой работы в соответствии с требованиями Федерального закона от 02.03.2007 25-Ф3 «О муниципальной службе в Российской Федерации», Устава Унечского муниципального района Брянской области, Коллективного договора, анализа профессиональных рисков и опасностей на рабочем месте в администрации Унечского района.</w:t>
      </w:r>
    </w:p>
    <w:p>
      <w:pPr>
        <w:pStyle w:val="Normal"/>
        <w:numPr>
          <w:ilvl w:val="1"/>
          <w:numId w:val="7"/>
        </w:numPr>
        <w:tabs>
          <w:tab w:val="clear" w:pos="708"/>
          <w:tab w:val="left" w:pos="1134" w:leader="none"/>
          <w:tab w:val="left" w:pos="1678" w:leader="none"/>
        </w:tabs>
        <w:ind w:firstLine="567"/>
        <w:jc w:val="both"/>
        <w:rPr>
          <w:rFonts w:ascii="Arial" w:hAnsi="Arial"/>
          <w:sz w:val="24"/>
          <w:szCs w:val="24"/>
        </w:rPr>
      </w:pPr>
      <w:r>
        <w:rPr>
          <w:rFonts w:ascii="Arial" w:hAnsi="Arial"/>
          <w:sz w:val="24"/>
          <w:szCs w:val="24"/>
        </w:rPr>
        <w:t>Основная трудовая деятельность муниципального служащего на рабочем месте связана с опасностью, источниками которой являются персональные электронно-вычислительные машины (персональные компьютеры), аппараты копировально-множительной техники настольного типа, единичные стационарные копировально-множительные аппараты, используемые периодически для нужд органа (структурного подразделения) администрации, и иная офисная организационная техника, а также бытовая техника, не используемая в технологическом процессе производства, и при этом другие источники опасности отсутствуют.</w:t>
      </w:r>
    </w:p>
    <w:p>
      <w:pPr>
        <w:pStyle w:val="Normal"/>
        <w:numPr>
          <w:ilvl w:val="1"/>
          <w:numId w:val="7"/>
        </w:numPr>
        <w:tabs>
          <w:tab w:val="clear" w:pos="708"/>
          <w:tab w:val="left" w:pos="1134" w:leader="none"/>
        </w:tabs>
        <w:ind w:right="57" w:firstLine="567"/>
        <w:jc w:val="both"/>
        <w:rPr>
          <w:rFonts w:ascii="Arial" w:hAnsi="Arial"/>
          <w:sz w:val="24"/>
          <w:szCs w:val="24"/>
        </w:rPr>
      </w:pPr>
      <w:r>
        <w:rPr>
          <w:rFonts w:ascii="Arial" w:hAnsi="Arial"/>
          <w:sz w:val="24"/>
          <w:szCs w:val="24"/>
        </w:rPr>
        <w:t>К самостоятельной работе в качестве муниципального служащего допускаются лица, имеющие соответствующее образование и подготовку по специальности, обладающие теоретическими знаниями и профессиональными навыками в соответствии с требованиями действующих нормативно-правовых актов, не имеющие противопоказаний к работе по данной профессии (специальности) по состоянию здоровья.</w:t>
      </w:r>
    </w:p>
    <w:p>
      <w:pPr>
        <w:pStyle w:val="Normal"/>
        <w:numPr>
          <w:ilvl w:val="1"/>
          <w:numId w:val="7"/>
        </w:numPr>
        <w:tabs>
          <w:tab w:val="clear" w:pos="708"/>
          <w:tab w:val="left" w:pos="1134" w:leader="none"/>
        </w:tabs>
        <w:ind w:firstLine="567"/>
        <w:jc w:val="both"/>
        <w:rPr>
          <w:rFonts w:ascii="Arial" w:hAnsi="Arial"/>
          <w:sz w:val="24"/>
          <w:szCs w:val="24"/>
        </w:rPr>
      </w:pPr>
      <w:r>
        <w:rPr>
          <w:rFonts w:ascii="Arial" w:hAnsi="Arial"/>
          <w:sz w:val="24"/>
          <w:szCs w:val="24"/>
        </w:rPr>
        <w:t>Муниципальные служащие допускаются к работе только после прохождения ими вводного инструктажа по охране труда и мерам пожарной безопасности.</w:t>
      </w:r>
    </w:p>
    <w:p>
      <w:pPr>
        <w:pStyle w:val="Normal"/>
        <w:numPr>
          <w:ilvl w:val="1"/>
          <w:numId w:val="7"/>
        </w:numPr>
        <w:tabs>
          <w:tab w:val="clear" w:pos="708"/>
          <w:tab w:val="left" w:pos="1134" w:leader="none"/>
        </w:tabs>
        <w:ind w:firstLine="567"/>
        <w:jc w:val="both"/>
        <w:rPr>
          <w:rFonts w:ascii="Arial" w:hAnsi="Arial"/>
          <w:sz w:val="24"/>
          <w:szCs w:val="24"/>
        </w:rPr>
      </w:pPr>
      <w:r>
        <w:rPr>
          <w:rFonts w:ascii="Arial" w:hAnsi="Arial"/>
          <w:sz w:val="24"/>
          <w:szCs w:val="24"/>
        </w:rPr>
        <w:t xml:space="preserve">Должности муниципальной службы категории </w:t>
      </w:r>
      <w:r>
        <w:rPr>
          <w:rFonts w:ascii="Arial" w:hAnsi="Arial"/>
          <w:sz w:val="24"/>
          <w:szCs w:val="24"/>
          <w:shd w:fill="auto" w:val="clear"/>
        </w:rPr>
        <w:t>«специалисты»</w:t>
      </w:r>
      <w:r>
        <w:rPr>
          <w:rFonts w:ascii="Arial" w:hAnsi="Arial"/>
          <w:sz w:val="24"/>
          <w:szCs w:val="24"/>
          <w:shd w:fill="FFFF00" w:val="clear"/>
        </w:rPr>
        <w:t xml:space="preserve"> </w:t>
      </w:r>
      <w:r>
        <w:rPr>
          <w:rFonts w:ascii="Arial" w:hAnsi="Arial"/>
          <w:sz w:val="24"/>
          <w:szCs w:val="24"/>
        </w:rPr>
        <w:t>освобождены локальным правовым актом от прохождения первичного (повторного) инструктажа по охране труда на рабочем месте.</w:t>
      </w:r>
    </w:p>
    <w:p>
      <w:pPr>
        <w:pStyle w:val="Normal"/>
        <w:numPr>
          <w:ilvl w:val="1"/>
          <w:numId w:val="7"/>
        </w:numPr>
        <w:tabs>
          <w:tab w:val="clear" w:pos="708"/>
          <w:tab w:val="left" w:pos="1134" w:leader="none"/>
          <w:tab w:val="left" w:pos="1640" w:leader="none"/>
        </w:tabs>
        <w:ind w:firstLine="567"/>
        <w:jc w:val="both"/>
        <w:rPr>
          <w:rFonts w:ascii="Arial" w:hAnsi="Arial"/>
          <w:sz w:val="24"/>
          <w:szCs w:val="24"/>
        </w:rPr>
      </w:pPr>
      <w:r>
        <w:rPr>
          <w:rFonts w:ascii="Arial" w:hAnsi="Arial"/>
          <w:sz w:val="24"/>
          <w:szCs w:val="24"/>
        </w:rPr>
        <w:t>Муниципальный служащий должен:</w:t>
      </w:r>
    </w:p>
    <w:p>
      <w:pPr>
        <w:pStyle w:val="Normal"/>
        <w:numPr>
          <w:ilvl w:val="0"/>
          <w:numId w:val="4"/>
        </w:numPr>
        <w:tabs>
          <w:tab w:val="clear" w:pos="708"/>
          <w:tab w:val="left" w:pos="993" w:leader="none"/>
        </w:tabs>
        <w:ind w:firstLine="567"/>
        <w:jc w:val="both"/>
        <w:rPr>
          <w:rFonts w:ascii="Arial" w:hAnsi="Arial"/>
          <w:sz w:val="24"/>
          <w:szCs w:val="24"/>
        </w:rPr>
      </w:pPr>
      <w:r>
        <w:rPr>
          <w:rFonts w:ascii="Arial" w:hAnsi="Arial"/>
          <w:sz w:val="24"/>
          <w:szCs w:val="24"/>
        </w:rPr>
        <w:t>соблюдать утвержденные в организации правила внутреннего трудового распорядка;</w:t>
      </w:r>
    </w:p>
    <w:p>
      <w:pPr>
        <w:pStyle w:val="Normal"/>
        <w:numPr>
          <w:ilvl w:val="0"/>
          <w:numId w:val="4"/>
        </w:numPr>
        <w:tabs>
          <w:tab w:val="clear" w:pos="708"/>
          <w:tab w:val="left" w:pos="993" w:leader="none"/>
        </w:tabs>
        <w:ind w:firstLine="567"/>
        <w:jc w:val="both"/>
        <w:rPr>
          <w:rFonts w:ascii="Arial" w:hAnsi="Arial"/>
          <w:sz w:val="24"/>
          <w:szCs w:val="24"/>
        </w:rPr>
      </w:pPr>
      <w:r>
        <w:rPr>
          <w:rFonts w:ascii="Arial" w:hAnsi="Arial"/>
          <w:sz w:val="24"/>
          <w:szCs w:val="24"/>
        </w:rPr>
        <w:t>поддерживать порядок на своем рабочем месте;</w:t>
      </w:r>
    </w:p>
    <w:p>
      <w:pPr>
        <w:pStyle w:val="Normal"/>
        <w:numPr>
          <w:ilvl w:val="0"/>
          <w:numId w:val="4"/>
        </w:numPr>
        <w:tabs>
          <w:tab w:val="clear" w:pos="708"/>
          <w:tab w:val="left" w:pos="993" w:leader="none"/>
        </w:tabs>
        <w:ind w:firstLine="567"/>
        <w:jc w:val="both"/>
        <w:rPr>
          <w:rFonts w:ascii="Arial" w:hAnsi="Arial"/>
          <w:sz w:val="24"/>
          <w:szCs w:val="24"/>
        </w:rPr>
      </w:pPr>
      <w:r>
        <w:rPr>
          <w:rFonts w:ascii="Arial" w:hAnsi="Arial"/>
          <w:sz w:val="24"/>
          <w:szCs w:val="24"/>
        </w:rPr>
        <w:t>не допускать нарушений требований безопасности труда и правил пожарной безопасности;</w:t>
      </w:r>
    </w:p>
    <w:p>
      <w:pPr>
        <w:pStyle w:val="Normal"/>
        <w:numPr>
          <w:ilvl w:val="0"/>
          <w:numId w:val="4"/>
        </w:numPr>
        <w:tabs>
          <w:tab w:val="clear" w:pos="708"/>
          <w:tab w:val="left" w:pos="993" w:leader="none"/>
        </w:tabs>
        <w:ind w:right="57" w:firstLine="567"/>
        <w:jc w:val="both"/>
        <w:rPr>
          <w:rFonts w:ascii="Arial" w:hAnsi="Arial"/>
          <w:sz w:val="24"/>
          <w:szCs w:val="24"/>
        </w:rPr>
      </w:pPr>
      <w:r>
        <w:rPr>
          <w:rFonts w:ascii="Arial" w:hAnsi="Arial"/>
          <w:sz w:val="24"/>
          <w:szCs w:val="24"/>
        </w:rPr>
        <w:t>использовать оборудование и инструменты строго в соответствии с инструкциями заводов-изготовителей;</w:t>
      </w:r>
    </w:p>
    <w:p>
      <w:pPr>
        <w:pStyle w:val="Normal"/>
        <w:numPr>
          <w:ilvl w:val="0"/>
          <w:numId w:val="4"/>
        </w:numPr>
        <w:tabs>
          <w:tab w:val="clear" w:pos="708"/>
          <w:tab w:val="left" w:pos="993" w:leader="none"/>
        </w:tabs>
        <w:ind w:firstLine="567"/>
        <w:jc w:val="both"/>
        <w:rPr>
          <w:rFonts w:ascii="Arial" w:hAnsi="Arial"/>
          <w:sz w:val="24"/>
          <w:szCs w:val="24"/>
        </w:rPr>
      </w:pPr>
      <w:r>
        <w:rPr>
          <w:rFonts w:ascii="Arial" w:hAnsi="Arial"/>
          <w:sz w:val="24"/>
          <w:szCs w:val="24"/>
        </w:rPr>
        <w:t>соблюдать правила личной гигиены и эпидемиологические нормы при выполнении работы;</w:t>
      </w:r>
    </w:p>
    <w:p>
      <w:pPr>
        <w:pStyle w:val="Normal"/>
        <w:numPr>
          <w:ilvl w:val="0"/>
          <w:numId w:val="4"/>
        </w:numPr>
        <w:tabs>
          <w:tab w:val="clear" w:pos="708"/>
          <w:tab w:val="left" w:pos="851" w:leader="none"/>
        </w:tabs>
        <w:ind w:firstLine="567"/>
        <w:jc w:val="both"/>
        <w:rPr>
          <w:rFonts w:ascii="Arial" w:hAnsi="Arial"/>
          <w:sz w:val="24"/>
          <w:szCs w:val="24"/>
        </w:rPr>
      </w:pPr>
      <w:r>
        <w:rPr>
          <w:rFonts w:ascii="Arial" w:hAnsi="Arial"/>
          <w:sz w:val="24"/>
          <w:szCs w:val="24"/>
        </w:rPr>
        <w:t>выполнять только ту работу, которая определена его должностной инструкцией;</w:t>
      </w:r>
    </w:p>
    <w:p>
      <w:pPr>
        <w:pStyle w:val="Normal"/>
        <w:numPr>
          <w:ilvl w:val="0"/>
          <w:numId w:val="4"/>
        </w:numPr>
        <w:tabs>
          <w:tab w:val="clear" w:pos="708"/>
          <w:tab w:val="left" w:pos="851" w:leader="none"/>
        </w:tabs>
        <w:ind w:firstLine="567"/>
        <w:jc w:val="both"/>
        <w:rPr>
          <w:rFonts w:ascii="Arial" w:hAnsi="Arial"/>
          <w:sz w:val="24"/>
          <w:szCs w:val="24"/>
        </w:rPr>
      </w:pPr>
      <w:r>
        <w:rPr>
          <w:rFonts w:ascii="Arial" w:hAnsi="Arial"/>
          <w:sz w:val="24"/>
          <w:szCs w:val="24"/>
        </w:rPr>
        <w:t>соблюдать режим рабочего времени и времени отдыха в зависимости от продолжительности и вида трудовой деятельности (рациональный режим труда и отдыха предусматривает соблюдение перерывов и активное их проведение);</w:t>
      </w:r>
    </w:p>
    <w:p>
      <w:pPr>
        <w:pStyle w:val="Normal"/>
        <w:numPr>
          <w:ilvl w:val="0"/>
          <w:numId w:val="4"/>
        </w:numPr>
        <w:tabs>
          <w:tab w:val="clear" w:pos="708"/>
          <w:tab w:val="left" w:pos="851" w:leader="none"/>
        </w:tabs>
        <w:ind w:firstLine="567"/>
        <w:jc w:val="both"/>
        <w:rPr>
          <w:rFonts w:ascii="Arial" w:hAnsi="Arial"/>
          <w:sz w:val="24"/>
          <w:szCs w:val="24"/>
        </w:rPr>
      </w:pPr>
      <w:r>
        <w:rPr>
          <w:rFonts w:ascii="Arial" w:hAnsi="Arial"/>
          <w:sz w:val="24"/>
          <w:szCs w:val="24"/>
        </w:rPr>
        <w:t>хранить и принимать пищу только в установленных и специально оборудованных местах;</w:t>
      </w:r>
    </w:p>
    <w:p>
      <w:pPr>
        <w:pStyle w:val="Normal"/>
        <w:numPr>
          <w:ilvl w:val="0"/>
          <w:numId w:val="4"/>
        </w:numPr>
        <w:tabs>
          <w:tab w:val="clear" w:pos="708"/>
          <w:tab w:val="left" w:pos="851" w:leader="none"/>
        </w:tabs>
        <w:ind w:firstLine="567"/>
        <w:jc w:val="both"/>
        <w:rPr>
          <w:rFonts w:ascii="Arial" w:hAnsi="Arial"/>
          <w:sz w:val="24"/>
          <w:szCs w:val="24"/>
        </w:rPr>
      </w:pPr>
      <w:r>
        <w:rPr>
          <w:rFonts w:ascii="Arial" w:hAnsi="Arial"/>
          <w:sz w:val="24"/>
          <w:szCs w:val="24"/>
        </w:rPr>
        <w:t>при необходимости использовать специальную одежду, специальную обувь и другие средства индивидуальной защиты если это предусмотрено локальным правовым актом;</w:t>
      </w:r>
    </w:p>
    <w:p>
      <w:pPr>
        <w:pStyle w:val="Normal"/>
        <w:numPr>
          <w:ilvl w:val="0"/>
          <w:numId w:val="4"/>
        </w:numPr>
        <w:tabs>
          <w:tab w:val="clear" w:pos="708"/>
          <w:tab w:val="left" w:pos="851" w:leader="none"/>
          <w:tab w:val="left" w:pos="1878" w:leader="none"/>
        </w:tabs>
        <w:ind w:firstLine="567"/>
        <w:jc w:val="both"/>
        <w:rPr>
          <w:rFonts w:ascii="Arial" w:hAnsi="Arial"/>
          <w:sz w:val="24"/>
          <w:szCs w:val="24"/>
        </w:rPr>
      </w:pPr>
      <w:r>
        <w:rPr>
          <w:rFonts w:ascii="Arial" w:hAnsi="Arial"/>
          <w:sz w:val="24"/>
          <w:szCs w:val="24"/>
        </w:rPr>
        <w:t>немедленно сообщать непосредственному руководителю о любой ситуации, угрожающей жизни и здоровью людей, о каждом несчастном случае, происшедшем в органе (структурном подразделении) администрации, об ухудшении состояния своего здоровья, в том числе о появлении профессионального заболевания (отравления), о случаях травмирования работника и неисправности оборудования, приспособлений и инструмента;</w:t>
      </w:r>
    </w:p>
    <w:p>
      <w:pPr>
        <w:pStyle w:val="Normal"/>
        <w:numPr>
          <w:ilvl w:val="0"/>
          <w:numId w:val="4"/>
        </w:numPr>
        <w:tabs>
          <w:tab w:val="clear" w:pos="708"/>
          <w:tab w:val="left" w:pos="851" w:leader="none"/>
          <w:tab w:val="left" w:pos="1763" w:leader="none"/>
        </w:tabs>
        <w:ind w:firstLine="567"/>
        <w:jc w:val="both"/>
        <w:rPr>
          <w:rFonts w:ascii="Arial" w:hAnsi="Arial"/>
          <w:sz w:val="24"/>
          <w:szCs w:val="24"/>
        </w:rPr>
      </w:pPr>
      <w:r>
        <w:rPr>
          <w:rFonts w:ascii="Arial" w:hAnsi="Arial"/>
          <w:sz w:val="24"/>
          <w:szCs w:val="24"/>
        </w:rPr>
        <w:t>освобождены локальным правовым актом от прохождения обучения требованиям охраны труда и по оказанию первой помощи пострадавшим при условии, что они не являются:</w:t>
      </w:r>
    </w:p>
    <w:p>
      <w:pPr>
        <w:pStyle w:val="Normal"/>
        <w:tabs>
          <w:tab w:val="clear" w:pos="708"/>
          <w:tab w:val="left" w:pos="851" w:leader="none"/>
        </w:tabs>
        <w:ind w:firstLine="567"/>
        <w:jc w:val="both"/>
        <w:rPr>
          <w:rFonts w:ascii="Arial" w:hAnsi="Arial"/>
          <w:sz w:val="24"/>
          <w:szCs w:val="24"/>
        </w:rPr>
      </w:pPr>
      <w:r>
        <w:rPr>
          <w:rFonts w:ascii="Arial" w:hAnsi="Arial"/>
          <w:sz w:val="24"/>
          <w:szCs w:val="24"/>
        </w:rPr>
        <w:t>специалистом по охране труда;</w:t>
      </w:r>
    </w:p>
    <w:p>
      <w:pPr>
        <w:pStyle w:val="Normal"/>
        <w:tabs>
          <w:tab w:val="clear" w:pos="708"/>
          <w:tab w:val="left" w:pos="1134" w:leader="none"/>
        </w:tabs>
        <w:ind w:firstLine="567"/>
        <w:jc w:val="both"/>
        <w:rPr>
          <w:rFonts w:ascii="Arial" w:hAnsi="Arial"/>
          <w:sz w:val="24"/>
          <w:szCs w:val="24"/>
        </w:rPr>
      </w:pPr>
      <w:r>
        <w:rPr>
          <w:rFonts w:ascii="Arial" w:hAnsi="Arial"/>
          <w:sz w:val="24"/>
          <w:szCs w:val="24"/>
        </w:rPr>
        <w:t>членом комиссии по проверке знания требований охраны труда;</w:t>
      </w:r>
    </w:p>
    <w:p>
      <w:pPr>
        <w:pStyle w:val="Normal"/>
        <w:tabs>
          <w:tab w:val="clear" w:pos="708"/>
          <w:tab w:val="left" w:pos="1134" w:leader="none"/>
        </w:tabs>
        <w:ind w:firstLine="567"/>
        <w:jc w:val="both"/>
        <w:rPr>
          <w:rFonts w:ascii="Arial" w:hAnsi="Arial"/>
          <w:sz w:val="24"/>
          <w:szCs w:val="24"/>
        </w:rPr>
      </w:pPr>
      <w:r>
        <w:rPr>
          <w:rFonts w:ascii="Arial" w:hAnsi="Arial"/>
          <w:sz w:val="24"/>
          <w:szCs w:val="24"/>
        </w:rPr>
        <w:t>членом комитета (комиссий) по охране труда, уполномоченным (доверенным) лицом по охране труда профессиональных союзов;</w:t>
      </w:r>
    </w:p>
    <w:p>
      <w:pPr>
        <w:pStyle w:val="Normal"/>
        <w:numPr>
          <w:ilvl w:val="0"/>
          <w:numId w:val="4"/>
        </w:numPr>
        <w:tabs>
          <w:tab w:val="clear" w:pos="708"/>
          <w:tab w:val="left" w:pos="1134" w:leader="none"/>
          <w:tab w:val="left" w:pos="1754" w:leader="none"/>
        </w:tabs>
        <w:ind w:firstLine="567"/>
        <w:jc w:val="both"/>
        <w:rPr>
          <w:rFonts w:ascii="Arial" w:hAnsi="Arial"/>
          <w:sz w:val="24"/>
          <w:szCs w:val="24"/>
        </w:rPr>
      </w:pPr>
      <w:r>
        <w:rPr>
          <w:rFonts w:ascii="Arial" w:hAnsi="Arial"/>
          <w:sz w:val="24"/>
          <w:szCs w:val="24"/>
        </w:rPr>
        <w:t>при прохождении вводного инструктажа по охране труда изучить материал по оказанию первой помощи пострадавшим;</w:t>
      </w:r>
    </w:p>
    <w:p>
      <w:pPr>
        <w:pStyle w:val="Normal"/>
        <w:numPr>
          <w:ilvl w:val="0"/>
          <w:numId w:val="4"/>
        </w:numPr>
        <w:tabs>
          <w:tab w:val="clear" w:pos="708"/>
          <w:tab w:val="left" w:pos="1134" w:leader="none"/>
          <w:tab w:val="left" w:pos="1763" w:leader="none"/>
        </w:tabs>
        <w:ind w:firstLine="567"/>
        <w:jc w:val="both"/>
        <w:rPr>
          <w:rFonts w:ascii="Arial" w:hAnsi="Arial"/>
          <w:sz w:val="24"/>
          <w:szCs w:val="24"/>
        </w:rPr>
      </w:pPr>
      <w:r>
        <w:rPr>
          <w:rFonts w:ascii="Arial" w:hAnsi="Arial"/>
          <w:sz w:val="24"/>
          <w:szCs w:val="24"/>
        </w:rPr>
        <w:t>знать номера телефонов для вызова экстренных служб (пожарной охраны, скорой медицинской помощи, аварийной газовой службы и т. д.) и срочного информирования непосредственного и вышестоящих руководителей, место хранения аптечки, пути эвакуации людей при чрезвычайных ситуациях;</w:t>
      </w:r>
    </w:p>
    <w:p>
      <w:pPr>
        <w:pStyle w:val="Normal"/>
        <w:numPr>
          <w:ilvl w:val="0"/>
          <w:numId w:val="4"/>
        </w:numPr>
        <w:tabs>
          <w:tab w:val="clear" w:pos="708"/>
          <w:tab w:val="left" w:pos="1134" w:leader="none"/>
          <w:tab w:val="left" w:pos="1757" w:leader="none"/>
        </w:tabs>
        <w:ind w:firstLine="567"/>
        <w:jc w:val="both"/>
        <w:rPr>
          <w:rFonts w:ascii="Arial" w:hAnsi="Arial"/>
          <w:sz w:val="24"/>
          <w:szCs w:val="24"/>
        </w:rPr>
      </w:pPr>
      <w:r>
        <w:rPr>
          <w:rFonts w:ascii="Arial" w:hAnsi="Arial"/>
          <w:sz w:val="24"/>
          <w:szCs w:val="24"/>
        </w:rPr>
        <w:t>применять средства индивидуальной и коллективной защиты.</w:t>
      </w:r>
    </w:p>
    <w:p>
      <w:pPr>
        <w:pStyle w:val="Normal"/>
        <w:numPr>
          <w:ilvl w:val="1"/>
          <w:numId w:val="7"/>
        </w:numPr>
        <w:tabs>
          <w:tab w:val="clear" w:pos="708"/>
          <w:tab w:val="left" w:pos="1134" w:leader="none"/>
          <w:tab w:val="left" w:pos="2071" w:leader="none"/>
        </w:tabs>
        <w:ind w:firstLine="567"/>
        <w:jc w:val="both"/>
        <w:rPr>
          <w:rFonts w:ascii="Arial" w:hAnsi="Arial"/>
          <w:sz w:val="24"/>
          <w:szCs w:val="24"/>
        </w:rPr>
      </w:pPr>
      <w:r>
        <w:rPr>
          <w:rFonts w:ascii="Arial" w:hAnsi="Arial"/>
          <w:sz w:val="24"/>
          <w:szCs w:val="24"/>
        </w:rPr>
        <w:t>Муниципальный служащий обязан соблюдать правила охраны труда для обеспечения защиты от воздействия опасных и вредных производственных факторов, которые могут воздействовать на работника в процессе работы, а также профессиональных рисков и опасностей, включая:</w:t>
      </w:r>
    </w:p>
    <w:p>
      <w:pPr>
        <w:pStyle w:val="Normal"/>
        <w:numPr>
          <w:ilvl w:val="0"/>
          <w:numId w:val="4"/>
        </w:numPr>
        <w:tabs>
          <w:tab w:val="clear" w:pos="708"/>
          <w:tab w:val="left" w:pos="1134" w:leader="none"/>
          <w:tab w:val="left" w:pos="1757" w:leader="none"/>
        </w:tabs>
        <w:ind w:firstLine="567"/>
        <w:jc w:val="both"/>
        <w:rPr>
          <w:rFonts w:ascii="Arial" w:hAnsi="Arial"/>
          <w:sz w:val="24"/>
          <w:szCs w:val="24"/>
        </w:rPr>
      </w:pPr>
      <w:r>
        <w:rPr>
          <w:rFonts w:ascii="Arial" w:hAnsi="Arial"/>
          <w:sz w:val="24"/>
          <w:szCs w:val="24"/>
        </w:rPr>
        <w:t>нервно-психические перегрузки;</w:t>
      </w:r>
    </w:p>
    <w:p>
      <w:pPr>
        <w:pStyle w:val="Normal"/>
        <w:numPr>
          <w:ilvl w:val="0"/>
          <w:numId w:val="4"/>
        </w:numPr>
        <w:tabs>
          <w:tab w:val="clear" w:pos="708"/>
          <w:tab w:val="left" w:pos="1134" w:leader="none"/>
          <w:tab w:val="left" w:pos="1754" w:leader="none"/>
        </w:tabs>
        <w:ind w:firstLine="567"/>
        <w:jc w:val="both"/>
        <w:rPr>
          <w:rFonts w:ascii="Arial" w:hAnsi="Arial"/>
          <w:sz w:val="24"/>
          <w:szCs w:val="24"/>
        </w:rPr>
      </w:pPr>
      <w:r>
        <w:rPr>
          <w:rFonts w:ascii="Arial" w:hAnsi="Arial"/>
          <w:sz w:val="24"/>
          <w:szCs w:val="24"/>
        </w:rPr>
        <w:t>повышенные зрительные нагрузки при работе в течение длительного времени за компьютером и с бумажными документами;</w:t>
      </w:r>
    </w:p>
    <w:p>
      <w:pPr>
        <w:pStyle w:val="Normal"/>
        <w:numPr>
          <w:ilvl w:val="0"/>
          <w:numId w:val="4"/>
        </w:numPr>
        <w:tabs>
          <w:tab w:val="clear" w:pos="708"/>
          <w:tab w:val="left" w:pos="1134" w:leader="none"/>
          <w:tab w:val="left" w:pos="1878" w:leader="none"/>
        </w:tabs>
        <w:ind w:firstLine="567"/>
        <w:jc w:val="both"/>
        <w:rPr>
          <w:rFonts w:ascii="Arial" w:hAnsi="Arial"/>
          <w:sz w:val="24"/>
          <w:szCs w:val="24"/>
        </w:rPr>
      </w:pPr>
      <w:r>
        <w:rPr>
          <w:rFonts w:ascii="Arial" w:hAnsi="Arial"/>
          <w:sz w:val="24"/>
          <w:szCs w:val="24"/>
        </w:rPr>
        <w:t>биологические факторы (опасность заражения при контакте с инфекционными больными; повышенное содержание в воздухе патогенной микрофлоры, особенно зимой при повышенной температуре в помещении, плохом проветривании, пониженной влажности и нарушении аэроионного состава воздуха; возможный контакт с аллергенами);</w:t>
      </w:r>
    </w:p>
    <w:p>
      <w:pPr>
        <w:pStyle w:val="Normal"/>
        <w:numPr>
          <w:ilvl w:val="0"/>
          <w:numId w:val="4"/>
        </w:numPr>
        <w:tabs>
          <w:tab w:val="clear" w:pos="708"/>
          <w:tab w:val="left" w:pos="1134" w:leader="none"/>
          <w:tab w:val="left" w:pos="1759" w:leader="none"/>
        </w:tabs>
        <w:ind w:firstLine="567"/>
        <w:jc w:val="both"/>
        <w:rPr>
          <w:rFonts w:ascii="Arial" w:hAnsi="Arial"/>
          <w:sz w:val="24"/>
          <w:szCs w:val="24"/>
        </w:rPr>
      </w:pPr>
      <w:r>
        <w:rPr>
          <w:rFonts w:ascii="Arial" w:hAnsi="Arial"/>
          <w:sz w:val="24"/>
          <w:szCs w:val="24"/>
        </w:rPr>
        <w:t>другие опасные и вредные производственные факторы, связанные со спецификой трудовой деятельности органа (структурного подразделения) администрации, используемым в работе оборудованием.</w:t>
      </w:r>
    </w:p>
    <w:p>
      <w:pPr>
        <w:pStyle w:val="Normal"/>
        <w:numPr>
          <w:ilvl w:val="1"/>
          <w:numId w:val="7"/>
        </w:numPr>
        <w:tabs>
          <w:tab w:val="clear" w:pos="708"/>
          <w:tab w:val="left" w:pos="1134" w:leader="none"/>
          <w:tab w:val="left" w:pos="2242" w:leader="none"/>
        </w:tabs>
        <w:ind w:firstLine="567"/>
        <w:jc w:val="both"/>
        <w:rPr>
          <w:rFonts w:ascii="Arial" w:hAnsi="Arial"/>
          <w:sz w:val="24"/>
          <w:szCs w:val="24"/>
        </w:rPr>
      </w:pPr>
      <w:r>
        <w:rPr>
          <w:rFonts w:ascii="Arial" w:hAnsi="Arial"/>
          <w:sz w:val="24"/>
          <w:szCs w:val="24"/>
        </w:rPr>
        <w:t>Употребление алкогольных напитков на работе, а также выход на работу в нетрезвом виде запрещается.</w:t>
      </w:r>
    </w:p>
    <w:p>
      <w:pPr>
        <w:pStyle w:val="Normal"/>
        <w:numPr>
          <w:ilvl w:val="1"/>
          <w:numId w:val="7"/>
        </w:numPr>
        <w:tabs>
          <w:tab w:val="clear" w:pos="708"/>
          <w:tab w:val="left" w:pos="1134" w:leader="none"/>
          <w:tab w:val="left" w:pos="2242" w:leader="none"/>
        </w:tabs>
        <w:ind w:firstLine="567"/>
        <w:jc w:val="both"/>
        <w:rPr>
          <w:rFonts w:ascii="Arial" w:hAnsi="Arial"/>
          <w:sz w:val="24"/>
          <w:szCs w:val="24"/>
        </w:rPr>
      </w:pPr>
      <w:r>
        <w:rPr>
          <w:rFonts w:ascii="Arial" w:hAnsi="Arial"/>
          <w:sz w:val="24"/>
          <w:szCs w:val="24"/>
        </w:rPr>
        <w:t xml:space="preserve"> </w:t>
      </w:r>
      <w:r>
        <w:rPr>
          <w:rFonts w:ascii="Arial" w:hAnsi="Arial"/>
          <w:sz w:val="24"/>
          <w:szCs w:val="24"/>
        </w:rPr>
        <w:t>В соответствии с действующим законодательством муниципальный служащий несет ответственность за соблюдение требований настоящей инструкции.</w:t>
      </w:r>
    </w:p>
    <w:p>
      <w:pPr>
        <w:pStyle w:val="Normal"/>
        <w:tabs>
          <w:tab w:val="clear" w:pos="708"/>
          <w:tab w:val="left" w:pos="1134" w:leader="none"/>
          <w:tab w:val="left" w:pos="2242" w:leader="none"/>
        </w:tabs>
        <w:ind w:left="567" w:hanging="0"/>
        <w:jc w:val="both"/>
        <w:rPr>
          <w:rFonts w:ascii="Arial" w:hAnsi="Arial"/>
          <w:sz w:val="24"/>
          <w:szCs w:val="24"/>
        </w:rPr>
      </w:pPr>
      <w:r>
        <w:rPr>
          <w:rFonts w:ascii="Arial" w:hAnsi="Arial"/>
          <w:sz w:val="24"/>
          <w:szCs w:val="24"/>
        </w:rPr>
      </w:r>
    </w:p>
    <w:p>
      <w:pPr>
        <w:pStyle w:val="Normal"/>
        <w:keepNext w:val="true"/>
        <w:keepLines/>
        <w:numPr>
          <w:ilvl w:val="0"/>
          <w:numId w:val="7"/>
        </w:numPr>
        <w:tabs>
          <w:tab w:val="clear" w:pos="708"/>
          <w:tab w:val="left" w:pos="851" w:leader="none"/>
        </w:tabs>
        <w:ind w:firstLine="567"/>
        <w:rPr>
          <w:rFonts w:ascii="Arial" w:hAnsi="Arial"/>
          <w:sz w:val="24"/>
          <w:szCs w:val="24"/>
        </w:rPr>
      </w:pPr>
      <w:bookmarkStart w:id="24" w:name="bookmark25"/>
      <w:r>
        <w:rPr>
          <w:rFonts w:ascii="Arial" w:hAnsi="Arial"/>
          <w:sz w:val="24"/>
          <w:szCs w:val="24"/>
        </w:rPr>
        <w:t>Требования охраны труда перед началом работы</w:t>
      </w:r>
      <w:bookmarkEnd w:id="24"/>
    </w:p>
    <w:p>
      <w:pPr>
        <w:pStyle w:val="Normal"/>
        <w:numPr>
          <w:ilvl w:val="1"/>
          <w:numId w:val="7"/>
        </w:numPr>
        <w:tabs>
          <w:tab w:val="clear" w:pos="708"/>
          <w:tab w:val="left" w:pos="851" w:leader="none"/>
          <w:tab w:val="left" w:pos="1276" w:leader="none"/>
        </w:tabs>
        <w:ind w:firstLine="567"/>
        <w:jc w:val="both"/>
        <w:rPr>
          <w:rFonts w:ascii="Arial" w:hAnsi="Arial"/>
          <w:sz w:val="24"/>
          <w:szCs w:val="24"/>
        </w:rPr>
      </w:pPr>
      <w:r>
        <w:rPr>
          <w:rFonts w:ascii="Arial" w:hAnsi="Arial"/>
          <w:sz w:val="24"/>
          <w:szCs w:val="24"/>
        </w:rPr>
        <w:t>Осмотреть рабочее место, используемое оборудование. Убрать лишние предметы. При необходимости привести в порядок повседневную одежду, которая должна быть чистой и не стеснять движений.</w:t>
      </w:r>
    </w:p>
    <w:p>
      <w:pPr>
        <w:pStyle w:val="Normal"/>
        <w:numPr>
          <w:ilvl w:val="1"/>
          <w:numId w:val="7"/>
        </w:numPr>
        <w:tabs>
          <w:tab w:val="clear" w:pos="708"/>
          <w:tab w:val="left" w:pos="851" w:leader="none"/>
          <w:tab w:val="left" w:pos="1276" w:leader="none"/>
        </w:tabs>
        <w:ind w:firstLine="567"/>
        <w:jc w:val="both"/>
        <w:rPr>
          <w:rFonts w:ascii="Arial" w:hAnsi="Arial"/>
          <w:sz w:val="24"/>
          <w:szCs w:val="24"/>
        </w:rPr>
      </w:pPr>
      <w:r>
        <w:rPr>
          <w:rFonts w:ascii="Arial" w:hAnsi="Arial"/>
          <w:sz w:val="24"/>
          <w:szCs w:val="24"/>
        </w:rPr>
        <w:t>Проверить:</w:t>
      </w:r>
    </w:p>
    <w:p>
      <w:pPr>
        <w:pStyle w:val="Normal"/>
        <w:numPr>
          <w:ilvl w:val="0"/>
          <w:numId w:val="4"/>
        </w:numPr>
        <w:tabs>
          <w:tab w:val="clear" w:pos="708"/>
          <w:tab w:val="left" w:pos="851" w:leader="none"/>
          <w:tab w:val="left" w:pos="1276" w:leader="none"/>
          <w:tab w:val="left" w:pos="1642" w:leader="none"/>
        </w:tabs>
        <w:ind w:firstLine="567"/>
        <w:jc w:val="both"/>
        <w:rPr>
          <w:rFonts w:ascii="Arial" w:hAnsi="Arial"/>
          <w:sz w:val="24"/>
          <w:szCs w:val="24"/>
        </w:rPr>
      </w:pPr>
      <w:r>
        <w:rPr>
          <w:rFonts w:ascii="Arial" w:hAnsi="Arial"/>
          <w:sz w:val="24"/>
          <w:szCs w:val="24"/>
        </w:rPr>
        <w:t>рабочее место на соответствие требованиям безопасности;</w:t>
      </w:r>
    </w:p>
    <w:p>
      <w:pPr>
        <w:pStyle w:val="Normal"/>
        <w:numPr>
          <w:ilvl w:val="0"/>
          <w:numId w:val="4"/>
        </w:numPr>
        <w:tabs>
          <w:tab w:val="clear" w:pos="708"/>
          <w:tab w:val="left" w:pos="851" w:leader="none"/>
          <w:tab w:val="left" w:pos="1276" w:leader="none"/>
          <w:tab w:val="left" w:pos="1654" w:leader="none"/>
        </w:tabs>
        <w:ind w:firstLine="567"/>
        <w:jc w:val="both"/>
        <w:rPr>
          <w:rFonts w:ascii="Arial" w:hAnsi="Arial"/>
          <w:sz w:val="24"/>
          <w:szCs w:val="24"/>
        </w:rPr>
      </w:pPr>
      <w:r>
        <w:rPr>
          <w:rFonts w:ascii="Arial" w:hAnsi="Arial"/>
          <w:sz w:val="24"/>
          <w:szCs w:val="24"/>
        </w:rPr>
        <w:t>исправность применяемого оборудования (компьютеров, множительной техники, средств связи и т. д.), инструментов, приспособлений, ограждений, сигнализации, блокировочных и других устройств, защитного заземления, вентиляции, местного освещения, наличия предупреждающих и предписывающих плакатов (знаков), качество используемых материалов;</w:t>
      </w:r>
    </w:p>
    <w:p>
      <w:pPr>
        <w:pStyle w:val="Normal"/>
        <w:numPr>
          <w:ilvl w:val="0"/>
          <w:numId w:val="4"/>
        </w:numPr>
        <w:tabs>
          <w:tab w:val="clear" w:pos="708"/>
          <w:tab w:val="left" w:pos="851" w:leader="none"/>
          <w:tab w:val="left" w:pos="1276" w:leader="none"/>
          <w:tab w:val="left" w:pos="1647" w:leader="none"/>
        </w:tabs>
        <w:ind w:firstLine="567"/>
        <w:jc w:val="both"/>
        <w:rPr>
          <w:rFonts w:ascii="Arial" w:hAnsi="Arial"/>
          <w:sz w:val="24"/>
          <w:szCs w:val="24"/>
        </w:rPr>
      </w:pPr>
      <w:r>
        <w:rPr>
          <w:rFonts w:ascii="Arial" w:hAnsi="Arial"/>
          <w:sz w:val="24"/>
          <w:szCs w:val="24"/>
        </w:rPr>
        <w:t>пути эвакуации людей при авариях и чрезвычайных ситуациях;</w:t>
      </w:r>
    </w:p>
    <w:p>
      <w:pPr>
        <w:pStyle w:val="Normal"/>
        <w:numPr>
          <w:ilvl w:val="0"/>
          <w:numId w:val="4"/>
        </w:numPr>
        <w:tabs>
          <w:tab w:val="clear" w:pos="708"/>
          <w:tab w:val="left" w:pos="851" w:leader="none"/>
          <w:tab w:val="left" w:pos="1276" w:leader="none"/>
          <w:tab w:val="left" w:pos="1647" w:leader="none"/>
        </w:tabs>
        <w:ind w:firstLine="567"/>
        <w:jc w:val="both"/>
        <w:rPr>
          <w:rFonts w:ascii="Arial" w:hAnsi="Arial"/>
          <w:sz w:val="24"/>
          <w:szCs w:val="24"/>
        </w:rPr>
      </w:pPr>
      <w:r>
        <w:rPr>
          <w:rFonts w:ascii="Arial" w:hAnsi="Arial"/>
          <w:sz w:val="24"/>
          <w:szCs w:val="24"/>
        </w:rPr>
        <w:t>наличие средств пожаротушения.</w:t>
      </w:r>
    </w:p>
    <w:p>
      <w:pPr>
        <w:pStyle w:val="Normal"/>
        <w:numPr>
          <w:ilvl w:val="1"/>
          <w:numId w:val="7"/>
        </w:numPr>
        <w:tabs>
          <w:tab w:val="clear" w:pos="708"/>
          <w:tab w:val="left" w:pos="851" w:leader="none"/>
          <w:tab w:val="left" w:pos="1276" w:leader="none"/>
          <w:tab w:val="left" w:pos="2054" w:leader="none"/>
        </w:tabs>
        <w:ind w:firstLine="567"/>
        <w:jc w:val="both"/>
        <w:rPr>
          <w:rFonts w:ascii="Arial" w:hAnsi="Arial"/>
          <w:sz w:val="24"/>
          <w:szCs w:val="24"/>
        </w:rPr>
      </w:pPr>
      <w:r>
        <w:rPr>
          <w:rFonts w:ascii="Arial" w:hAnsi="Arial"/>
          <w:sz w:val="24"/>
          <w:szCs w:val="24"/>
        </w:rPr>
        <w:t>Подготовить к работе используемые оргтехнику, оборудование, инструменты, материалы, включающие и выключающие устройства, светильники, электропроводку и т. д.</w:t>
      </w:r>
    </w:p>
    <w:p>
      <w:pPr>
        <w:pStyle w:val="Normal"/>
        <w:numPr>
          <w:ilvl w:val="1"/>
          <w:numId w:val="7"/>
        </w:numPr>
        <w:tabs>
          <w:tab w:val="clear" w:pos="708"/>
          <w:tab w:val="left" w:pos="851" w:leader="none"/>
          <w:tab w:val="left" w:pos="1276" w:leader="none"/>
          <w:tab w:val="left" w:pos="2054" w:leader="none"/>
        </w:tabs>
        <w:ind w:firstLine="567"/>
        <w:jc w:val="both"/>
        <w:rPr>
          <w:rFonts w:ascii="Arial" w:hAnsi="Arial"/>
          <w:sz w:val="24"/>
          <w:szCs w:val="24"/>
        </w:rPr>
      </w:pPr>
      <w:r>
        <w:rPr>
          <w:rFonts w:ascii="Arial" w:hAnsi="Arial"/>
          <w:sz w:val="24"/>
          <w:szCs w:val="24"/>
        </w:rPr>
        <w:t>Осмотреть и подготовить к работе средства индивидуальной и коллективной защиты.</w:t>
      </w:r>
    </w:p>
    <w:p>
      <w:pPr>
        <w:pStyle w:val="Normal"/>
        <w:numPr>
          <w:ilvl w:val="1"/>
          <w:numId w:val="7"/>
        </w:numPr>
        <w:tabs>
          <w:tab w:val="clear" w:pos="708"/>
          <w:tab w:val="left" w:pos="851" w:leader="none"/>
        </w:tabs>
        <w:ind w:firstLine="567"/>
        <w:jc w:val="both"/>
        <w:rPr>
          <w:rFonts w:ascii="Arial" w:hAnsi="Arial"/>
          <w:sz w:val="24"/>
          <w:szCs w:val="24"/>
        </w:rPr>
      </w:pPr>
      <w:r>
        <w:rPr>
          <w:rFonts w:ascii="Arial" w:hAnsi="Arial"/>
          <w:sz w:val="24"/>
          <w:szCs w:val="24"/>
        </w:rPr>
        <w:t>Отрегулировать уровень освещенности рабочего места, рабочее кресло по высоте, при наличии компьютера - высоту и угол наклона монитора.</w:t>
      </w:r>
    </w:p>
    <w:p>
      <w:pPr>
        <w:pStyle w:val="Normal"/>
        <w:numPr>
          <w:ilvl w:val="1"/>
          <w:numId w:val="7"/>
        </w:numPr>
        <w:tabs>
          <w:tab w:val="clear" w:pos="708"/>
          <w:tab w:val="left" w:pos="851" w:leader="none"/>
        </w:tabs>
        <w:ind w:firstLine="567"/>
        <w:jc w:val="both"/>
        <w:rPr>
          <w:rFonts w:ascii="Arial" w:hAnsi="Arial"/>
          <w:sz w:val="24"/>
          <w:szCs w:val="24"/>
        </w:rPr>
      </w:pPr>
      <w:r>
        <w:rPr>
          <w:rFonts w:ascii="Arial" w:hAnsi="Arial"/>
          <w:sz w:val="24"/>
          <w:szCs w:val="24"/>
        </w:rPr>
        <w:t>Обнаруженные перед началом работы нарушения требований безопасности устранить собственными силами, а при невозможности сделать это самостоятельно - сообщить об этом непосредственному руководителю или главе городского округа, представителям технических и (или) административно- хозяйственных служб для принятия соответствующих мер. До устранения неполадок к работе не приступать.</w:t>
      </w:r>
    </w:p>
    <w:p>
      <w:pPr>
        <w:pStyle w:val="Normal"/>
        <w:numPr>
          <w:ilvl w:val="1"/>
          <w:numId w:val="7"/>
        </w:numPr>
        <w:tabs>
          <w:tab w:val="clear" w:pos="708"/>
          <w:tab w:val="left" w:pos="851" w:leader="none"/>
        </w:tabs>
        <w:spacing w:before="0" w:after="304"/>
        <w:ind w:firstLine="567"/>
        <w:jc w:val="both"/>
        <w:rPr>
          <w:rFonts w:ascii="Arial" w:hAnsi="Arial"/>
          <w:sz w:val="24"/>
          <w:szCs w:val="24"/>
        </w:rPr>
      </w:pPr>
      <w:r>
        <w:rPr>
          <w:rFonts w:ascii="Arial" w:hAnsi="Arial"/>
          <w:sz w:val="24"/>
          <w:szCs w:val="24"/>
        </w:rPr>
        <w:t>Самостоятельное устранение нарушений требований безопасности труда, особенно связанное с ремонтом и наладкой оборудования запрещается.</w:t>
      </w:r>
    </w:p>
    <w:p>
      <w:pPr>
        <w:pStyle w:val="Normal"/>
        <w:keepNext w:val="true"/>
        <w:keepLines/>
        <w:numPr>
          <w:ilvl w:val="0"/>
          <w:numId w:val="7"/>
        </w:numPr>
        <w:tabs>
          <w:tab w:val="clear" w:pos="708"/>
          <w:tab w:val="left" w:pos="3447" w:leader="none"/>
        </w:tabs>
        <w:spacing w:before="0" w:after="0"/>
        <w:ind w:left="3100" w:hanging="0"/>
        <w:jc w:val="both"/>
        <w:rPr>
          <w:rFonts w:ascii="Arial" w:hAnsi="Arial"/>
          <w:sz w:val="24"/>
          <w:szCs w:val="24"/>
        </w:rPr>
      </w:pPr>
      <w:bookmarkStart w:id="25" w:name="bookmark26"/>
      <w:r>
        <w:rPr>
          <w:rFonts w:ascii="Arial" w:hAnsi="Arial"/>
          <w:sz w:val="24"/>
          <w:szCs w:val="24"/>
        </w:rPr>
        <w:t>Требования охраны труда во время работы</w:t>
      </w:r>
      <w:bookmarkEnd w:id="25"/>
    </w:p>
    <w:p>
      <w:pPr>
        <w:pStyle w:val="Normal"/>
        <w:pBdr/>
        <w:rPr>
          <w:sz w:val="2"/>
          <w:szCs w:val="2"/>
        </w:rPr>
        <w:framePr w:w="23" w:h="576" w:x="0" w:y="1" w:hSpace="0" w:vSpace="0" w:wrap="notBeside" w:vAnchor="text" w:hAnchor="text" w:hRule="exact"/>
        <w:pBdr/>
      </w:pPr>
      <w:r>
        <w:rPr>
          <w:sz w:val="2"/>
          <w:szCs w:val="2"/>
        </w:rPr>
      </w:r>
    </w:p>
    <w:p>
      <w:pPr>
        <w:pStyle w:val="Normal"/>
        <w:numPr>
          <w:ilvl w:val="1"/>
          <w:numId w:val="7"/>
        </w:numPr>
        <w:spacing w:before="0" w:after="0"/>
        <w:ind w:firstLine="567"/>
        <w:jc w:val="both"/>
        <w:rPr>
          <w:rFonts w:ascii="Arial" w:hAnsi="Arial"/>
          <w:sz w:val="24"/>
          <w:szCs w:val="24"/>
        </w:rPr>
      </w:pPr>
      <w:r>
        <w:rPr>
          <w:rFonts w:ascii="Arial" w:hAnsi="Arial"/>
          <w:sz w:val="24"/>
          <w:szCs w:val="24"/>
        </w:rPr>
        <w:t xml:space="preserve">Применять способы и приемы безопасного выполнения работ. Соблюдать требования безопасности и правила эксплуатации оборудования, использования инструментов и материалов, изложенные в технических паспортах, эксплуатационной, ремонтной и иной документации, разработанной организациями-изготовителями. </w:t>
      </w:r>
    </w:p>
    <w:p>
      <w:pPr>
        <w:pStyle w:val="Normal"/>
        <w:numPr>
          <w:ilvl w:val="1"/>
          <w:numId w:val="7"/>
        </w:numPr>
        <w:ind w:firstLine="567"/>
        <w:jc w:val="both"/>
        <w:rPr>
          <w:rFonts w:ascii="Arial" w:hAnsi="Arial"/>
          <w:sz w:val="24"/>
          <w:szCs w:val="24"/>
        </w:rPr>
      </w:pPr>
      <w:r>
        <w:rPr>
          <w:rFonts w:ascii="Arial" w:hAnsi="Arial"/>
          <w:sz w:val="24"/>
          <w:szCs w:val="24"/>
        </w:rPr>
        <w:t>Во время работы не допускать посторонних разговоров и раздражающих шумов. Сидеть за рабочим столом следует прямо, свободно, не напрягаясь. Следует соблюдать регламентированные перерывы в течение рабочего дня для проведения общей производственной гимнастики, массажа пальцев и кистей рук и упражнений для глаз в соответствии с правилами внутреннего трудового распорядка администрации Унечского района. Работать при недостаточном освещении запрещается.</w:t>
      </w:r>
    </w:p>
    <w:p>
      <w:pPr>
        <w:pStyle w:val="Normal"/>
        <w:numPr>
          <w:ilvl w:val="0"/>
          <w:numId w:val="8"/>
        </w:numPr>
        <w:ind w:firstLine="567"/>
        <w:jc w:val="both"/>
        <w:rPr>
          <w:rFonts w:ascii="Arial" w:hAnsi="Arial"/>
          <w:sz w:val="24"/>
          <w:szCs w:val="24"/>
        </w:rPr>
      </w:pPr>
      <w:r>
        <w:rPr>
          <w:rFonts w:ascii="Arial" w:hAnsi="Arial"/>
          <w:sz w:val="24"/>
          <w:szCs w:val="24"/>
        </w:rPr>
        <w:t>Следить за чистотой воздуха в помещении. При проветривании не допускать образования сквозняков. Содержать рабочее место в порядке и чистоте.</w:t>
      </w:r>
    </w:p>
    <w:p>
      <w:pPr>
        <w:pStyle w:val="Normal"/>
        <w:numPr>
          <w:ilvl w:val="0"/>
          <w:numId w:val="8"/>
        </w:numPr>
        <w:ind w:left="-57" w:firstLine="567"/>
        <w:jc w:val="both"/>
        <w:rPr>
          <w:rFonts w:ascii="Arial" w:hAnsi="Arial"/>
          <w:sz w:val="24"/>
          <w:szCs w:val="24"/>
        </w:rPr>
      </w:pPr>
      <w:r>
        <w:rPr>
          <w:rFonts w:ascii="Arial" w:hAnsi="Arial"/>
          <w:sz w:val="24"/>
          <w:szCs w:val="24"/>
        </w:rPr>
        <w:t>Для предотвращения аварийных ситуаций и производственных травм запрещается:</w:t>
      </w:r>
    </w:p>
    <w:p>
      <w:pPr>
        <w:pStyle w:val="Normal"/>
        <w:ind w:firstLine="1020"/>
        <w:jc w:val="both"/>
        <w:rPr>
          <w:rFonts w:ascii="Arial" w:hAnsi="Arial"/>
          <w:sz w:val="24"/>
          <w:szCs w:val="24"/>
        </w:rPr>
      </w:pPr>
      <w:r>
        <w:rPr>
          <w:rFonts w:ascii="Arial" w:hAnsi="Arial"/>
          <w:sz w:val="24"/>
          <w:szCs w:val="24"/>
        </w:rPr>
        <w:t>курить в помещениях органах (структурных подразделениях) администрации Унечского района. Курение допускается в специально выделенных местах на открытом воздухе;</w:t>
      </w:r>
    </w:p>
    <w:p>
      <w:pPr>
        <w:pStyle w:val="Normal"/>
        <w:numPr>
          <w:ilvl w:val="0"/>
          <w:numId w:val="9"/>
        </w:numPr>
        <w:ind w:firstLine="567"/>
        <w:jc w:val="both"/>
        <w:rPr>
          <w:rFonts w:ascii="Arial" w:hAnsi="Arial"/>
          <w:sz w:val="24"/>
          <w:szCs w:val="24"/>
        </w:rPr>
      </w:pPr>
      <w:r>
        <w:rPr>
          <w:rFonts w:ascii="Arial" w:hAnsi="Arial"/>
          <w:sz w:val="24"/>
          <w:szCs w:val="24"/>
        </w:rPr>
        <w:t>эксплуатировать электропровода и кабели с видимыми нарушениями изоляции и со следами термического воздействия;</w:t>
      </w:r>
    </w:p>
    <w:p>
      <w:pPr>
        <w:pStyle w:val="Normal"/>
        <w:numPr>
          <w:ilvl w:val="0"/>
          <w:numId w:val="9"/>
        </w:numPr>
        <w:ind w:firstLine="567"/>
        <w:jc w:val="both"/>
        <w:rPr>
          <w:rFonts w:ascii="Arial" w:hAnsi="Arial"/>
          <w:sz w:val="24"/>
          <w:szCs w:val="24"/>
        </w:rPr>
      </w:pPr>
      <w:r>
        <w:rPr>
          <w:rFonts w:ascii="Arial" w:hAnsi="Arial"/>
          <w:sz w:val="24"/>
          <w:szCs w:val="24"/>
        </w:rPr>
        <w:t>пользоваться розетками, рубильниками, другими электроустановочными изделиями с повреждениями;</w:t>
      </w:r>
    </w:p>
    <w:p>
      <w:pPr>
        <w:pStyle w:val="Normal"/>
        <w:numPr>
          <w:ilvl w:val="0"/>
          <w:numId w:val="9"/>
        </w:numPr>
        <w:ind w:firstLine="567"/>
        <w:jc w:val="both"/>
        <w:rPr>
          <w:rFonts w:ascii="Arial" w:hAnsi="Arial"/>
          <w:sz w:val="24"/>
          <w:szCs w:val="24"/>
        </w:rPr>
      </w:pPr>
      <w:r>
        <w:rPr>
          <w:rFonts w:ascii="Arial" w:hAnsi="Arial"/>
          <w:sz w:val="24"/>
          <w:szCs w:val="24"/>
        </w:rPr>
        <w:t>эксплуатировать светильники со снятыми колпаками (рассеивателями), предусмотренными конструкцией, а также обертывать электролампы и светильники (с лампами накаливания) бумагой, тканью и другими горючими материалами;</w:t>
      </w:r>
    </w:p>
    <w:p>
      <w:pPr>
        <w:pStyle w:val="Normal"/>
        <w:numPr>
          <w:ilvl w:val="0"/>
          <w:numId w:val="9"/>
        </w:numPr>
        <w:ind w:firstLine="567"/>
        <w:jc w:val="both"/>
        <w:rPr>
          <w:rFonts w:ascii="Arial" w:hAnsi="Arial"/>
          <w:sz w:val="24"/>
          <w:szCs w:val="24"/>
        </w:rPr>
      </w:pPr>
      <w:r>
        <w:rPr>
          <w:rFonts w:ascii="Arial" w:hAnsi="Arial"/>
          <w:sz w:val="24"/>
          <w:szCs w:val="24"/>
        </w:rPr>
        <w:t>пользоваться электрическими утюгами, электрическими плитками, электрическими чайниками и другими электронагревательными приборами, не имеющими устройств тепловой защиты, а также при отсутствии или неисправности терморегуляторов, предусмотренных их конструкцией;</w:t>
      </w:r>
    </w:p>
    <w:p>
      <w:pPr>
        <w:pStyle w:val="Normal"/>
        <w:ind w:firstLine="680"/>
        <w:jc w:val="both"/>
        <w:rPr>
          <w:rFonts w:ascii="Arial" w:hAnsi="Arial"/>
          <w:sz w:val="24"/>
          <w:szCs w:val="24"/>
        </w:rPr>
      </w:pPr>
      <w:r>
        <w:rPr>
          <w:rFonts w:ascii="Arial" w:hAnsi="Arial"/>
          <w:sz w:val="24"/>
          <w:szCs w:val="24"/>
        </w:rPr>
        <w:t>использовать нестандартные (самодельные) электрические электронагревательные приборы и удлинители для питания электроприборов, а также использовать некалиброванные плавкие вставки или другие самодельные аппараты защиты от перегрузки и короткого замыкания;</w:t>
      </w:r>
    </w:p>
    <w:p>
      <w:pPr>
        <w:pStyle w:val="Normal"/>
        <w:numPr>
          <w:ilvl w:val="0"/>
          <w:numId w:val="9"/>
        </w:numPr>
        <w:ind w:firstLine="567"/>
        <w:jc w:val="both"/>
        <w:rPr>
          <w:rFonts w:ascii="Arial" w:hAnsi="Arial"/>
          <w:sz w:val="24"/>
          <w:szCs w:val="24"/>
        </w:rPr>
      </w:pPr>
      <w:r>
        <w:rPr>
          <w:rFonts w:ascii="Arial" w:hAnsi="Arial"/>
          <w:sz w:val="24"/>
          <w:szCs w:val="24"/>
        </w:rPr>
        <w:t>размещать (складировать) в электрощитовых, а также ближе 1 метра от электрощитов, электродвигателей и пусковой аппаратуры горючие, легковоспламеняющиеся вещества и материалы;</w:t>
      </w:r>
    </w:p>
    <w:p>
      <w:pPr>
        <w:pStyle w:val="Normal"/>
        <w:numPr>
          <w:ilvl w:val="0"/>
          <w:numId w:val="9"/>
        </w:numPr>
        <w:ind w:firstLine="567"/>
        <w:jc w:val="both"/>
        <w:rPr>
          <w:rFonts w:ascii="Arial" w:hAnsi="Arial"/>
          <w:sz w:val="24"/>
          <w:szCs w:val="24"/>
        </w:rPr>
      </w:pPr>
      <w:r>
        <w:rPr>
          <w:rFonts w:ascii="Arial" w:hAnsi="Arial"/>
          <w:sz w:val="24"/>
          <w:szCs w:val="24"/>
        </w:rPr>
        <w:t>оставлять без присмотра включенными в электрическую сеть электронагревательные приборы, а также другие бытовые электроприборы, в том числе находящиеся в режиме ожидания, за исключением электроприборов, которые могут и (или) должны находиться в круглосуточном режиме работы в соответствии с технической документацией изготовителя.</w:t>
      </w:r>
    </w:p>
    <w:p>
      <w:pPr>
        <w:pStyle w:val="Normal"/>
        <w:numPr>
          <w:ilvl w:val="0"/>
          <w:numId w:val="8"/>
        </w:numPr>
        <w:ind w:firstLine="567"/>
        <w:jc w:val="both"/>
        <w:rPr>
          <w:rFonts w:ascii="Arial" w:hAnsi="Arial"/>
          <w:sz w:val="24"/>
          <w:szCs w:val="24"/>
        </w:rPr>
      </w:pPr>
      <w:r>
        <w:rPr>
          <w:rFonts w:ascii="Arial" w:hAnsi="Arial"/>
          <w:sz w:val="24"/>
          <w:szCs w:val="24"/>
        </w:rPr>
        <w:t>Постоянно следить за исправностью оборудования, инструментов, блокировочных, включающих и выключающих устройств, сигнализации, электропроводки, штепсельных вилок, розеток и заземления.</w:t>
      </w:r>
    </w:p>
    <w:p>
      <w:pPr>
        <w:pStyle w:val="Normal"/>
        <w:numPr>
          <w:ilvl w:val="0"/>
          <w:numId w:val="8"/>
        </w:numPr>
        <w:ind w:firstLine="567"/>
        <w:jc w:val="both"/>
        <w:rPr>
          <w:rFonts w:ascii="Arial" w:hAnsi="Arial"/>
          <w:sz w:val="24"/>
          <w:szCs w:val="24"/>
        </w:rPr>
      </w:pPr>
      <w:r>
        <w:rPr>
          <w:rFonts w:ascii="Arial" w:hAnsi="Arial"/>
          <w:sz w:val="24"/>
          <w:szCs w:val="24"/>
        </w:rPr>
        <w:t>При необходимости использовать специальную одежду, специальную обувь и другие средства индивидуальной защиты, предусмотренные локальным правовым актом.</w:t>
      </w:r>
    </w:p>
    <w:p>
      <w:pPr>
        <w:pStyle w:val="Normal"/>
        <w:numPr>
          <w:ilvl w:val="0"/>
          <w:numId w:val="8"/>
        </w:numPr>
        <w:ind w:left="-57" w:firstLine="567"/>
        <w:jc w:val="both"/>
        <w:rPr>
          <w:rFonts w:ascii="Arial" w:hAnsi="Arial"/>
          <w:sz w:val="24"/>
          <w:szCs w:val="24"/>
        </w:rPr>
      </w:pPr>
      <w:r>
        <w:rPr>
          <w:rFonts w:ascii="Arial" w:hAnsi="Arial"/>
          <w:sz w:val="24"/>
          <w:szCs w:val="24"/>
        </w:rPr>
        <w:t>Ежегодно проходить диспансеризацию в медицинском учреждении в соответствии с требованиями приказа Миннистерства здравоохранения РФ от 14.04.2025  №201н.</w:t>
      </w:r>
    </w:p>
    <w:p>
      <w:pPr>
        <w:pStyle w:val="Normal"/>
        <w:tabs>
          <w:tab w:val="clear" w:pos="708"/>
          <w:tab w:val="left" w:pos="2134" w:leader="none"/>
        </w:tabs>
        <w:ind w:left="1580" w:hanging="0"/>
        <w:jc w:val="both"/>
        <w:rPr>
          <w:rFonts w:ascii="Arial" w:hAnsi="Arial"/>
          <w:sz w:val="24"/>
          <w:szCs w:val="24"/>
        </w:rPr>
      </w:pPr>
      <w:r>
        <w:rPr>
          <w:rFonts w:ascii="Arial" w:hAnsi="Arial"/>
          <w:sz w:val="24"/>
          <w:szCs w:val="24"/>
        </w:rPr>
      </w:r>
    </w:p>
    <w:p>
      <w:pPr>
        <w:pStyle w:val="Normal"/>
        <w:keepNext w:val="true"/>
        <w:keepLines/>
        <w:numPr>
          <w:ilvl w:val="0"/>
          <w:numId w:val="10"/>
        </w:numPr>
        <w:tabs>
          <w:tab w:val="clear" w:pos="708"/>
          <w:tab w:val="left" w:pos="3112" w:leader="none"/>
        </w:tabs>
        <w:ind w:left="2780" w:hanging="0"/>
        <w:jc w:val="both"/>
        <w:rPr>
          <w:rFonts w:ascii="Arial" w:hAnsi="Arial"/>
          <w:sz w:val="24"/>
          <w:szCs w:val="24"/>
        </w:rPr>
      </w:pPr>
      <w:bookmarkStart w:id="26" w:name="bookmark27"/>
      <w:r>
        <w:rPr>
          <w:rFonts w:ascii="Arial" w:hAnsi="Arial"/>
          <w:sz w:val="24"/>
          <w:szCs w:val="24"/>
        </w:rPr>
        <w:t>Требования охраны труда в аварийных ситуациях</w:t>
      </w:r>
      <w:bookmarkEnd w:id="26"/>
    </w:p>
    <w:p>
      <w:pPr>
        <w:pStyle w:val="Normal"/>
        <w:numPr>
          <w:ilvl w:val="1"/>
          <w:numId w:val="10"/>
        </w:numPr>
        <w:ind w:firstLine="567"/>
        <w:jc w:val="both"/>
        <w:rPr>
          <w:rFonts w:ascii="Arial" w:hAnsi="Arial"/>
          <w:sz w:val="24"/>
          <w:szCs w:val="24"/>
        </w:rPr>
      </w:pPr>
      <w:r>
        <w:rPr>
          <w:rFonts w:ascii="Arial" w:hAnsi="Arial"/>
          <w:sz w:val="24"/>
          <w:szCs w:val="24"/>
        </w:rPr>
        <w:t>При возникновении в рабочей зоне опасных условий труда (задымление, запах гари, повышение температуры воздуха, повышенное тепловыделение от оборудования, повышенный уровень шума при его работе, неисправность заземления, загорание материалов и оборудования, прекращение подачи электроэнергии, появление запаха газа и т. п.) немедленно прекратить работу, выключить оборудование, сообщить о происшедшем непосредственному руководству, при необходимости вызвать представителей аварийной и (или) технической служб.</w:t>
      </w:r>
    </w:p>
    <w:p>
      <w:pPr>
        <w:pStyle w:val="Normal"/>
        <w:numPr>
          <w:ilvl w:val="1"/>
          <w:numId w:val="10"/>
        </w:numPr>
        <w:ind w:firstLine="567"/>
        <w:jc w:val="both"/>
        <w:rPr>
          <w:rFonts w:ascii="Arial" w:hAnsi="Arial"/>
          <w:sz w:val="24"/>
          <w:szCs w:val="24"/>
        </w:rPr>
      </w:pPr>
      <w:r>
        <w:rPr>
          <w:rFonts w:ascii="Arial" w:hAnsi="Arial"/>
          <w:sz w:val="24"/>
          <w:szCs w:val="24"/>
        </w:rPr>
        <w:t>При обнаружении загазованности помещения (запаха газа) следует немедленно приостановить работу, выключить электроприборы и электроинструменты, открыть окно или форточку, организовать эвакуацию людей из помещения в соответствии с утвержденным планом эвакуации, сообщить о происшедшем непосредственному или вышестоящему руководству, вызвать аварийную службу.</w:t>
      </w:r>
    </w:p>
    <w:p>
      <w:pPr>
        <w:pStyle w:val="Normal"/>
        <w:numPr>
          <w:ilvl w:val="1"/>
          <w:numId w:val="10"/>
        </w:numPr>
        <w:ind w:firstLine="567"/>
        <w:jc w:val="both"/>
        <w:rPr>
          <w:rFonts w:ascii="Arial" w:hAnsi="Arial"/>
          <w:sz w:val="24"/>
          <w:szCs w:val="24"/>
        </w:rPr>
      </w:pPr>
      <w:r>
        <w:rPr>
          <w:rFonts w:ascii="Arial" w:hAnsi="Arial"/>
          <w:sz w:val="24"/>
          <w:szCs w:val="24"/>
        </w:rPr>
        <w:t>При обнаружении пожара или признаков горения (задымление, запах гари, повышение температуры воздуха и др.):</w:t>
      </w:r>
    </w:p>
    <w:p>
      <w:pPr>
        <w:pStyle w:val="Normal"/>
        <w:numPr>
          <w:ilvl w:val="0"/>
          <w:numId w:val="9"/>
        </w:numPr>
        <w:ind w:firstLine="560"/>
        <w:jc w:val="both"/>
        <w:rPr>
          <w:rFonts w:ascii="Arial" w:hAnsi="Arial"/>
          <w:sz w:val="24"/>
          <w:szCs w:val="24"/>
        </w:rPr>
      </w:pPr>
      <w:r>
        <w:rPr>
          <w:rFonts w:ascii="Arial" w:hAnsi="Arial"/>
          <w:sz w:val="24"/>
          <w:szCs w:val="24"/>
        </w:rPr>
        <w:t>немедленно сообщить об этом по телефону (112, 101) в пожарную охрану с указанием наименования организации, адреса места его расположения, места возникновения пожара, а также фамилии сообщающего информацию;</w:t>
      </w:r>
    </w:p>
    <w:p>
      <w:pPr>
        <w:pStyle w:val="Normal"/>
        <w:numPr>
          <w:ilvl w:val="0"/>
          <w:numId w:val="9"/>
        </w:numPr>
        <w:ind w:firstLine="560"/>
        <w:jc w:val="both"/>
        <w:rPr>
          <w:rFonts w:ascii="Arial" w:hAnsi="Arial"/>
          <w:sz w:val="24"/>
          <w:szCs w:val="24"/>
        </w:rPr>
      </w:pPr>
      <w:r>
        <w:rPr>
          <w:rFonts w:ascii="Arial" w:hAnsi="Arial"/>
          <w:sz w:val="24"/>
          <w:szCs w:val="24"/>
        </w:rPr>
        <w:t>проинформировать своего непосредственного руководителя;</w:t>
      </w:r>
    </w:p>
    <w:p>
      <w:pPr>
        <w:pStyle w:val="Normal"/>
        <w:numPr>
          <w:ilvl w:val="0"/>
          <w:numId w:val="9"/>
        </w:numPr>
        <w:ind w:firstLine="560"/>
        <w:jc w:val="both"/>
        <w:rPr>
          <w:rFonts w:ascii="Arial" w:hAnsi="Arial"/>
          <w:sz w:val="24"/>
          <w:szCs w:val="24"/>
        </w:rPr>
      </w:pPr>
      <w:r>
        <w:rPr>
          <w:rFonts w:ascii="Arial" w:hAnsi="Arial"/>
          <w:sz w:val="24"/>
          <w:szCs w:val="24"/>
        </w:rPr>
        <w:t>принять меры по эвакуации людей, а при условии отсутствия угрозы жизни и здоровью людей - меры по тушению пожара в начальной стадии и сохранности материальных ценностей;</w:t>
      </w:r>
    </w:p>
    <w:p>
      <w:pPr>
        <w:pStyle w:val="Normal"/>
        <w:numPr>
          <w:ilvl w:val="0"/>
          <w:numId w:val="9"/>
        </w:numPr>
        <w:ind w:firstLine="560"/>
        <w:jc w:val="both"/>
        <w:rPr>
          <w:rFonts w:ascii="Arial" w:hAnsi="Arial"/>
          <w:sz w:val="24"/>
          <w:szCs w:val="24"/>
        </w:rPr>
      </w:pPr>
      <w:r>
        <w:rPr>
          <w:rFonts w:ascii="Arial" w:hAnsi="Arial"/>
          <w:sz w:val="24"/>
          <w:szCs w:val="24"/>
        </w:rPr>
        <w:t>при возгорании электросетей и электрооборудования необходимо их обесточить.</w:t>
      </w:r>
    </w:p>
    <w:p>
      <w:pPr>
        <w:pStyle w:val="Normal"/>
        <w:numPr>
          <w:ilvl w:val="1"/>
          <w:numId w:val="10"/>
        </w:numPr>
        <w:ind w:firstLine="560"/>
        <w:jc w:val="both"/>
        <w:rPr>
          <w:rFonts w:ascii="Arial" w:hAnsi="Arial"/>
          <w:sz w:val="24"/>
          <w:szCs w:val="24"/>
        </w:rPr>
      </w:pPr>
      <w:r>
        <w:rPr>
          <w:rFonts w:ascii="Arial" w:hAnsi="Arial"/>
          <w:sz w:val="24"/>
          <w:szCs w:val="24"/>
        </w:rPr>
        <w:t>При несчастном случае на рабочем месте (при травмировании, отравлении и других повреждениях здоровья) оказать первую помощь пострадавшим. При необходимости вызвать скорую медицинскую помощь. О произошедшем несчастном случае (травме, отравлении) доложить своему непосредственному руководителю.</w:t>
      </w:r>
    </w:p>
    <w:p>
      <w:pPr>
        <w:pStyle w:val="Normal"/>
        <w:numPr>
          <w:ilvl w:val="1"/>
          <w:numId w:val="10"/>
        </w:numPr>
        <w:ind w:firstLine="560"/>
        <w:jc w:val="both"/>
        <w:rPr>
          <w:rFonts w:ascii="Arial" w:hAnsi="Arial"/>
          <w:sz w:val="24"/>
          <w:szCs w:val="24"/>
        </w:rPr>
      </w:pPr>
      <w:r>
        <w:rPr>
          <w:rFonts w:ascii="Arial" w:hAnsi="Arial"/>
          <w:sz w:val="24"/>
          <w:szCs w:val="24"/>
        </w:rPr>
        <w:t>Совместно с непосредственным руководителем организовать первую помощь пострадавшим в соответствии с Инструкцией №ИОТ-06-2024.</w:t>
      </w:r>
    </w:p>
    <w:p>
      <w:pPr>
        <w:pStyle w:val="Normal"/>
        <w:numPr>
          <w:ilvl w:val="1"/>
          <w:numId w:val="10"/>
        </w:numPr>
        <w:spacing w:before="0" w:after="360"/>
        <w:ind w:firstLine="560"/>
        <w:jc w:val="both"/>
        <w:rPr>
          <w:rFonts w:ascii="Arial" w:hAnsi="Arial"/>
          <w:sz w:val="24"/>
          <w:szCs w:val="24"/>
        </w:rPr>
      </w:pPr>
      <w:r>
        <w:rPr>
          <w:rFonts w:ascii="Arial" w:hAnsi="Arial"/>
          <w:sz w:val="24"/>
          <w:szCs w:val="24"/>
        </w:rPr>
        <w:t>На отдельные категории муниципальных работников возложены обязанности по проведению инструктажа по охране труда, включающего вопросы оказания первой помощи пострадавшим, до допуска их к проведению указанного инструктажа по охране труда, работники проходят обучение по оказанию первой помощи пострадавшим в администрации Унечского района или у организации, индивидуального предпринимателя, оказывающих услуги по проведению обучения по охране труда.</w:t>
      </w:r>
    </w:p>
    <w:p>
      <w:pPr>
        <w:pStyle w:val="Normal"/>
        <w:keepNext w:val="true"/>
        <w:keepLines/>
        <w:numPr>
          <w:ilvl w:val="0"/>
          <w:numId w:val="10"/>
        </w:numPr>
        <w:tabs>
          <w:tab w:val="clear" w:pos="708"/>
          <w:tab w:val="left" w:pos="3409" w:leader="none"/>
        </w:tabs>
        <w:jc w:val="both"/>
        <w:rPr>
          <w:rFonts w:ascii="Arial" w:hAnsi="Arial"/>
          <w:sz w:val="24"/>
          <w:szCs w:val="24"/>
        </w:rPr>
      </w:pPr>
      <w:bookmarkStart w:id="27" w:name="bookmark28"/>
      <w:r>
        <w:rPr>
          <w:rFonts w:ascii="Arial" w:hAnsi="Arial"/>
          <w:sz w:val="24"/>
          <w:szCs w:val="24"/>
        </w:rPr>
        <w:t>Требования охраны труда по окончании работ</w:t>
      </w:r>
      <w:bookmarkEnd w:id="27"/>
    </w:p>
    <w:p>
      <w:pPr>
        <w:pStyle w:val="Normal"/>
        <w:numPr>
          <w:ilvl w:val="1"/>
          <w:numId w:val="10"/>
        </w:numPr>
        <w:ind w:firstLine="560"/>
        <w:jc w:val="both"/>
        <w:rPr>
          <w:rFonts w:ascii="Arial" w:hAnsi="Arial"/>
          <w:sz w:val="24"/>
          <w:szCs w:val="24"/>
        </w:rPr>
      </w:pPr>
      <w:r>
        <w:rPr>
          <w:rFonts w:ascii="Arial" w:hAnsi="Arial"/>
          <w:sz w:val="24"/>
          <w:szCs w:val="24"/>
        </w:rPr>
        <w:t>Привести в порядок рабочее место.</w:t>
      </w:r>
    </w:p>
    <w:p>
      <w:pPr>
        <w:pStyle w:val="Normal"/>
        <w:numPr>
          <w:ilvl w:val="1"/>
          <w:numId w:val="10"/>
        </w:numPr>
        <w:ind w:firstLine="560"/>
        <w:jc w:val="both"/>
        <w:rPr>
          <w:rFonts w:ascii="Arial" w:hAnsi="Arial"/>
          <w:sz w:val="24"/>
          <w:szCs w:val="24"/>
        </w:rPr>
      </w:pPr>
      <w:r>
        <w:rPr>
          <w:rFonts w:ascii="Arial" w:hAnsi="Arial"/>
          <w:sz w:val="24"/>
          <w:szCs w:val="24"/>
        </w:rPr>
        <w:t>Отключить и обесточить оборудование, оргтехнику, отопительные приборы и светильники.</w:t>
      </w:r>
    </w:p>
    <w:p>
      <w:pPr>
        <w:pStyle w:val="Normal"/>
        <w:numPr>
          <w:ilvl w:val="1"/>
          <w:numId w:val="10"/>
        </w:numPr>
        <w:ind w:firstLine="560"/>
        <w:jc w:val="both"/>
        <w:rPr>
          <w:rFonts w:ascii="Arial" w:hAnsi="Arial"/>
          <w:sz w:val="24"/>
          <w:szCs w:val="24"/>
        </w:rPr>
      </w:pPr>
      <w:r>
        <w:rPr>
          <w:rFonts w:ascii="Arial" w:hAnsi="Arial"/>
          <w:sz w:val="24"/>
          <w:szCs w:val="24"/>
        </w:rPr>
        <w:t>Убрать используемые инструменты и материалы в предназначенное для их хранения место.</w:t>
      </w:r>
    </w:p>
    <w:p>
      <w:pPr>
        <w:pStyle w:val="Normal"/>
        <w:numPr>
          <w:ilvl w:val="1"/>
          <w:numId w:val="10"/>
        </w:numPr>
        <w:ind w:firstLine="560"/>
        <w:jc w:val="both"/>
        <w:rPr>
          <w:rFonts w:ascii="Arial" w:hAnsi="Arial"/>
          <w:sz w:val="24"/>
          <w:szCs w:val="24"/>
        </w:rPr>
      </w:pPr>
      <w:r>
        <w:rPr>
          <w:rFonts w:ascii="Arial" w:hAnsi="Arial"/>
          <w:sz w:val="24"/>
          <w:szCs w:val="24"/>
        </w:rPr>
        <w:t>При наличии снять и убрать в специально отведенное место специальную одежду и средства индивидуальной защиты.</w:t>
      </w:r>
    </w:p>
    <w:p>
      <w:pPr>
        <w:pStyle w:val="Normal"/>
        <w:numPr>
          <w:ilvl w:val="1"/>
          <w:numId w:val="10"/>
        </w:numPr>
        <w:ind w:firstLine="560"/>
        <w:jc w:val="both"/>
        <w:rPr>
          <w:rFonts w:ascii="Arial" w:hAnsi="Arial"/>
          <w:sz w:val="24"/>
          <w:szCs w:val="24"/>
        </w:rPr>
      </w:pPr>
      <w:r>
        <w:rPr>
          <w:rFonts w:ascii="Arial" w:hAnsi="Arial"/>
          <w:sz w:val="24"/>
          <w:szCs w:val="24"/>
        </w:rPr>
        <w:t>Вымыть руки теплой водой с мылом.</w:t>
      </w:r>
    </w:p>
    <w:p>
      <w:pPr>
        <w:pStyle w:val="Normal"/>
        <w:numPr>
          <w:ilvl w:val="1"/>
          <w:numId w:val="10"/>
        </w:numPr>
        <w:tabs>
          <w:tab w:val="clear" w:pos="708"/>
          <w:tab w:val="left" w:pos="1134" w:leader="none"/>
          <w:tab w:val="left" w:pos="2066" w:leader="none"/>
        </w:tabs>
        <w:spacing w:before="0" w:after="406"/>
        <w:ind w:firstLine="567"/>
        <w:jc w:val="both"/>
        <w:rPr>
          <w:rFonts w:ascii="Arial" w:hAnsi="Arial"/>
          <w:sz w:val="24"/>
          <w:szCs w:val="24"/>
        </w:rPr>
      </w:pPr>
      <w:r>
        <w:rPr>
          <w:rFonts w:ascii="Arial" w:hAnsi="Arial"/>
          <w:sz w:val="24"/>
          <w:szCs w:val="24"/>
        </w:rPr>
        <w:t xml:space="preserve">Сообщить своему непосредственному руководителю, а при необходимости также представителям ремонтно-технических и административно-хозяйственных служб о выявленных во время работы неполадках и неисправностях оборудования, и других факторах, влияющих на безопасность труда, для принятия соответствующих мер. </w:t>
      </w:r>
    </w:p>
    <w:p>
      <w:pPr>
        <w:pStyle w:val="Normal"/>
        <w:ind w:firstLine="560"/>
        <w:jc w:val="both"/>
        <w:rPr>
          <w:rFonts w:ascii="Arial" w:hAnsi="Arial"/>
          <w:sz w:val="24"/>
          <w:szCs w:val="24"/>
        </w:rPr>
      </w:pPr>
      <w:r>
        <w:rPr>
          <w:rFonts w:ascii="Arial" w:hAnsi="Arial"/>
          <w:sz w:val="24"/>
          <w:szCs w:val="24"/>
        </w:rPr>
      </w:r>
    </w:p>
    <w:p>
      <w:pPr>
        <w:pStyle w:val="Normal"/>
        <w:ind w:firstLine="560"/>
        <w:jc w:val="both"/>
        <w:rPr>
          <w:rFonts w:ascii="Arial" w:hAnsi="Arial"/>
          <w:sz w:val="24"/>
          <w:szCs w:val="24"/>
        </w:rPr>
      </w:pPr>
      <w:r>
        <w:rPr>
          <w:rFonts w:ascii="Arial" w:hAnsi="Arial"/>
          <w:sz w:val="24"/>
          <w:szCs w:val="24"/>
        </w:rPr>
      </w:r>
    </w:p>
    <w:p>
      <w:pPr>
        <w:pStyle w:val="Normal"/>
        <w:ind w:firstLine="560"/>
        <w:jc w:val="both"/>
        <w:rPr>
          <w:rFonts w:ascii="Arial" w:hAnsi="Arial"/>
          <w:sz w:val="24"/>
          <w:szCs w:val="24"/>
        </w:rPr>
      </w:pPr>
      <w:r>
        <w:rPr>
          <w:rFonts w:ascii="Arial" w:hAnsi="Arial"/>
          <w:sz w:val="24"/>
          <w:szCs w:val="24"/>
        </w:rPr>
      </w:r>
    </w:p>
    <w:p>
      <w:pPr>
        <w:pStyle w:val="Normal"/>
        <w:ind w:firstLine="560"/>
        <w:jc w:val="both"/>
        <w:rPr>
          <w:rFonts w:ascii="Arial" w:hAnsi="Arial"/>
          <w:sz w:val="24"/>
          <w:szCs w:val="24"/>
        </w:rPr>
      </w:pPr>
      <w:r>
        <w:rPr>
          <w:rFonts w:ascii="Arial" w:hAnsi="Arial"/>
          <w:sz w:val="24"/>
          <w:szCs w:val="24"/>
        </w:rPr>
      </w:r>
    </w:p>
    <w:p>
      <w:pPr>
        <w:pStyle w:val="Normal"/>
        <w:ind w:firstLine="560"/>
        <w:jc w:val="both"/>
        <w:rPr>
          <w:rFonts w:ascii="Arial" w:hAnsi="Arial"/>
          <w:sz w:val="24"/>
          <w:szCs w:val="24"/>
        </w:rPr>
      </w:pPr>
      <w:r>
        <w:rPr>
          <w:rFonts w:ascii="Arial" w:hAnsi="Arial"/>
          <w:sz w:val="24"/>
          <w:szCs w:val="24"/>
        </w:rPr>
      </w:r>
    </w:p>
    <w:p>
      <w:pPr>
        <w:pStyle w:val="Normal"/>
        <w:ind w:firstLine="560"/>
        <w:jc w:val="both"/>
        <w:rPr>
          <w:rFonts w:ascii="Arial" w:hAnsi="Arial"/>
          <w:sz w:val="24"/>
          <w:szCs w:val="24"/>
        </w:rPr>
      </w:pPr>
      <w:r>
        <w:rPr>
          <w:rFonts w:ascii="Arial" w:hAnsi="Arial"/>
          <w:sz w:val="24"/>
          <w:szCs w:val="24"/>
        </w:rPr>
      </w:r>
    </w:p>
    <w:p>
      <w:pPr>
        <w:pStyle w:val="Normal"/>
        <w:ind w:firstLine="560"/>
        <w:jc w:val="both"/>
        <w:rPr>
          <w:rFonts w:ascii="Arial" w:hAnsi="Arial"/>
          <w:sz w:val="24"/>
          <w:szCs w:val="24"/>
        </w:rPr>
      </w:pPr>
      <w:r>
        <w:rPr>
          <w:rFonts w:ascii="Arial" w:hAnsi="Arial"/>
          <w:sz w:val="24"/>
          <w:szCs w:val="24"/>
        </w:rPr>
      </w:r>
      <w:r>
        <w:br w:type="page"/>
      </w:r>
    </w:p>
    <w:p>
      <w:pPr>
        <w:pStyle w:val="211"/>
        <w:shd w:val="clear" w:color="auto" w:fill="auto"/>
        <w:tabs>
          <w:tab w:val="clear" w:pos="708"/>
          <w:tab w:val="left" w:pos="9585" w:leader="none"/>
        </w:tabs>
        <w:spacing w:lineRule="auto" w:line="240" w:before="0" w:after="0"/>
        <w:ind w:left="6520" w:hanging="0"/>
        <w:jc w:val="right"/>
        <w:rPr>
          <w:rFonts w:ascii="Arial" w:hAnsi="Arial"/>
          <w:sz w:val="24"/>
          <w:szCs w:val="24"/>
        </w:rPr>
      </w:pPr>
      <w:r>
        <w:rPr>
          <w:rFonts w:ascii="Arial" w:hAnsi="Arial"/>
          <w:sz w:val="24"/>
          <w:szCs w:val="24"/>
        </w:rPr>
        <w:t xml:space="preserve">              </w:t>
      </w:r>
      <w:r>
        <w:rPr>
          <w:rFonts w:ascii="Arial" w:hAnsi="Arial"/>
          <w:sz w:val="24"/>
          <w:szCs w:val="24"/>
        </w:rPr>
        <w:t xml:space="preserve">Приложение №5  </w:t>
      </w:r>
    </w:p>
    <w:p>
      <w:pPr>
        <w:pStyle w:val="211"/>
        <w:shd w:val="clear" w:color="auto" w:fill="auto"/>
        <w:tabs>
          <w:tab w:val="clear" w:pos="708"/>
          <w:tab w:val="left" w:pos="9585" w:leader="none"/>
        </w:tabs>
        <w:spacing w:lineRule="auto" w:line="240" w:before="0" w:after="0"/>
        <w:ind w:left="6123" w:hanging="0"/>
        <w:jc w:val="right"/>
        <w:rPr>
          <w:rFonts w:ascii="Arial" w:hAnsi="Arial"/>
          <w:sz w:val="24"/>
          <w:szCs w:val="24"/>
        </w:rPr>
      </w:pPr>
      <w:r>
        <w:rPr>
          <w:rFonts w:ascii="Arial" w:hAnsi="Arial"/>
          <w:sz w:val="24"/>
          <w:szCs w:val="24"/>
        </w:rPr>
        <w:t xml:space="preserve">к постановлению администрации Унечского района от                  №  </w:t>
      </w:r>
    </w:p>
    <w:p>
      <w:pPr>
        <w:pStyle w:val="211"/>
        <w:shd w:val="clear" w:color="auto" w:fill="auto"/>
        <w:tabs>
          <w:tab w:val="clear" w:pos="708"/>
          <w:tab w:val="left" w:pos="9585" w:leader="none"/>
        </w:tabs>
        <w:spacing w:lineRule="auto" w:line="240" w:before="0" w:after="0"/>
        <w:ind w:left="6123" w:hanging="0"/>
        <w:jc w:val="right"/>
        <w:rPr>
          <w:rFonts w:ascii="Arial" w:hAnsi="Arial"/>
          <w:sz w:val="24"/>
          <w:szCs w:val="24"/>
        </w:rPr>
      </w:pPr>
      <w:r>
        <w:rPr>
          <w:rFonts w:ascii="Arial" w:hAnsi="Arial"/>
          <w:sz w:val="24"/>
          <w:szCs w:val="24"/>
        </w:rPr>
      </w:r>
    </w:p>
    <w:p>
      <w:pPr>
        <w:pStyle w:val="211"/>
        <w:keepNext w:val="true"/>
        <w:keepLines/>
        <w:shd w:val="clear" w:color="auto" w:fill="auto"/>
        <w:spacing w:lineRule="auto" w:line="240" w:before="0" w:after="0"/>
        <w:ind w:right="560" w:hanging="0"/>
        <w:rPr>
          <w:rFonts w:ascii="Arial" w:hAnsi="Arial"/>
          <w:sz w:val="24"/>
          <w:szCs w:val="24"/>
        </w:rPr>
      </w:pPr>
      <w:bookmarkStart w:id="28" w:name="bookmark29"/>
      <w:r>
        <w:rPr>
          <w:rFonts w:ascii="Arial" w:hAnsi="Arial"/>
          <w:sz w:val="24"/>
          <w:szCs w:val="24"/>
        </w:rPr>
        <w:t>ИНСТРУКЦИЯ</w:t>
      </w:r>
      <w:bookmarkEnd w:id="28"/>
    </w:p>
    <w:p>
      <w:pPr>
        <w:pStyle w:val="211"/>
        <w:shd w:val="clear" w:color="auto" w:fill="auto"/>
        <w:spacing w:lineRule="auto" w:line="240" w:before="0" w:after="0"/>
        <w:ind w:right="560" w:hanging="0"/>
        <w:rPr>
          <w:rFonts w:ascii="Arial" w:hAnsi="Arial"/>
          <w:sz w:val="24"/>
          <w:szCs w:val="24"/>
        </w:rPr>
      </w:pPr>
      <w:r>
        <w:rPr>
          <w:rFonts w:ascii="Arial" w:hAnsi="Arial"/>
          <w:sz w:val="24"/>
          <w:szCs w:val="24"/>
        </w:rPr>
        <w:t>по охране труда</w:t>
      </w:r>
    </w:p>
    <w:p>
      <w:pPr>
        <w:pStyle w:val="211"/>
        <w:shd w:val="clear" w:color="auto" w:fill="auto"/>
        <w:spacing w:lineRule="auto" w:line="240" w:before="0" w:after="0"/>
        <w:ind w:right="560" w:hanging="0"/>
        <w:rPr/>
      </w:pPr>
      <w:r>
        <w:rPr>
          <w:rStyle w:val="22"/>
          <w:rFonts w:ascii="Arial" w:hAnsi="Arial"/>
          <w:color w:val="auto"/>
          <w:sz w:val="24"/>
          <w:szCs w:val="24"/>
        </w:rPr>
        <w:t>для должностей по техническому обеспечению деятельности администрации</w:t>
        <w:br/>
        <w:t>(главный инспектор, ведущий инспектор, ведущий бухгалтер, специалист по делам несовершеннолетних и защите их прав, инспектор 1 категории  )</w:t>
      </w:r>
    </w:p>
    <w:p>
      <w:pPr>
        <w:pStyle w:val="43"/>
        <w:shd w:val="clear" w:color="auto" w:fill="auto"/>
        <w:spacing w:lineRule="auto" w:line="240" w:before="0" w:after="0"/>
        <w:ind w:right="560" w:hanging="0"/>
        <w:rPr>
          <w:rFonts w:ascii="Arial" w:hAnsi="Arial"/>
          <w:sz w:val="24"/>
          <w:szCs w:val="24"/>
        </w:rPr>
      </w:pPr>
      <w:r>
        <w:rPr>
          <w:rFonts w:ascii="Arial" w:hAnsi="Arial"/>
          <w:sz w:val="24"/>
          <w:szCs w:val="24"/>
        </w:rPr>
        <w:t>(наименование профессии, должности или вида работ)</w:t>
      </w:r>
    </w:p>
    <w:p>
      <w:pPr>
        <w:pStyle w:val="211"/>
        <w:keepNext w:val="true"/>
        <w:keepLines/>
        <w:shd w:val="clear" w:color="auto" w:fill="auto"/>
        <w:spacing w:lineRule="auto" w:line="240" w:before="0" w:after="0"/>
        <w:ind w:right="560" w:hanging="0"/>
        <w:rPr/>
      </w:pPr>
      <w:bookmarkStart w:id="29" w:name="bookmark30"/>
      <w:r>
        <w:rPr>
          <w:rStyle w:val="35"/>
          <w:rFonts w:ascii="Arial" w:hAnsi="Arial"/>
          <w:sz w:val="24"/>
          <w:szCs w:val="24"/>
        </w:rPr>
        <w:t>ИОТ-05-202</w:t>
      </w:r>
      <w:bookmarkEnd w:id="29"/>
      <w:r>
        <w:rPr>
          <w:rStyle w:val="35"/>
          <w:rFonts w:ascii="Arial" w:hAnsi="Arial"/>
          <w:sz w:val="24"/>
          <w:szCs w:val="24"/>
        </w:rPr>
        <w:t>6</w:t>
      </w:r>
    </w:p>
    <w:p>
      <w:pPr>
        <w:pStyle w:val="43"/>
        <w:shd w:val="clear" w:color="auto" w:fill="auto"/>
        <w:spacing w:lineRule="auto" w:line="240" w:before="0" w:after="281"/>
        <w:ind w:right="560" w:hanging="0"/>
        <w:rPr>
          <w:rFonts w:ascii="Arial" w:hAnsi="Arial"/>
          <w:sz w:val="24"/>
          <w:szCs w:val="24"/>
        </w:rPr>
      </w:pPr>
      <w:r>
        <w:rPr>
          <w:rFonts w:ascii="Arial" w:hAnsi="Arial"/>
          <w:sz w:val="24"/>
          <w:szCs w:val="24"/>
        </w:rPr>
        <w:t>(обозначение)</w:t>
      </w:r>
    </w:p>
    <w:p>
      <w:pPr>
        <w:pStyle w:val="211"/>
        <w:keepNext w:val="true"/>
        <w:keepLines/>
        <w:numPr>
          <w:ilvl w:val="0"/>
          <w:numId w:val="11"/>
        </w:numPr>
        <w:shd w:val="clear" w:color="auto" w:fill="auto"/>
        <w:tabs>
          <w:tab w:val="clear" w:pos="708"/>
          <w:tab w:val="left" w:pos="1134" w:leader="none"/>
          <w:tab w:val="left" w:pos="4258" w:leader="none"/>
        </w:tabs>
        <w:spacing w:lineRule="auto" w:line="240" w:before="0" w:after="0"/>
        <w:ind w:firstLine="567"/>
        <w:rPr>
          <w:rFonts w:ascii="Arial" w:hAnsi="Arial"/>
          <w:sz w:val="24"/>
          <w:szCs w:val="24"/>
        </w:rPr>
      </w:pPr>
      <w:bookmarkStart w:id="30" w:name="bookmark31"/>
      <w:r>
        <w:rPr>
          <w:rFonts w:ascii="Arial" w:hAnsi="Arial"/>
          <w:sz w:val="24"/>
          <w:szCs w:val="24"/>
        </w:rPr>
        <w:t>Общие требования охраны труда</w:t>
      </w:r>
      <w:bookmarkEnd w:id="30"/>
    </w:p>
    <w:p>
      <w:pPr>
        <w:pStyle w:val="211"/>
        <w:numPr>
          <w:ilvl w:val="1"/>
          <w:numId w:val="11"/>
        </w:numPr>
        <w:shd w:val="clear" w:color="auto" w:fill="auto"/>
        <w:tabs>
          <w:tab w:val="clear" w:pos="708"/>
          <w:tab w:val="left" w:pos="1134" w:leader="none"/>
          <w:tab w:val="left" w:pos="2238" w:leader="none"/>
        </w:tabs>
        <w:spacing w:lineRule="auto" w:line="240" w:before="0" w:after="0"/>
        <w:ind w:right="57" w:firstLine="567"/>
        <w:jc w:val="both"/>
        <w:rPr/>
      </w:pPr>
      <w:r>
        <w:rPr>
          <w:rFonts w:ascii="Arial" w:hAnsi="Arial"/>
          <w:sz w:val="24"/>
          <w:szCs w:val="24"/>
        </w:rPr>
        <w:t xml:space="preserve">Настоящая инструкция по охране труда (далее - Инструкция) разработана в соответствии с основными требованиями к порядку разработки и содержанию правил и инструкций по охране труда, разрабатываемых работодателем, утвержденных приказом Министерства труда и социальной защиты РФ от </w:t>
      </w:r>
      <w:r>
        <w:rPr>
          <w:rStyle w:val="212pt"/>
          <w:rFonts w:ascii="Arial" w:hAnsi="Arial"/>
          <w:sz w:val="24"/>
          <w:szCs w:val="24"/>
        </w:rPr>
        <w:t xml:space="preserve">29.10.2021 </w:t>
      </w:r>
      <w:r>
        <w:rPr>
          <w:rStyle w:val="212pt"/>
          <w:rFonts w:ascii="Arial" w:hAnsi="Arial"/>
          <w:sz w:val="24"/>
          <w:szCs w:val="24"/>
          <w:lang w:val="en-US" w:eastAsia="en-US" w:bidi="en-US"/>
        </w:rPr>
        <w:t>N</w:t>
      </w:r>
      <w:r>
        <w:rPr>
          <w:rStyle w:val="212pt"/>
          <w:rFonts w:ascii="Arial" w:hAnsi="Arial"/>
          <w:sz w:val="24"/>
          <w:szCs w:val="24"/>
          <w:lang w:eastAsia="en-US" w:bidi="en-US"/>
        </w:rPr>
        <w:t>772</w:t>
      </w:r>
      <w:r>
        <w:rPr>
          <w:rStyle w:val="212pt"/>
          <w:rFonts w:ascii="Arial" w:hAnsi="Arial"/>
          <w:sz w:val="24"/>
          <w:szCs w:val="24"/>
          <w:lang w:val="en-US" w:eastAsia="en-US" w:bidi="en-US"/>
        </w:rPr>
        <w:t>h</w:t>
      </w:r>
      <w:r>
        <w:rPr>
          <w:rStyle w:val="212pt"/>
          <w:rFonts w:ascii="Arial" w:hAnsi="Arial"/>
          <w:sz w:val="24"/>
          <w:szCs w:val="24"/>
          <w:lang w:eastAsia="en-US" w:bidi="en-US"/>
        </w:rPr>
        <w:t xml:space="preserve">, </w:t>
      </w:r>
      <w:r>
        <w:rPr>
          <w:rFonts w:ascii="Arial" w:hAnsi="Arial"/>
          <w:sz w:val="24"/>
          <w:szCs w:val="24"/>
        </w:rPr>
        <w:t>действующим законодательством Российской Федерации и нормативно-правовыми актами в области охраны труда с учетом условий работы в администрации Унечского района в целях обеспечения безопасности труда и сохранения жизни и здоровья работников при выполнении ими своих должностных инструкций.</w:t>
      </w:r>
    </w:p>
    <w:p>
      <w:pPr>
        <w:pStyle w:val="211"/>
        <w:numPr>
          <w:ilvl w:val="1"/>
          <w:numId w:val="11"/>
        </w:numPr>
        <w:shd w:val="clear" w:color="auto" w:fill="auto"/>
        <w:tabs>
          <w:tab w:val="clear" w:pos="708"/>
          <w:tab w:val="left" w:pos="1134" w:leader="none"/>
          <w:tab w:val="left" w:pos="2238" w:leader="none"/>
        </w:tabs>
        <w:spacing w:lineRule="auto" w:line="240" w:before="0" w:after="0"/>
        <w:ind w:firstLine="567"/>
        <w:jc w:val="both"/>
        <w:rPr>
          <w:rFonts w:ascii="Arial" w:hAnsi="Arial"/>
          <w:sz w:val="24"/>
          <w:szCs w:val="24"/>
        </w:rPr>
      </w:pPr>
      <w:r>
        <w:rPr>
          <w:rFonts w:ascii="Arial" w:hAnsi="Arial"/>
          <w:sz w:val="24"/>
          <w:szCs w:val="24"/>
        </w:rPr>
        <w:t xml:space="preserve">Для целей настоящей Инструкции к техническим работникам администрации Унечского района относятся должности по техническому обеспечению деятельности администрации, перечень которых определен общероссийским классификатором профессий рабочих, должностей служащих и тарифных разрядов ОК 016-94 (ОКПДТР), принят постановлением Госстандарта РФ от 26.12.1994 </w:t>
      </w:r>
      <w:r>
        <w:rPr>
          <w:rFonts w:ascii="Arial" w:hAnsi="Arial"/>
          <w:sz w:val="24"/>
          <w:szCs w:val="24"/>
          <w:lang w:val="en-US" w:eastAsia="en-US" w:bidi="en-US"/>
        </w:rPr>
        <w:t>N</w:t>
      </w:r>
      <w:r>
        <w:rPr>
          <w:rFonts w:ascii="Arial" w:hAnsi="Arial"/>
          <w:sz w:val="24"/>
          <w:szCs w:val="24"/>
          <w:lang w:eastAsia="en-US" w:bidi="en-US"/>
        </w:rPr>
        <w:t xml:space="preserve">367, </w:t>
      </w:r>
      <w:r>
        <w:rPr>
          <w:rFonts w:ascii="Arial" w:hAnsi="Arial"/>
          <w:sz w:val="24"/>
          <w:szCs w:val="24"/>
        </w:rPr>
        <w:t xml:space="preserve">штатным расписанием администрации Унечского района </w:t>
      </w:r>
      <w:r>
        <w:rPr>
          <w:rFonts w:ascii="Arial" w:hAnsi="Arial"/>
          <w:color w:val="auto"/>
          <w:sz w:val="24"/>
          <w:szCs w:val="24"/>
        </w:rPr>
        <w:t>на 2026 год, утвержденным постановлением администрации Унечского района от 30.12.2025 № 369.</w:t>
      </w:r>
    </w:p>
    <w:p>
      <w:pPr>
        <w:pStyle w:val="211"/>
        <w:numPr>
          <w:ilvl w:val="1"/>
          <w:numId w:val="11"/>
        </w:numPr>
        <w:shd w:val="clear" w:color="auto" w:fill="auto"/>
        <w:tabs>
          <w:tab w:val="clear" w:pos="708"/>
          <w:tab w:val="left" w:pos="1134" w:leader="none"/>
          <w:tab w:val="left" w:pos="2238" w:leader="none"/>
        </w:tabs>
        <w:spacing w:lineRule="auto" w:line="240" w:before="0" w:after="0"/>
        <w:ind w:right="57" w:firstLine="567"/>
        <w:jc w:val="both"/>
        <w:rPr>
          <w:rFonts w:ascii="Arial" w:hAnsi="Arial"/>
          <w:sz w:val="24"/>
          <w:szCs w:val="24"/>
        </w:rPr>
      </w:pPr>
      <w:r>
        <w:rPr>
          <w:rFonts w:ascii="Arial" w:hAnsi="Arial"/>
          <w:sz w:val="24"/>
          <w:szCs w:val="24"/>
        </w:rPr>
        <w:t>Инструкция указывает на основные требования профессиональных стандартов технических работников, вида и состава выполняемой работы в соответствии с требованиями Устава Унечского муниципального района Брянской области, Коллективного договора, анализа профессиональных рисков и опасностей на рабочем месте с учетом результатов специальной оценки условий труда в администрации Унечского района.</w:t>
      </w:r>
    </w:p>
    <w:p>
      <w:pPr>
        <w:pStyle w:val="211"/>
        <w:numPr>
          <w:ilvl w:val="1"/>
          <w:numId w:val="11"/>
        </w:numPr>
        <w:shd w:val="clear" w:color="auto" w:fill="auto"/>
        <w:spacing w:lineRule="auto" w:line="240" w:before="0" w:after="0"/>
        <w:ind w:firstLine="567"/>
        <w:jc w:val="both"/>
        <w:rPr>
          <w:rFonts w:ascii="Arial" w:hAnsi="Arial"/>
          <w:sz w:val="24"/>
          <w:szCs w:val="24"/>
        </w:rPr>
      </w:pPr>
      <w:r>
        <w:rPr>
          <w:rFonts w:ascii="Arial" w:hAnsi="Arial"/>
          <w:sz w:val="24"/>
          <w:szCs w:val="24"/>
        </w:rPr>
        <w:t>Основная трудовая деятельность технического работника на рабочем месте связана с опасностью, источниками которой являются персональные электронно-вычислительные машины (персональные компьютеры), аппараты копировально-множительной техники настольного типа, единичные стационарные копировально-множительные аппараты, используемые периодически для нужд органа (структурного подразделения) администрации, и иная офисная организационная техника, а также бытовая техника, не используемая в технологическом процессе производства, другие источники опасности отсутствуют.</w:t>
      </w:r>
    </w:p>
    <w:p>
      <w:pPr>
        <w:pStyle w:val="211"/>
        <w:numPr>
          <w:ilvl w:val="1"/>
          <w:numId w:val="11"/>
        </w:numPr>
        <w:shd w:val="clear" w:color="auto" w:fill="auto"/>
        <w:tabs>
          <w:tab w:val="clear" w:pos="708"/>
          <w:tab w:val="left" w:pos="1095" w:leader="none"/>
        </w:tabs>
        <w:spacing w:lineRule="auto" w:line="240" w:before="0" w:after="0"/>
        <w:ind w:left="-57" w:firstLine="567"/>
        <w:jc w:val="both"/>
        <w:rPr>
          <w:rFonts w:ascii="Arial" w:hAnsi="Arial"/>
          <w:sz w:val="24"/>
          <w:szCs w:val="24"/>
        </w:rPr>
      </w:pPr>
      <w:r>
        <w:rPr>
          <w:rFonts w:ascii="Arial" w:hAnsi="Arial"/>
          <w:sz w:val="24"/>
          <w:szCs w:val="24"/>
        </w:rPr>
        <w:t>К самостоятельной работе в качестве технического работника допускаются лица, имеющие соответствующее образование и подготовку по специальности, обладающие теоретическими знаниями и профессиональными навыками в соответствии с требованиями действующих нормативно-правовых актов, не имеющие противопоказаний к работе по данной профессии (специальности) по состоянию здоровья.</w:t>
      </w:r>
    </w:p>
    <w:p>
      <w:pPr>
        <w:pStyle w:val="211"/>
        <w:numPr>
          <w:ilvl w:val="1"/>
          <w:numId w:val="11"/>
        </w:numPr>
        <w:shd w:val="clear" w:color="auto" w:fill="auto"/>
        <w:tabs>
          <w:tab w:val="clear" w:pos="708"/>
          <w:tab w:val="left" w:pos="1140" w:leader="none"/>
        </w:tabs>
        <w:spacing w:lineRule="auto" w:line="240" w:before="0" w:after="0"/>
        <w:ind w:right="57" w:firstLine="567"/>
        <w:jc w:val="both"/>
        <w:rPr>
          <w:rFonts w:ascii="Arial" w:hAnsi="Arial"/>
          <w:sz w:val="24"/>
          <w:szCs w:val="24"/>
        </w:rPr>
      </w:pPr>
      <w:r>
        <w:rPr>
          <w:rFonts w:ascii="Arial" w:hAnsi="Arial"/>
          <w:sz w:val="24"/>
          <w:szCs w:val="24"/>
        </w:rPr>
        <w:t>Технические работники допускаются к работе только после прохождения ими вводного инструктажа по охране труда и мерам пожарной безопасности.</w:t>
      </w:r>
    </w:p>
    <w:p>
      <w:pPr>
        <w:pStyle w:val="211"/>
        <w:numPr>
          <w:ilvl w:val="1"/>
          <w:numId w:val="11"/>
        </w:numPr>
        <w:shd w:val="clear" w:fill="auto"/>
        <w:tabs>
          <w:tab w:val="clear" w:pos="708"/>
          <w:tab w:val="left" w:pos="1125" w:leader="none"/>
        </w:tabs>
        <w:spacing w:lineRule="auto" w:line="240" w:before="0" w:after="0"/>
        <w:ind w:right="57" w:firstLine="567"/>
        <w:jc w:val="both"/>
        <w:rPr>
          <w:rFonts w:ascii="Arial" w:hAnsi="Arial"/>
          <w:sz w:val="24"/>
          <w:szCs w:val="24"/>
        </w:rPr>
      </w:pPr>
      <w:r>
        <w:rPr>
          <w:rFonts w:ascii="Arial" w:hAnsi="Arial"/>
          <w:sz w:val="24"/>
          <w:szCs w:val="24"/>
        </w:rPr>
        <w:t>Должности по техническому обеспечению деятельности администрации освобождены локальным правовым актом от прохождения первичного (повторного) инструктажа по охране труда на рабочем месте.</w:t>
      </w:r>
    </w:p>
    <w:p>
      <w:pPr>
        <w:pStyle w:val="211"/>
        <w:numPr>
          <w:ilvl w:val="1"/>
          <w:numId w:val="11"/>
        </w:numPr>
        <w:shd w:val="clear" w:color="auto" w:fill="auto"/>
        <w:tabs>
          <w:tab w:val="clear" w:pos="708"/>
          <w:tab w:val="left" w:pos="2100" w:leader="none"/>
        </w:tabs>
        <w:spacing w:lineRule="auto" w:line="240" w:before="0" w:after="0"/>
        <w:ind w:left="1020" w:hanging="454"/>
        <w:jc w:val="both"/>
        <w:rPr>
          <w:rFonts w:ascii="Arial" w:hAnsi="Arial"/>
          <w:sz w:val="24"/>
          <w:szCs w:val="24"/>
        </w:rPr>
      </w:pPr>
      <w:r>
        <w:rPr>
          <w:rFonts w:ascii="Arial" w:hAnsi="Arial"/>
          <w:sz w:val="24"/>
          <w:szCs w:val="24"/>
        </w:rPr>
        <w:t>Технический работник должен:</w:t>
      </w:r>
    </w:p>
    <w:p>
      <w:pPr>
        <w:pStyle w:val="211"/>
        <w:shd w:val="clear" w:color="auto" w:fill="auto"/>
        <w:tabs>
          <w:tab w:val="clear" w:pos="708"/>
          <w:tab w:val="left" w:pos="10155" w:leader="none"/>
        </w:tabs>
        <w:spacing w:lineRule="auto" w:line="240" w:before="0" w:after="0"/>
        <w:jc w:val="left"/>
        <w:rPr>
          <w:rFonts w:ascii="Arial" w:hAnsi="Arial"/>
          <w:sz w:val="24"/>
          <w:szCs w:val="24"/>
        </w:rPr>
      </w:pPr>
      <w:r>
        <w:rPr>
          <w:rFonts w:ascii="Arial" w:hAnsi="Arial"/>
          <w:sz w:val="24"/>
          <w:szCs w:val="24"/>
        </w:rPr>
        <w:t xml:space="preserve">-соблюдать утвержденные в администрации правила внутреннего трудового распорядка; </w:t>
      </w:r>
    </w:p>
    <w:p>
      <w:pPr>
        <w:pStyle w:val="211"/>
        <w:shd w:val="clear" w:color="auto" w:fill="auto"/>
        <w:tabs>
          <w:tab w:val="clear" w:pos="708"/>
          <w:tab w:val="left" w:pos="10155" w:leader="none"/>
        </w:tabs>
        <w:spacing w:lineRule="auto" w:line="240" w:before="0" w:after="0"/>
        <w:jc w:val="left"/>
        <w:rPr>
          <w:rFonts w:ascii="Arial" w:hAnsi="Arial"/>
          <w:sz w:val="24"/>
          <w:szCs w:val="24"/>
        </w:rPr>
      </w:pPr>
      <w:r>
        <w:rPr>
          <w:rFonts w:ascii="Arial" w:hAnsi="Arial"/>
          <w:sz w:val="24"/>
          <w:szCs w:val="24"/>
        </w:rPr>
        <w:t xml:space="preserve">        </w:t>
      </w:r>
      <w:r>
        <w:rPr>
          <w:rFonts w:ascii="Arial" w:hAnsi="Arial"/>
          <w:sz w:val="24"/>
          <w:szCs w:val="24"/>
        </w:rPr>
        <w:t>- поддерживать порядок на своем рабочем месте;</w:t>
      </w:r>
    </w:p>
    <w:p>
      <w:pPr>
        <w:pStyle w:val="211"/>
        <w:numPr>
          <w:ilvl w:val="0"/>
          <w:numId w:val="9"/>
        </w:numPr>
        <w:shd w:val="clear" w:color="auto" w:fill="auto"/>
        <w:spacing w:lineRule="auto" w:line="240" w:before="0" w:after="0"/>
        <w:ind w:right="340" w:firstLine="567"/>
        <w:jc w:val="both"/>
        <w:rPr>
          <w:rFonts w:ascii="Arial" w:hAnsi="Arial"/>
          <w:sz w:val="24"/>
          <w:szCs w:val="24"/>
        </w:rPr>
      </w:pPr>
      <w:r>
        <w:rPr>
          <w:rFonts w:ascii="Arial" w:hAnsi="Arial"/>
          <w:sz w:val="24"/>
          <w:szCs w:val="24"/>
        </w:rPr>
        <w:t>не допускать нарушений требований безопасности труда и правил пожарной безопасности;</w:t>
      </w:r>
    </w:p>
    <w:p>
      <w:pPr>
        <w:pStyle w:val="211"/>
        <w:numPr>
          <w:ilvl w:val="0"/>
          <w:numId w:val="9"/>
        </w:numPr>
        <w:shd w:val="clear" w:color="auto" w:fill="auto"/>
        <w:spacing w:lineRule="auto" w:line="240" w:before="0" w:after="0"/>
        <w:ind w:right="340" w:firstLine="567"/>
        <w:jc w:val="both"/>
        <w:rPr>
          <w:rFonts w:ascii="Arial" w:hAnsi="Arial"/>
          <w:sz w:val="24"/>
          <w:szCs w:val="24"/>
        </w:rPr>
      </w:pPr>
      <w:r>
        <w:rPr>
          <w:rFonts w:ascii="Arial" w:hAnsi="Arial"/>
          <w:sz w:val="24"/>
          <w:szCs w:val="24"/>
        </w:rPr>
        <w:t>использовать оборудование и инструменты строго в соответствии с инструкциями заводов-изготовителей;</w:t>
      </w:r>
    </w:p>
    <w:p>
      <w:pPr>
        <w:pStyle w:val="211"/>
        <w:numPr>
          <w:ilvl w:val="0"/>
          <w:numId w:val="9"/>
        </w:numPr>
        <w:shd w:val="clear" w:color="auto" w:fill="auto"/>
        <w:spacing w:lineRule="auto" w:line="240" w:before="0" w:after="0"/>
        <w:ind w:left="-57" w:right="340" w:firstLine="567"/>
        <w:jc w:val="both"/>
        <w:rPr>
          <w:rFonts w:ascii="Arial" w:hAnsi="Arial"/>
          <w:sz w:val="24"/>
          <w:szCs w:val="24"/>
        </w:rPr>
      </w:pPr>
      <w:r>
        <w:rPr>
          <w:rFonts w:ascii="Arial" w:hAnsi="Arial"/>
          <w:sz w:val="24"/>
          <w:szCs w:val="24"/>
        </w:rPr>
        <w:t>соблюдать правила личной гигиены и эпидемиологические нормы при выполнении работ;</w:t>
      </w:r>
    </w:p>
    <w:p>
      <w:pPr>
        <w:pStyle w:val="211"/>
        <w:numPr>
          <w:ilvl w:val="1"/>
          <w:numId w:val="9"/>
        </w:numPr>
        <w:shd w:val="clear" w:color="auto" w:fill="auto"/>
        <w:tabs>
          <w:tab w:val="clear" w:pos="708"/>
          <w:tab w:val="left" w:pos="1813" w:leader="none"/>
        </w:tabs>
        <w:spacing w:lineRule="auto" w:line="240" w:before="0" w:after="0"/>
        <w:ind w:right="340" w:hanging="964"/>
        <w:jc w:val="both"/>
        <w:rPr>
          <w:rFonts w:ascii="Arial" w:hAnsi="Arial"/>
          <w:sz w:val="24"/>
          <w:szCs w:val="24"/>
        </w:rPr>
      </w:pPr>
      <w:r>
        <w:rPr>
          <w:rFonts w:ascii="Arial" w:hAnsi="Arial"/>
          <w:sz w:val="24"/>
          <w:szCs w:val="24"/>
        </w:rPr>
        <w:t xml:space="preserve">    </w:t>
      </w:r>
      <w:r>
        <w:rPr>
          <w:rFonts w:ascii="Arial" w:hAnsi="Arial"/>
          <w:sz w:val="24"/>
          <w:szCs w:val="24"/>
        </w:rPr>
        <w:t>- выполнять только ту работу, которая определена его должностной инструкцией;</w:t>
      </w:r>
    </w:p>
    <w:p>
      <w:pPr>
        <w:pStyle w:val="211"/>
        <w:numPr>
          <w:ilvl w:val="1"/>
          <w:numId w:val="9"/>
        </w:numPr>
        <w:shd w:val="clear" w:color="auto" w:fill="auto"/>
        <w:tabs>
          <w:tab w:val="clear" w:pos="708"/>
          <w:tab w:val="left" w:pos="1813" w:leader="none"/>
        </w:tabs>
        <w:spacing w:lineRule="auto" w:line="240" w:before="0" w:after="0"/>
        <w:ind w:right="340" w:hanging="964"/>
        <w:jc w:val="both"/>
        <w:rPr>
          <w:rFonts w:ascii="Arial" w:hAnsi="Arial"/>
          <w:sz w:val="24"/>
          <w:szCs w:val="24"/>
        </w:rPr>
      </w:pPr>
      <w:r>
        <w:rPr>
          <w:rFonts w:ascii="Arial" w:hAnsi="Arial"/>
          <w:sz w:val="24"/>
          <w:szCs w:val="24"/>
        </w:rPr>
        <w:t xml:space="preserve">      </w:t>
      </w:r>
      <w:r>
        <w:rPr>
          <w:rFonts w:ascii="Arial" w:hAnsi="Arial"/>
          <w:sz w:val="24"/>
          <w:szCs w:val="24"/>
        </w:rPr>
        <w:t>-  соблюдать режим рабочего времени и времени отдыха в зависимости от продолжительности и вида трудовой деятельности (рациональный режим труда и отдыха предусматривает соблюдение перерывов и активное их проведение);</w:t>
      </w:r>
    </w:p>
    <w:p>
      <w:pPr>
        <w:pStyle w:val="211"/>
        <w:shd w:val="clear" w:color="auto" w:fill="auto"/>
        <w:tabs>
          <w:tab w:val="clear" w:pos="708"/>
          <w:tab w:val="left" w:pos="1813" w:leader="none"/>
        </w:tabs>
        <w:spacing w:lineRule="auto" w:line="240" w:before="0" w:after="0"/>
        <w:ind w:right="340" w:hanging="0"/>
        <w:jc w:val="both"/>
        <w:rPr>
          <w:rFonts w:ascii="Arial" w:hAnsi="Arial"/>
          <w:sz w:val="24"/>
          <w:szCs w:val="24"/>
        </w:rPr>
      </w:pPr>
      <w:r>
        <w:rPr>
          <w:rFonts w:ascii="Arial" w:hAnsi="Arial"/>
          <w:sz w:val="24"/>
          <w:szCs w:val="24"/>
        </w:rPr>
        <w:t xml:space="preserve">   </w:t>
      </w:r>
      <w:r>
        <w:rPr>
          <w:rFonts w:ascii="Arial" w:hAnsi="Arial"/>
          <w:sz w:val="24"/>
          <w:szCs w:val="24"/>
        </w:rPr>
        <w:t xml:space="preserve">- хранить и принимать пищу только в установленных и специально оборудованных местах; </w:t>
      </w:r>
    </w:p>
    <w:p>
      <w:pPr>
        <w:pStyle w:val="211"/>
        <w:numPr>
          <w:ilvl w:val="0"/>
          <w:numId w:val="9"/>
        </w:numPr>
        <w:shd w:val="clear" w:color="auto" w:fill="auto"/>
        <w:spacing w:lineRule="auto" w:line="240" w:before="0" w:after="0"/>
        <w:ind w:right="57" w:firstLine="567"/>
        <w:jc w:val="both"/>
        <w:rPr>
          <w:rFonts w:ascii="Arial" w:hAnsi="Arial"/>
          <w:sz w:val="24"/>
          <w:szCs w:val="24"/>
        </w:rPr>
      </w:pPr>
      <w:r>
        <w:rPr>
          <w:rFonts w:ascii="Arial" w:hAnsi="Arial"/>
          <w:sz w:val="24"/>
          <w:szCs w:val="24"/>
        </w:rPr>
        <w:t>при необходимости использовать специальную одежду, специальную обувь и другие средства индивидуальной защиты если это предусмотрено локальным правовым актом;</w:t>
      </w:r>
    </w:p>
    <w:p>
      <w:pPr>
        <w:pStyle w:val="211"/>
        <w:numPr>
          <w:ilvl w:val="0"/>
          <w:numId w:val="9"/>
        </w:numPr>
        <w:shd w:val="clear" w:color="auto" w:fill="auto"/>
        <w:spacing w:lineRule="auto" w:line="240" w:before="0" w:after="0"/>
        <w:ind w:right="57" w:firstLine="567"/>
        <w:jc w:val="both"/>
        <w:rPr>
          <w:rFonts w:ascii="Arial" w:hAnsi="Arial"/>
          <w:sz w:val="24"/>
          <w:szCs w:val="24"/>
        </w:rPr>
      </w:pPr>
      <w:r>
        <w:rPr>
          <w:rFonts w:ascii="Arial" w:hAnsi="Arial"/>
          <w:sz w:val="24"/>
          <w:szCs w:val="24"/>
        </w:rPr>
        <w:t>немедленно сообщать непосредственному руководителю о любой ситуации, угрожающей жизни и здоровью людей, о каждом несчастном случае, происшедшем в органе (структурном подразделении) администрации, об ухудшении состояния своего здоровья, в том числе о появлении профессионального заболевания (отравления), о случаях травмирования работника, а также неисправности оборудования, приспособлений и инструмента;</w:t>
      </w:r>
    </w:p>
    <w:p>
      <w:pPr>
        <w:pStyle w:val="211"/>
        <w:numPr>
          <w:ilvl w:val="0"/>
          <w:numId w:val="9"/>
        </w:numPr>
        <w:shd w:val="clear" w:color="auto" w:fill="auto"/>
        <w:spacing w:lineRule="auto" w:line="240" w:before="0" w:after="0"/>
        <w:ind w:right="57" w:firstLine="567"/>
        <w:jc w:val="both"/>
        <w:rPr>
          <w:rFonts w:ascii="Arial" w:hAnsi="Arial"/>
          <w:sz w:val="24"/>
          <w:szCs w:val="24"/>
        </w:rPr>
      </w:pPr>
      <w:r>
        <w:rPr>
          <w:rFonts w:ascii="Arial" w:hAnsi="Arial"/>
          <w:sz w:val="24"/>
          <w:szCs w:val="24"/>
        </w:rPr>
        <w:t>при прохождении вводного инструктажа по охране труда изучить материал по оказанию первой помощи пострадавшим;</w:t>
      </w:r>
    </w:p>
    <w:p>
      <w:pPr>
        <w:pStyle w:val="211"/>
        <w:numPr>
          <w:ilvl w:val="0"/>
          <w:numId w:val="9"/>
        </w:numPr>
        <w:shd w:val="clear" w:color="auto" w:fill="auto"/>
        <w:spacing w:lineRule="auto" w:line="240" w:before="0" w:after="0"/>
        <w:ind w:firstLine="567"/>
        <w:jc w:val="both"/>
        <w:rPr>
          <w:rFonts w:ascii="Arial" w:hAnsi="Arial"/>
          <w:sz w:val="24"/>
          <w:szCs w:val="24"/>
        </w:rPr>
      </w:pPr>
      <w:r>
        <w:rPr>
          <w:rFonts w:ascii="Arial" w:hAnsi="Arial"/>
          <w:sz w:val="24"/>
          <w:szCs w:val="24"/>
        </w:rPr>
        <w:t>знать номера телефонов для вызова экстренных служб (пожарной охраны, скорой медицинской помощи, аварийной газовой службы и т. д.) и срочного информирования непосредственного руководителя;</w:t>
      </w:r>
    </w:p>
    <w:p>
      <w:pPr>
        <w:pStyle w:val="211"/>
        <w:numPr>
          <w:ilvl w:val="0"/>
          <w:numId w:val="9"/>
        </w:numPr>
        <w:shd w:val="clear" w:color="auto" w:fill="auto"/>
        <w:spacing w:lineRule="auto" w:line="240" w:before="0" w:after="0"/>
        <w:ind w:firstLine="567"/>
        <w:jc w:val="both"/>
        <w:rPr>
          <w:rFonts w:ascii="Arial" w:hAnsi="Arial"/>
          <w:sz w:val="24"/>
          <w:szCs w:val="24"/>
        </w:rPr>
      </w:pPr>
      <w:r>
        <w:rPr>
          <w:rFonts w:ascii="Arial" w:hAnsi="Arial"/>
          <w:sz w:val="24"/>
          <w:szCs w:val="24"/>
        </w:rPr>
        <w:t>знать место хранения медицинской аптечки, а также пути эвакуации людей при авариях и чрезвычайных ситуациях;</w:t>
      </w:r>
    </w:p>
    <w:p>
      <w:pPr>
        <w:pStyle w:val="211"/>
        <w:numPr>
          <w:ilvl w:val="0"/>
          <w:numId w:val="9"/>
        </w:numPr>
        <w:shd w:val="clear" w:color="auto" w:fill="auto"/>
        <w:spacing w:lineRule="auto" w:line="240" w:before="0" w:after="0"/>
        <w:ind w:firstLine="567"/>
        <w:jc w:val="both"/>
        <w:rPr>
          <w:rFonts w:ascii="Arial" w:hAnsi="Arial"/>
          <w:sz w:val="24"/>
          <w:szCs w:val="24"/>
        </w:rPr>
      </w:pPr>
      <w:r>
        <w:rPr>
          <w:rFonts w:ascii="Arial" w:hAnsi="Arial"/>
          <w:sz w:val="24"/>
          <w:szCs w:val="24"/>
        </w:rPr>
        <w:t>уметь применять средства индивидуальной и коллективной защиты.</w:t>
      </w:r>
    </w:p>
    <w:p>
      <w:pPr>
        <w:pStyle w:val="211"/>
        <w:numPr>
          <w:ilvl w:val="1"/>
          <w:numId w:val="11"/>
        </w:numPr>
        <w:shd w:val="clear" w:color="auto" w:fill="auto"/>
        <w:spacing w:lineRule="auto" w:line="240" w:before="0" w:after="0"/>
        <w:ind w:right="57" w:firstLine="567"/>
        <w:jc w:val="both"/>
        <w:rPr>
          <w:rFonts w:ascii="Arial" w:hAnsi="Arial"/>
          <w:sz w:val="24"/>
          <w:szCs w:val="24"/>
        </w:rPr>
      </w:pPr>
      <w:r>
        <w:rPr>
          <w:rFonts w:ascii="Arial" w:hAnsi="Arial"/>
          <w:sz w:val="24"/>
          <w:szCs w:val="24"/>
        </w:rPr>
        <w:t>Технический работник обязан соблюдать правила охраны труда для обеспечения защиты от воздействия опасных и вредных производственных факторов, которые могут воздействовать на работника в процессе работы, а также профессиональных рисков и опасностей, включая:</w:t>
      </w:r>
    </w:p>
    <w:p>
      <w:pPr>
        <w:pStyle w:val="211"/>
        <w:shd w:val="clear" w:color="auto" w:fill="auto"/>
        <w:spacing w:lineRule="auto" w:line="240" w:before="0" w:after="0"/>
        <w:ind w:right="57" w:hanging="0"/>
        <w:jc w:val="both"/>
        <w:rPr>
          <w:rFonts w:ascii="Arial" w:hAnsi="Arial"/>
          <w:sz w:val="24"/>
          <w:szCs w:val="24"/>
        </w:rPr>
      </w:pPr>
      <w:r>
        <w:rPr>
          <w:rFonts w:ascii="Arial" w:hAnsi="Arial"/>
          <w:sz w:val="24"/>
          <w:szCs w:val="24"/>
        </w:rPr>
        <w:t xml:space="preserve">        </w:t>
      </w:r>
      <w:r>
        <w:rPr>
          <w:rFonts w:ascii="Arial" w:hAnsi="Arial"/>
          <w:sz w:val="24"/>
          <w:szCs w:val="24"/>
        </w:rPr>
        <w:t>- нервно-психические перегрузки;</w:t>
      </w:r>
    </w:p>
    <w:p>
      <w:pPr>
        <w:pStyle w:val="211"/>
        <w:numPr>
          <w:ilvl w:val="0"/>
          <w:numId w:val="9"/>
        </w:numPr>
        <w:shd w:val="clear" w:color="auto" w:fill="auto"/>
        <w:spacing w:lineRule="auto" w:line="240" w:before="0" w:after="0"/>
        <w:ind w:right="340" w:firstLine="567"/>
        <w:jc w:val="both"/>
        <w:rPr>
          <w:rFonts w:ascii="Arial" w:hAnsi="Arial"/>
          <w:sz w:val="24"/>
          <w:szCs w:val="24"/>
        </w:rPr>
      </w:pPr>
      <w:r>
        <w:rPr>
          <w:rFonts w:ascii="Arial" w:hAnsi="Arial"/>
          <w:sz w:val="24"/>
          <w:szCs w:val="24"/>
        </w:rPr>
        <w:t>повышенные зрительные нагрузки при работе в течение длительного времени за компьютером и с бумажными документами;</w:t>
      </w:r>
    </w:p>
    <w:p>
      <w:pPr>
        <w:pStyle w:val="211"/>
        <w:numPr>
          <w:ilvl w:val="0"/>
          <w:numId w:val="9"/>
        </w:numPr>
        <w:shd w:val="clear" w:color="auto" w:fill="auto"/>
        <w:spacing w:lineRule="auto" w:line="240" w:before="0" w:after="0"/>
        <w:ind w:firstLine="567"/>
        <w:jc w:val="both"/>
        <w:rPr>
          <w:rFonts w:ascii="Arial" w:hAnsi="Arial"/>
          <w:sz w:val="24"/>
          <w:szCs w:val="24"/>
        </w:rPr>
      </w:pPr>
      <w:r>
        <w:rPr>
          <w:rFonts w:ascii="Arial" w:hAnsi="Arial"/>
          <w:sz w:val="24"/>
          <w:szCs w:val="24"/>
        </w:rPr>
        <w:t>биологические факторы (опасность заражения при контакте с инфекционными больными; повышенное содержание в воздухе патогенной микрофлоры, особенно зимой при повышенной температуре в помещении, плохом проветривании, пониженной влажности и нарушении аэроионного состава воздуха; возможный контакт с аллергенами);</w:t>
      </w:r>
    </w:p>
    <w:p>
      <w:pPr>
        <w:pStyle w:val="211"/>
        <w:numPr>
          <w:ilvl w:val="0"/>
          <w:numId w:val="9"/>
        </w:numPr>
        <w:shd w:val="clear" w:color="auto" w:fill="auto"/>
        <w:spacing w:lineRule="auto" w:line="240" w:before="0" w:after="0"/>
        <w:ind w:firstLine="567"/>
        <w:jc w:val="both"/>
        <w:rPr>
          <w:rFonts w:ascii="Arial" w:hAnsi="Arial"/>
          <w:sz w:val="24"/>
          <w:szCs w:val="24"/>
        </w:rPr>
      </w:pPr>
      <w:r>
        <w:rPr>
          <w:rFonts w:ascii="Arial" w:hAnsi="Arial"/>
          <w:sz w:val="24"/>
          <w:szCs w:val="24"/>
        </w:rPr>
        <w:t>другие опасные и вредные производственные факторы, связанные со спецификой трудовой деятельности и профилем органа (структурного подразделения) администрации, а также используемым в работе оборудованием.</w:t>
      </w:r>
    </w:p>
    <w:p>
      <w:pPr>
        <w:pStyle w:val="211"/>
        <w:numPr>
          <w:ilvl w:val="1"/>
          <w:numId w:val="11"/>
        </w:numPr>
        <w:shd w:val="clear" w:color="auto" w:fill="auto"/>
        <w:spacing w:lineRule="auto" w:line="240" w:before="0" w:after="0"/>
        <w:ind w:right="340" w:firstLine="567"/>
        <w:jc w:val="both"/>
        <w:rPr>
          <w:rFonts w:ascii="Arial" w:hAnsi="Arial"/>
          <w:sz w:val="24"/>
          <w:szCs w:val="24"/>
        </w:rPr>
      </w:pPr>
      <w:r>
        <w:rPr>
          <w:rFonts w:ascii="Arial" w:hAnsi="Arial"/>
          <w:sz w:val="24"/>
          <w:szCs w:val="24"/>
        </w:rPr>
        <w:t>Употребление алкогольных напитков на работе, а также выход на работу в нетрезвом виде запрещается.</w:t>
      </w:r>
    </w:p>
    <w:p>
      <w:pPr>
        <w:pStyle w:val="211"/>
        <w:numPr>
          <w:ilvl w:val="1"/>
          <w:numId w:val="11"/>
        </w:numPr>
        <w:shd w:val="clear" w:color="auto" w:fill="auto"/>
        <w:spacing w:lineRule="auto" w:line="240" w:before="0" w:after="0"/>
        <w:ind w:right="340" w:firstLine="567"/>
        <w:jc w:val="both"/>
        <w:rPr>
          <w:rFonts w:ascii="Arial" w:hAnsi="Arial"/>
          <w:sz w:val="24"/>
          <w:szCs w:val="24"/>
        </w:rPr>
      </w:pPr>
      <w:r>
        <w:rPr>
          <w:rFonts w:ascii="Arial" w:hAnsi="Arial"/>
          <w:sz w:val="24"/>
          <w:szCs w:val="24"/>
        </w:rPr>
        <w:t xml:space="preserve">В соответствии с действующим законодательством технический работник несет ответственность за соблюдение требований настоящей инструкции. </w:t>
      </w:r>
    </w:p>
    <w:p>
      <w:pPr>
        <w:pStyle w:val="211"/>
        <w:shd w:val="clear" w:color="auto" w:fill="auto"/>
        <w:tabs>
          <w:tab w:val="clear" w:pos="708"/>
          <w:tab w:val="left" w:pos="2329" w:leader="none"/>
        </w:tabs>
        <w:spacing w:lineRule="auto" w:line="240" w:before="0" w:after="0"/>
        <w:ind w:left="1600" w:right="340" w:hanging="0"/>
        <w:rPr>
          <w:rFonts w:ascii="Arial" w:hAnsi="Arial"/>
          <w:sz w:val="24"/>
          <w:szCs w:val="24"/>
        </w:rPr>
      </w:pPr>
      <w:r>
        <w:rPr>
          <w:rFonts w:ascii="Arial" w:hAnsi="Arial"/>
          <w:sz w:val="24"/>
          <w:szCs w:val="24"/>
        </w:rPr>
      </w:r>
    </w:p>
    <w:p>
      <w:pPr>
        <w:pStyle w:val="211"/>
        <w:keepNext w:val="true"/>
        <w:keepLines/>
        <w:numPr>
          <w:ilvl w:val="0"/>
          <w:numId w:val="11"/>
        </w:numPr>
        <w:shd w:val="clear" w:color="auto" w:fill="auto"/>
        <w:tabs>
          <w:tab w:val="clear" w:pos="708"/>
          <w:tab w:val="left" w:pos="3160" w:leader="none"/>
        </w:tabs>
        <w:spacing w:lineRule="auto" w:line="240" w:before="0" w:after="0"/>
        <w:ind w:left="2820" w:hanging="0"/>
        <w:rPr>
          <w:rFonts w:ascii="Arial" w:hAnsi="Arial"/>
          <w:sz w:val="24"/>
          <w:szCs w:val="24"/>
        </w:rPr>
      </w:pPr>
      <w:bookmarkStart w:id="31" w:name="bookmark32"/>
      <w:r>
        <w:rPr>
          <w:rFonts w:ascii="Arial" w:hAnsi="Arial"/>
          <w:sz w:val="24"/>
          <w:szCs w:val="24"/>
        </w:rPr>
        <w:t>Требования охраны труда перед началом работы</w:t>
      </w:r>
      <w:bookmarkEnd w:id="31"/>
    </w:p>
    <w:p>
      <w:pPr>
        <w:pStyle w:val="211"/>
        <w:numPr>
          <w:ilvl w:val="1"/>
          <w:numId w:val="11"/>
        </w:numPr>
        <w:shd w:val="clear" w:color="auto" w:fill="auto"/>
        <w:spacing w:lineRule="auto" w:line="240" w:before="0" w:after="0"/>
        <w:ind w:firstLine="567"/>
        <w:jc w:val="both"/>
        <w:rPr>
          <w:rFonts w:ascii="Arial" w:hAnsi="Arial"/>
          <w:sz w:val="24"/>
          <w:szCs w:val="24"/>
        </w:rPr>
      </w:pPr>
      <w:r>
        <w:rPr>
          <w:rFonts w:ascii="Arial" w:hAnsi="Arial"/>
          <w:sz w:val="24"/>
          <w:szCs w:val="24"/>
        </w:rPr>
        <w:t xml:space="preserve">Осмотреть рабочее место, используемое оборудование. Убрать лишние предметы. При необходимости привести в порядок повседневную одежду, которая должна быть чистой и не стеснять движений. </w:t>
      </w:r>
    </w:p>
    <w:p>
      <w:pPr>
        <w:pStyle w:val="211"/>
        <w:numPr>
          <w:ilvl w:val="1"/>
          <w:numId w:val="11"/>
        </w:numPr>
        <w:shd w:val="clear" w:color="auto" w:fill="auto"/>
        <w:spacing w:lineRule="auto" w:line="240" w:before="0" w:after="0"/>
        <w:ind w:firstLine="567"/>
        <w:jc w:val="both"/>
        <w:rPr>
          <w:rFonts w:ascii="Arial" w:hAnsi="Arial"/>
          <w:sz w:val="24"/>
          <w:szCs w:val="24"/>
        </w:rPr>
      </w:pPr>
      <w:r>
        <w:rPr>
          <w:rFonts w:ascii="Arial" w:hAnsi="Arial"/>
          <w:sz w:val="24"/>
          <w:szCs w:val="24"/>
        </w:rPr>
        <w:t>Проверить:</w:t>
      </w:r>
    </w:p>
    <w:p>
      <w:pPr>
        <w:pStyle w:val="211"/>
        <w:shd w:val="clear" w:color="auto" w:fill="auto"/>
        <w:spacing w:lineRule="auto" w:line="240" w:before="0" w:after="0"/>
        <w:jc w:val="both"/>
        <w:rPr>
          <w:rFonts w:ascii="Arial" w:hAnsi="Arial"/>
          <w:sz w:val="24"/>
          <w:szCs w:val="24"/>
        </w:rPr>
      </w:pPr>
      <w:r>
        <w:rPr>
          <w:rFonts w:ascii="Arial" w:hAnsi="Arial"/>
          <w:sz w:val="24"/>
          <w:szCs w:val="24"/>
        </w:rPr>
        <w:t xml:space="preserve">        </w:t>
      </w:r>
      <w:r>
        <w:rPr>
          <w:rFonts w:ascii="Arial" w:hAnsi="Arial"/>
          <w:sz w:val="24"/>
          <w:szCs w:val="24"/>
        </w:rPr>
        <w:t>- рабочее место на соответствие требованиям безопасности;</w:t>
      </w:r>
    </w:p>
    <w:p>
      <w:pPr>
        <w:pStyle w:val="211"/>
        <w:numPr>
          <w:ilvl w:val="0"/>
          <w:numId w:val="9"/>
        </w:numPr>
        <w:shd w:val="clear" w:color="auto" w:fill="auto"/>
        <w:spacing w:lineRule="auto" w:line="240" w:before="0" w:after="0"/>
        <w:ind w:firstLine="567"/>
        <w:jc w:val="both"/>
        <w:rPr>
          <w:rFonts w:ascii="Arial" w:hAnsi="Arial"/>
          <w:sz w:val="24"/>
          <w:szCs w:val="24"/>
        </w:rPr>
      </w:pPr>
      <w:r>
        <w:rPr>
          <w:rFonts w:ascii="Arial" w:hAnsi="Arial"/>
          <w:sz w:val="24"/>
          <w:szCs w:val="24"/>
        </w:rPr>
        <w:t>исправность применяемого оборудования (компьютеров, множительной техники, средств связи и т. д.), инструментов, приспособлений, ограждений, сигнализации, блокировочных и других устройств, защитного заземления, вентиляции, местного освещения, наличия предупреждающих и предписывающих плакатов (знаков), качество используемых материалов;</w:t>
      </w:r>
    </w:p>
    <w:p>
      <w:pPr>
        <w:pStyle w:val="211"/>
        <w:numPr>
          <w:ilvl w:val="0"/>
          <w:numId w:val="9"/>
        </w:numPr>
        <w:shd w:val="clear" w:color="auto" w:fill="auto"/>
        <w:spacing w:lineRule="auto" w:line="240" w:before="0" w:after="0"/>
        <w:ind w:firstLine="567"/>
        <w:jc w:val="both"/>
        <w:rPr>
          <w:rFonts w:ascii="Arial" w:hAnsi="Arial"/>
          <w:sz w:val="24"/>
          <w:szCs w:val="24"/>
        </w:rPr>
      </w:pPr>
      <w:r>
        <w:rPr>
          <w:rFonts w:ascii="Arial" w:hAnsi="Arial"/>
          <w:sz w:val="24"/>
          <w:szCs w:val="24"/>
        </w:rPr>
        <w:t>пути эвакуации людей при авариях и чрезвычайных ситуациях;</w:t>
      </w:r>
    </w:p>
    <w:p>
      <w:pPr>
        <w:pStyle w:val="211"/>
        <w:numPr>
          <w:ilvl w:val="0"/>
          <w:numId w:val="9"/>
        </w:numPr>
        <w:shd w:val="clear" w:color="auto" w:fill="auto"/>
        <w:spacing w:lineRule="auto" w:line="240" w:before="0" w:after="0"/>
        <w:ind w:firstLine="567"/>
        <w:jc w:val="both"/>
        <w:rPr>
          <w:rFonts w:ascii="Arial" w:hAnsi="Arial"/>
          <w:sz w:val="24"/>
          <w:szCs w:val="24"/>
        </w:rPr>
      </w:pPr>
      <w:r>
        <w:rPr>
          <w:rFonts w:ascii="Arial" w:hAnsi="Arial"/>
          <w:sz w:val="24"/>
          <w:szCs w:val="24"/>
        </w:rPr>
        <w:t>наличие средств пожаротушения.</w:t>
      </w:r>
    </w:p>
    <w:p>
      <w:pPr>
        <w:pStyle w:val="211"/>
        <w:numPr>
          <w:ilvl w:val="1"/>
          <w:numId w:val="11"/>
        </w:numPr>
        <w:shd w:val="clear" w:color="auto" w:fill="auto"/>
        <w:spacing w:lineRule="auto" w:line="240" w:before="0" w:after="0"/>
        <w:ind w:firstLine="567"/>
        <w:jc w:val="both"/>
        <w:rPr>
          <w:rFonts w:ascii="Arial" w:hAnsi="Arial"/>
          <w:sz w:val="24"/>
          <w:szCs w:val="24"/>
        </w:rPr>
      </w:pPr>
      <w:r>
        <w:rPr>
          <w:rFonts w:ascii="Arial" w:hAnsi="Arial"/>
          <w:sz w:val="24"/>
          <w:szCs w:val="24"/>
        </w:rPr>
        <w:t xml:space="preserve">Подготовить к работе используемые оргтехнику, оборудование, инструменты, материалы, включающие и выключающие устройства, светильники, электропроводку и т. д. </w:t>
      </w:r>
    </w:p>
    <w:p>
      <w:pPr>
        <w:pStyle w:val="211"/>
        <w:numPr>
          <w:ilvl w:val="1"/>
          <w:numId w:val="11"/>
        </w:numPr>
        <w:shd w:val="clear" w:color="auto" w:fill="auto"/>
        <w:spacing w:lineRule="auto" w:line="240" w:before="0" w:after="0"/>
        <w:ind w:firstLine="567"/>
        <w:jc w:val="both"/>
        <w:rPr>
          <w:rFonts w:ascii="Arial" w:hAnsi="Arial"/>
          <w:sz w:val="24"/>
          <w:szCs w:val="24"/>
        </w:rPr>
      </w:pPr>
      <w:r>
        <w:rPr>
          <w:rFonts w:ascii="Arial" w:hAnsi="Arial"/>
          <w:sz w:val="24"/>
          <w:szCs w:val="24"/>
        </w:rPr>
        <w:t>Осмотреть и подготовить к работе средства индивидуальной и коллективной защиты.</w:t>
      </w:r>
    </w:p>
    <w:p>
      <w:pPr>
        <w:pStyle w:val="211"/>
        <w:numPr>
          <w:ilvl w:val="1"/>
          <w:numId w:val="11"/>
        </w:numPr>
        <w:shd w:val="clear" w:color="auto" w:fill="auto"/>
        <w:spacing w:lineRule="auto" w:line="240" w:before="0" w:after="0"/>
        <w:ind w:firstLine="567"/>
        <w:jc w:val="both"/>
        <w:rPr>
          <w:rFonts w:ascii="Arial" w:hAnsi="Arial"/>
          <w:sz w:val="24"/>
          <w:szCs w:val="24"/>
        </w:rPr>
      </w:pPr>
      <w:r>
        <w:rPr>
          <w:rFonts w:ascii="Arial" w:hAnsi="Arial"/>
          <w:sz w:val="24"/>
          <w:szCs w:val="24"/>
        </w:rPr>
        <w:t>Отрегулировать уровень освещенности рабочего места, рабочее кресло по высоте, при наличии компьютера - высоту и угол наклона монитора.</w:t>
      </w:r>
    </w:p>
    <w:p>
      <w:pPr>
        <w:pStyle w:val="211"/>
        <w:numPr>
          <w:ilvl w:val="1"/>
          <w:numId w:val="11"/>
        </w:numPr>
        <w:shd w:val="clear" w:color="auto" w:fill="auto"/>
        <w:spacing w:lineRule="auto" w:line="240" w:before="0" w:after="0"/>
        <w:ind w:firstLine="567"/>
        <w:jc w:val="both"/>
        <w:rPr>
          <w:rFonts w:ascii="Arial" w:hAnsi="Arial"/>
          <w:sz w:val="24"/>
          <w:szCs w:val="24"/>
        </w:rPr>
      </w:pPr>
      <w:r>
        <w:rPr>
          <w:rFonts w:ascii="Arial" w:hAnsi="Arial"/>
          <w:sz w:val="24"/>
          <w:szCs w:val="24"/>
        </w:rPr>
        <w:t>Обнаруженные перед началом работы нарушения требований безопасности устранить собственными силами, а при невозможности сделать это самостоятельно - сообщить об этом непосредственному руководителю, представителям технических и (или) административно-хозяйственных служб для принятия соответствующих мер. До устранения неполадок к работе не приступать.</w:t>
      </w:r>
    </w:p>
    <w:p>
      <w:pPr>
        <w:pStyle w:val="211"/>
        <w:numPr>
          <w:ilvl w:val="1"/>
          <w:numId w:val="11"/>
        </w:numPr>
        <w:shd w:val="clear" w:color="auto" w:fill="auto"/>
        <w:spacing w:lineRule="auto" w:line="240" w:before="0" w:after="364"/>
        <w:ind w:firstLine="567"/>
        <w:jc w:val="both"/>
        <w:rPr>
          <w:rFonts w:ascii="Arial" w:hAnsi="Arial"/>
          <w:sz w:val="24"/>
          <w:szCs w:val="24"/>
        </w:rPr>
      </w:pPr>
      <w:r>
        <w:rPr>
          <w:rFonts w:ascii="Arial" w:hAnsi="Arial"/>
          <w:sz w:val="24"/>
          <w:szCs w:val="24"/>
        </w:rPr>
        <w:t>Самостоятельное устранение нарушений требований безопасности труда, особенно связанное с ремонтом и наладкой оборудования запрещается.</w:t>
      </w:r>
    </w:p>
    <w:p>
      <w:pPr>
        <w:pStyle w:val="211"/>
        <w:keepNext w:val="true"/>
        <w:keepLines/>
        <w:numPr>
          <w:ilvl w:val="0"/>
          <w:numId w:val="11"/>
        </w:numPr>
        <w:shd w:val="clear" w:color="auto" w:fill="auto"/>
        <w:tabs>
          <w:tab w:val="clear" w:pos="708"/>
          <w:tab w:val="left" w:pos="3525" w:leader="none"/>
        </w:tabs>
        <w:spacing w:lineRule="auto" w:line="240" w:before="0" w:after="0"/>
        <w:ind w:left="3180" w:hanging="0"/>
        <w:jc w:val="both"/>
        <w:rPr>
          <w:rFonts w:ascii="Arial" w:hAnsi="Arial"/>
          <w:sz w:val="24"/>
          <w:szCs w:val="24"/>
        </w:rPr>
      </w:pPr>
      <w:bookmarkStart w:id="32" w:name="bookmark33"/>
      <w:r>
        <w:rPr>
          <w:rFonts w:ascii="Arial" w:hAnsi="Arial"/>
          <w:sz w:val="24"/>
          <w:szCs w:val="24"/>
        </w:rPr>
        <w:t>Требования охраны труда во время работы</w:t>
      </w:r>
      <w:bookmarkEnd w:id="32"/>
    </w:p>
    <w:p>
      <w:pPr>
        <w:pStyle w:val="211"/>
        <w:numPr>
          <w:ilvl w:val="1"/>
          <w:numId w:val="11"/>
        </w:numPr>
        <w:shd w:val="clear" w:color="auto" w:fill="auto"/>
        <w:spacing w:lineRule="auto" w:line="240" w:before="0" w:after="0"/>
        <w:ind w:firstLine="567"/>
        <w:jc w:val="both"/>
        <w:rPr>
          <w:rFonts w:ascii="Arial" w:hAnsi="Arial"/>
          <w:sz w:val="24"/>
          <w:szCs w:val="24"/>
        </w:rPr>
      </w:pPr>
      <w:r>
        <w:rPr>
          <w:rFonts w:ascii="Arial" w:hAnsi="Arial"/>
          <w:sz w:val="24"/>
          <w:szCs w:val="24"/>
        </w:rPr>
        <w:t>Применять способы и приемы безопасного выполнения работ. Соблюдать требования безопасности и правила эксплуатации оборудования, использования инструментов и материалов, изложенные в технических паспортах, эксплуатационной, ремонтной и иной документации, разработанной организациями-изготовителями.</w:t>
      </w:r>
    </w:p>
    <w:p>
      <w:pPr>
        <w:pStyle w:val="211"/>
        <w:numPr>
          <w:ilvl w:val="1"/>
          <w:numId w:val="11"/>
        </w:numPr>
        <w:shd w:val="clear" w:color="auto" w:fill="auto"/>
        <w:spacing w:lineRule="auto" w:line="240" w:before="0" w:after="0"/>
        <w:ind w:firstLine="567"/>
        <w:jc w:val="both"/>
        <w:rPr>
          <w:rFonts w:ascii="Arial" w:hAnsi="Arial"/>
          <w:sz w:val="24"/>
          <w:szCs w:val="24"/>
        </w:rPr>
      </w:pPr>
      <w:r>
        <w:rPr>
          <w:rFonts w:ascii="Arial" w:hAnsi="Arial"/>
          <w:sz w:val="24"/>
          <w:szCs w:val="24"/>
        </w:rPr>
        <w:t xml:space="preserve">Во время работы не допускать посторонних разговоров и раздражающих шумов. Сидеть за рабочим столом следует прямо, свободно, не напрягаясь. Следует соблюдать регламентированные перерывы в течение рабочего дня для проведения общей производственной гимнастики, массажа пальцев и кистей рук и упражнений для глаз в соответствии с правилами внутреннего трудового распорядка администрации Унечского района. </w:t>
      </w:r>
    </w:p>
    <w:p>
      <w:pPr>
        <w:pStyle w:val="211"/>
        <w:numPr>
          <w:ilvl w:val="1"/>
          <w:numId w:val="11"/>
        </w:numPr>
        <w:shd w:val="clear" w:color="auto" w:fill="auto"/>
        <w:spacing w:lineRule="auto" w:line="240" w:before="0" w:after="0"/>
        <w:ind w:firstLine="567"/>
        <w:jc w:val="both"/>
        <w:rPr>
          <w:rFonts w:ascii="Arial" w:hAnsi="Arial"/>
          <w:sz w:val="24"/>
          <w:szCs w:val="24"/>
        </w:rPr>
      </w:pPr>
      <w:r>
        <w:rPr>
          <w:rFonts w:ascii="Arial" w:hAnsi="Arial"/>
          <w:sz w:val="24"/>
          <w:szCs w:val="24"/>
        </w:rPr>
        <w:t>Работать при недостаточном освещении запрещается.</w:t>
      </w:r>
    </w:p>
    <w:p>
      <w:pPr>
        <w:pStyle w:val="211"/>
        <w:numPr>
          <w:ilvl w:val="1"/>
          <w:numId w:val="11"/>
        </w:numPr>
        <w:shd w:val="clear" w:color="auto" w:fill="auto"/>
        <w:spacing w:lineRule="auto" w:line="240" w:before="0" w:after="0"/>
        <w:ind w:firstLine="567"/>
        <w:jc w:val="both"/>
        <w:rPr>
          <w:rFonts w:ascii="Arial" w:hAnsi="Arial"/>
          <w:sz w:val="24"/>
          <w:szCs w:val="24"/>
        </w:rPr>
      </w:pPr>
      <w:r>
        <w:rPr>
          <w:rFonts w:ascii="Arial" w:hAnsi="Arial"/>
          <w:sz w:val="24"/>
          <w:szCs w:val="24"/>
        </w:rPr>
        <w:t>Следить за чистотой воздуха в помещении. При проветривании не допускать образования сквозняков. Содержать рабочее место в порядке и чистоте.</w:t>
      </w:r>
    </w:p>
    <w:p>
      <w:pPr>
        <w:pStyle w:val="211"/>
        <w:numPr>
          <w:ilvl w:val="1"/>
          <w:numId w:val="11"/>
        </w:numPr>
        <w:shd w:val="clear" w:color="auto" w:fill="auto"/>
        <w:spacing w:lineRule="auto" w:line="240" w:before="0" w:after="0"/>
        <w:ind w:firstLine="567"/>
        <w:jc w:val="both"/>
        <w:rPr>
          <w:rFonts w:ascii="Arial" w:hAnsi="Arial"/>
          <w:sz w:val="24"/>
          <w:szCs w:val="24"/>
        </w:rPr>
      </w:pPr>
      <w:r>
        <w:rPr>
          <w:rFonts w:ascii="Arial" w:hAnsi="Arial"/>
          <w:sz w:val="24"/>
          <w:szCs w:val="24"/>
        </w:rPr>
        <w:t>Для предотвращения аварийных ситуаций и производственных травм запрещается:</w:t>
      </w:r>
    </w:p>
    <w:p>
      <w:pPr>
        <w:pStyle w:val="211"/>
        <w:shd w:val="clear" w:color="auto" w:fill="auto"/>
        <w:spacing w:lineRule="auto" w:line="240" w:before="0" w:after="0"/>
        <w:jc w:val="both"/>
        <w:rPr>
          <w:rFonts w:ascii="Arial" w:hAnsi="Arial"/>
          <w:sz w:val="24"/>
          <w:szCs w:val="24"/>
        </w:rPr>
      </w:pPr>
      <w:r>
        <w:rPr>
          <w:rFonts w:ascii="Arial" w:hAnsi="Arial"/>
          <w:sz w:val="24"/>
          <w:szCs w:val="24"/>
        </w:rPr>
        <w:t xml:space="preserve">  </w:t>
      </w:r>
      <w:r>
        <w:rPr>
          <w:rFonts w:ascii="Arial" w:hAnsi="Arial"/>
          <w:sz w:val="24"/>
          <w:szCs w:val="24"/>
        </w:rPr>
        <w:t>- курить в помещениях органах (структурных подразделениях) администрации Унечского района. Курение допускается в специально выделенных местах на открытом воздухе;</w:t>
      </w:r>
    </w:p>
    <w:p>
      <w:pPr>
        <w:pStyle w:val="211"/>
        <w:numPr>
          <w:ilvl w:val="0"/>
          <w:numId w:val="9"/>
        </w:numPr>
        <w:shd w:val="clear" w:color="auto" w:fill="auto"/>
        <w:tabs>
          <w:tab w:val="clear" w:pos="708"/>
          <w:tab w:val="left" w:pos="795" w:leader="none"/>
        </w:tabs>
        <w:spacing w:lineRule="auto" w:line="240" w:before="0" w:after="0"/>
        <w:ind w:firstLine="567"/>
        <w:jc w:val="both"/>
        <w:rPr>
          <w:rFonts w:ascii="Arial" w:hAnsi="Arial"/>
          <w:sz w:val="24"/>
          <w:szCs w:val="24"/>
        </w:rPr>
      </w:pPr>
      <w:r>
        <w:rPr>
          <w:rFonts w:ascii="Arial" w:hAnsi="Arial"/>
          <w:sz w:val="24"/>
          <w:szCs w:val="24"/>
        </w:rPr>
        <w:t>эксплуатировать электропровода и кабели с видимыми нарушениями изоляции и со следами термического воздействия;</w:t>
      </w:r>
    </w:p>
    <w:p>
      <w:pPr>
        <w:pStyle w:val="211"/>
        <w:numPr>
          <w:ilvl w:val="0"/>
          <w:numId w:val="9"/>
        </w:numPr>
        <w:shd w:val="clear" w:color="auto" w:fill="auto"/>
        <w:spacing w:lineRule="auto" w:line="240" w:before="0" w:after="0"/>
        <w:ind w:firstLine="567"/>
        <w:jc w:val="both"/>
        <w:rPr>
          <w:rFonts w:ascii="Arial" w:hAnsi="Arial"/>
          <w:sz w:val="24"/>
          <w:szCs w:val="24"/>
        </w:rPr>
      </w:pPr>
      <w:r>
        <w:rPr>
          <w:rFonts w:ascii="Arial" w:hAnsi="Arial"/>
          <w:sz w:val="24"/>
          <w:szCs w:val="24"/>
        </w:rPr>
        <w:t>пользоваться розетками, рубильниками, другими электроустановочными изделиями с повреждениями;</w:t>
      </w:r>
    </w:p>
    <w:p>
      <w:pPr>
        <w:pStyle w:val="211"/>
        <w:numPr>
          <w:ilvl w:val="0"/>
          <w:numId w:val="9"/>
        </w:numPr>
        <w:shd w:val="clear" w:color="auto" w:fill="auto"/>
        <w:spacing w:lineRule="auto" w:line="240" w:before="0" w:after="0"/>
        <w:ind w:firstLine="567"/>
        <w:jc w:val="both"/>
        <w:rPr>
          <w:rFonts w:ascii="Arial" w:hAnsi="Arial"/>
          <w:sz w:val="24"/>
          <w:szCs w:val="24"/>
        </w:rPr>
      </w:pPr>
      <w:r>
        <w:rPr>
          <w:rFonts w:ascii="Arial" w:hAnsi="Arial"/>
          <w:sz w:val="24"/>
          <w:szCs w:val="24"/>
        </w:rPr>
        <w:t>эксплуатировать светильники со снятыми колпаками (рассеивателями), предусмотренными конструкцией, а также обертывать электролампы и светильники (с лампами накаливания) бумагой, тканью и другими горючими материалами;</w:t>
      </w:r>
    </w:p>
    <w:p>
      <w:pPr>
        <w:pStyle w:val="211"/>
        <w:numPr>
          <w:ilvl w:val="0"/>
          <w:numId w:val="9"/>
        </w:numPr>
        <w:shd w:val="clear" w:color="auto" w:fill="auto"/>
        <w:spacing w:lineRule="auto" w:line="240" w:before="0" w:after="0"/>
        <w:ind w:firstLine="567"/>
        <w:jc w:val="both"/>
        <w:rPr>
          <w:rFonts w:ascii="Arial" w:hAnsi="Arial"/>
          <w:sz w:val="24"/>
          <w:szCs w:val="24"/>
        </w:rPr>
      </w:pPr>
      <w:r>
        <w:rPr>
          <w:rFonts w:ascii="Arial" w:hAnsi="Arial"/>
          <w:sz w:val="24"/>
          <w:szCs w:val="24"/>
        </w:rPr>
        <w:t xml:space="preserve">пользоваться электрическими утюгами, электрическими плитками, электрическими чайниками и другими электронагревательными приборами, не имеющими устройств тепловой защиты, а также при отсутствии или неисправности терморегуляторов, предусмотренных их конструкцией;     </w:t>
        <w:tab/>
      </w:r>
    </w:p>
    <w:p>
      <w:pPr>
        <w:pStyle w:val="211"/>
        <w:numPr>
          <w:ilvl w:val="0"/>
          <w:numId w:val="9"/>
        </w:numPr>
        <w:shd w:val="clear" w:color="auto" w:fill="auto"/>
        <w:spacing w:lineRule="auto" w:line="240" w:before="0" w:after="0"/>
        <w:ind w:firstLine="567"/>
        <w:jc w:val="both"/>
        <w:rPr>
          <w:rFonts w:ascii="Arial" w:hAnsi="Arial"/>
          <w:sz w:val="24"/>
          <w:szCs w:val="24"/>
        </w:rPr>
      </w:pPr>
      <w:r>
        <w:rPr>
          <w:rFonts w:ascii="Arial" w:hAnsi="Arial"/>
          <w:sz w:val="24"/>
          <w:szCs w:val="24"/>
        </w:rPr>
        <w:t>использовать нестандартные (самодельные) электрические электронагревательные приборы и удлинители для питания электроприборов, а также использовать некалиброванные плавкие вставки или другие самодельные аппараты защиты от перегрузки и короткого замыкания;</w:t>
      </w:r>
    </w:p>
    <w:p>
      <w:pPr>
        <w:pStyle w:val="211"/>
        <w:numPr>
          <w:ilvl w:val="0"/>
          <w:numId w:val="9"/>
        </w:numPr>
        <w:shd w:val="clear" w:color="auto" w:fill="auto"/>
        <w:spacing w:lineRule="auto" w:line="240" w:before="0" w:after="0"/>
        <w:ind w:firstLine="567"/>
        <w:jc w:val="both"/>
        <w:rPr>
          <w:rFonts w:ascii="Arial" w:hAnsi="Arial"/>
          <w:sz w:val="24"/>
          <w:szCs w:val="24"/>
        </w:rPr>
      </w:pPr>
      <w:r>
        <w:rPr>
          <w:rFonts w:ascii="Arial" w:hAnsi="Arial"/>
          <w:sz w:val="24"/>
          <w:szCs w:val="24"/>
        </w:rPr>
        <w:t>размещать (складировать) в электрощитовых, а также ближе 1 метра от электрощитов, электродвигателей и пусковой аппаратуры горючие, легковоспламеняющиеся вещества и материалы;</w:t>
      </w:r>
    </w:p>
    <w:p>
      <w:pPr>
        <w:pStyle w:val="211"/>
        <w:numPr>
          <w:ilvl w:val="0"/>
          <w:numId w:val="9"/>
        </w:numPr>
        <w:shd w:val="clear" w:color="auto" w:fill="auto"/>
        <w:spacing w:lineRule="auto" w:line="240" w:before="0" w:after="0"/>
        <w:ind w:firstLine="567"/>
        <w:jc w:val="both"/>
        <w:rPr>
          <w:rFonts w:ascii="Arial" w:hAnsi="Arial"/>
          <w:sz w:val="24"/>
          <w:szCs w:val="24"/>
        </w:rPr>
      </w:pPr>
      <w:r>
        <w:rPr>
          <w:rFonts w:ascii="Arial" w:hAnsi="Arial"/>
          <w:sz w:val="24"/>
          <w:szCs w:val="24"/>
        </w:rPr>
        <w:t>оставлять без присмотра включенными в электрическую сеть электронагревательные приборы, а также другие бытовые электроприборы, в том числе находящиеся в режиме ожидания, за исключением электроприборов, которые могут и (или) должны находиться в круглосуточном режиме работы в соответствии с технической документацией изготовителя.</w:t>
      </w:r>
    </w:p>
    <w:p>
      <w:pPr>
        <w:pStyle w:val="211"/>
        <w:numPr>
          <w:ilvl w:val="1"/>
          <w:numId w:val="11"/>
        </w:numPr>
        <w:shd w:val="clear" w:color="auto" w:fill="auto"/>
        <w:spacing w:lineRule="auto" w:line="240" w:before="0" w:after="0"/>
        <w:ind w:firstLine="567"/>
        <w:jc w:val="both"/>
        <w:rPr>
          <w:rFonts w:ascii="Arial" w:hAnsi="Arial"/>
          <w:sz w:val="24"/>
          <w:szCs w:val="24"/>
        </w:rPr>
      </w:pPr>
      <w:r>
        <w:rPr>
          <w:rFonts w:ascii="Arial" w:hAnsi="Arial"/>
          <w:sz w:val="24"/>
          <w:szCs w:val="24"/>
        </w:rPr>
        <w:t xml:space="preserve">Постоянно следить за исправностью оборудования, инструментов, блокировочных, включающих и выключающих устройств, сигнализации, электропроводки, штепсельных вилок, розеток и заземления. </w:t>
      </w:r>
    </w:p>
    <w:p>
      <w:pPr>
        <w:pStyle w:val="211"/>
        <w:numPr>
          <w:ilvl w:val="1"/>
          <w:numId w:val="11"/>
        </w:numPr>
        <w:shd w:val="clear" w:color="auto" w:fill="auto"/>
        <w:spacing w:lineRule="auto" w:line="240" w:before="0" w:after="0"/>
        <w:ind w:firstLine="567"/>
        <w:jc w:val="both"/>
        <w:rPr>
          <w:rFonts w:ascii="Arial" w:hAnsi="Arial"/>
          <w:sz w:val="24"/>
          <w:szCs w:val="24"/>
        </w:rPr>
      </w:pPr>
      <w:r>
        <w:rPr>
          <w:rFonts w:ascii="Arial" w:hAnsi="Arial"/>
          <w:sz w:val="24"/>
          <w:szCs w:val="24"/>
        </w:rPr>
        <w:t>При необходимости использовать специальную одежду, специальную обувь и другие средства индивидуальной защиты, предусмотренные локальным правовым актом.</w:t>
      </w:r>
    </w:p>
    <w:p>
      <w:pPr>
        <w:pStyle w:val="211"/>
        <w:numPr>
          <w:ilvl w:val="1"/>
          <w:numId w:val="11"/>
        </w:numPr>
        <w:shd w:val="clear" w:color="auto" w:fill="auto"/>
        <w:spacing w:lineRule="auto" w:line="240" w:before="0" w:after="0"/>
        <w:ind w:firstLine="567"/>
        <w:jc w:val="both"/>
        <w:rPr>
          <w:rFonts w:ascii="Arial" w:hAnsi="Arial"/>
          <w:sz w:val="24"/>
          <w:szCs w:val="24"/>
        </w:rPr>
      </w:pPr>
      <w:r>
        <w:rPr>
          <w:rFonts w:ascii="Arial" w:hAnsi="Arial"/>
          <w:sz w:val="24"/>
          <w:szCs w:val="24"/>
        </w:rPr>
        <w:t>Один раз в два года проходить периодический медицинский осмотр в соответствии с требованиями приказа Министерства здравоохранения Российской Федерации от 28.01.2021</w:t>
        <w:tab/>
        <w:t>№29н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w:t>
      </w:r>
    </w:p>
    <w:p>
      <w:pPr>
        <w:pStyle w:val="211"/>
        <w:keepNext w:val="true"/>
        <w:keepLines/>
        <w:numPr>
          <w:ilvl w:val="0"/>
          <w:numId w:val="11"/>
        </w:numPr>
        <w:shd w:val="clear" w:color="auto" w:fill="auto"/>
        <w:tabs>
          <w:tab w:val="clear" w:pos="708"/>
          <w:tab w:val="left" w:pos="3047" w:leader="none"/>
        </w:tabs>
        <w:spacing w:lineRule="auto" w:line="240" w:before="0" w:after="0"/>
        <w:ind w:left="2720" w:hanging="0"/>
        <w:jc w:val="both"/>
        <w:rPr>
          <w:rFonts w:ascii="Arial" w:hAnsi="Arial"/>
          <w:sz w:val="24"/>
          <w:szCs w:val="24"/>
        </w:rPr>
      </w:pPr>
      <w:bookmarkStart w:id="33" w:name="bookmark34"/>
      <w:r>
        <w:rPr>
          <w:rFonts w:ascii="Arial" w:hAnsi="Arial"/>
          <w:sz w:val="24"/>
          <w:szCs w:val="24"/>
        </w:rPr>
        <w:t>Требования охраны труда в аварийных ситуациях</w:t>
      </w:r>
      <w:bookmarkEnd w:id="33"/>
    </w:p>
    <w:p>
      <w:pPr>
        <w:pStyle w:val="211"/>
        <w:numPr>
          <w:ilvl w:val="1"/>
          <w:numId w:val="11"/>
        </w:numPr>
        <w:shd w:val="clear" w:color="auto" w:fill="auto"/>
        <w:spacing w:lineRule="auto" w:line="240" w:before="0" w:after="0"/>
        <w:ind w:firstLine="567"/>
        <w:jc w:val="both"/>
        <w:rPr>
          <w:rFonts w:ascii="Arial" w:hAnsi="Arial"/>
          <w:sz w:val="24"/>
          <w:szCs w:val="24"/>
        </w:rPr>
      </w:pPr>
      <w:r>
        <w:rPr>
          <w:rFonts w:ascii="Arial" w:hAnsi="Arial"/>
          <w:sz w:val="24"/>
          <w:szCs w:val="24"/>
        </w:rPr>
        <w:t>При возникновении в рабочей зоне опасных условий труда (задымление, запах гари, повышение температуры воздуха, повышенное тепловыделение от оборудования, повышенный уровень шума при его работе, неисправность заземления, загорание материалов и оборудования, прекращение подачи электроэнергии, появление запаха газа и т. п.) немедленно прекратить работу, выключить оборудование, сообщить о происшедшем непосредственному руководству, при необходимости вызвать представителей аварийной и (или) технической служб.</w:t>
      </w:r>
    </w:p>
    <w:p>
      <w:pPr>
        <w:pStyle w:val="211"/>
        <w:numPr>
          <w:ilvl w:val="1"/>
          <w:numId w:val="11"/>
        </w:numPr>
        <w:shd w:val="clear" w:color="auto" w:fill="auto"/>
        <w:spacing w:lineRule="auto" w:line="240" w:before="0" w:after="0"/>
        <w:ind w:firstLine="567"/>
        <w:jc w:val="both"/>
        <w:rPr>
          <w:rFonts w:ascii="Arial" w:hAnsi="Arial"/>
          <w:sz w:val="24"/>
          <w:szCs w:val="24"/>
        </w:rPr>
      </w:pPr>
      <w:r>
        <w:rPr>
          <w:rFonts w:ascii="Arial" w:hAnsi="Arial"/>
          <w:sz w:val="24"/>
          <w:szCs w:val="24"/>
        </w:rPr>
        <w:t>При обнаружении загазованности помещения (запаха газа) следует немедленно приостановить работу, выключить электроприборы и электроинструменты, открыть окно или форточку, организовать эвакуацию людей из помещения в соответствии с утвержденным планом эвакуации, сообщить о происшедшем непосредственному руководству, вызвать аварийную службу.</w:t>
      </w:r>
    </w:p>
    <w:p>
      <w:pPr>
        <w:pStyle w:val="211"/>
        <w:numPr>
          <w:ilvl w:val="1"/>
          <w:numId w:val="11"/>
        </w:numPr>
        <w:shd w:val="clear" w:color="auto" w:fill="auto"/>
        <w:spacing w:lineRule="auto" w:line="240" w:before="0" w:after="0"/>
        <w:ind w:firstLine="567"/>
        <w:jc w:val="both"/>
        <w:rPr>
          <w:rFonts w:ascii="Arial" w:hAnsi="Arial"/>
          <w:sz w:val="24"/>
          <w:szCs w:val="24"/>
        </w:rPr>
      </w:pPr>
      <w:r>
        <w:rPr>
          <w:rFonts w:ascii="Arial" w:hAnsi="Arial"/>
          <w:sz w:val="24"/>
          <w:szCs w:val="24"/>
        </w:rPr>
        <w:t>При обнаружении пожара или признаков горения (задымление, запах гари, повышение температуры воздуха и др.):</w:t>
      </w:r>
    </w:p>
    <w:p>
      <w:pPr>
        <w:pStyle w:val="211"/>
        <w:numPr>
          <w:ilvl w:val="0"/>
          <w:numId w:val="9"/>
        </w:numPr>
        <w:shd w:val="clear" w:color="auto" w:fill="auto"/>
        <w:spacing w:lineRule="auto" w:line="240" w:before="0" w:after="0"/>
        <w:ind w:firstLine="567"/>
        <w:jc w:val="both"/>
        <w:rPr>
          <w:rFonts w:ascii="Arial" w:hAnsi="Arial"/>
          <w:sz w:val="24"/>
          <w:szCs w:val="24"/>
        </w:rPr>
      </w:pPr>
      <w:r>
        <w:rPr>
          <w:rFonts w:ascii="Arial" w:hAnsi="Arial"/>
          <w:sz w:val="24"/>
          <w:szCs w:val="24"/>
        </w:rPr>
        <w:t>немедленно сообщить об этом по телефону (112, 101) в пожарную охрану с указанием наименования офиса, адреса места его расположения, места возникновения пожара, а также фамилии сообщающего информацию;</w:t>
      </w:r>
    </w:p>
    <w:p>
      <w:pPr>
        <w:pStyle w:val="211"/>
        <w:numPr>
          <w:ilvl w:val="0"/>
          <w:numId w:val="9"/>
        </w:numPr>
        <w:shd w:val="clear" w:color="auto" w:fill="auto"/>
        <w:spacing w:lineRule="auto" w:line="240" w:before="0" w:after="0"/>
        <w:ind w:firstLine="567"/>
        <w:jc w:val="both"/>
        <w:rPr>
          <w:rFonts w:ascii="Arial" w:hAnsi="Arial"/>
          <w:sz w:val="24"/>
          <w:szCs w:val="24"/>
        </w:rPr>
      </w:pPr>
      <w:r>
        <w:rPr>
          <w:rFonts w:ascii="Arial" w:hAnsi="Arial"/>
          <w:sz w:val="24"/>
          <w:szCs w:val="24"/>
        </w:rPr>
        <w:t>проинформировать своего непосредственного руководителя;</w:t>
      </w:r>
    </w:p>
    <w:p>
      <w:pPr>
        <w:pStyle w:val="211"/>
        <w:numPr>
          <w:ilvl w:val="0"/>
          <w:numId w:val="9"/>
        </w:numPr>
        <w:shd w:val="clear" w:color="auto" w:fill="auto"/>
        <w:spacing w:lineRule="auto" w:line="240" w:before="0" w:after="0"/>
        <w:ind w:firstLine="567"/>
        <w:jc w:val="both"/>
        <w:rPr>
          <w:rFonts w:ascii="Arial" w:hAnsi="Arial"/>
          <w:sz w:val="24"/>
          <w:szCs w:val="24"/>
        </w:rPr>
      </w:pPr>
      <w:r>
        <w:rPr>
          <w:rFonts w:ascii="Arial" w:hAnsi="Arial"/>
          <w:sz w:val="24"/>
          <w:szCs w:val="24"/>
        </w:rPr>
        <w:t>принять меры по эвакуации людей, а при условии отсутствия угрозы жизни и здоровью людей - меры по тушению пожара в начальной стадии и сохранности материальных ценностей;</w:t>
      </w:r>
    </w:p>
    <w:p>
      <w:pPr>
        <w:pStyle w:val="211"/>
        <w:numPr>
          <w:ilvl w:val="0"/>
          <w:numId w:val="9"/>
        </w:numPr>
        <w:shd w:val="clear" w:color="auto" w:fill="auto"/>
        <w:spacing w:lineRule="auto" w:line="240" w:before="0" w:after="0"/>
        <w:ind w:firstLine="567"/>
        <w:jc w:val="both"/>
        <w:rPr>
          <w:rFonts w:ascii="Arial" w:hAnsi="Arial"/>
          <w:sz w:val="24"/>
          <w:szCs w:val="24"/>
        </w:rPr>
      </w:pPr>
      <w:r>
        <w:rPr>
          <w:rFonts w:ascii="Arial" w:hAnsi="Arial"/>
          <w:sz w:val="24"/>
          <w:szCs w:val="24"/>
        </w:rPr>
        <w:t>при возгорании электросетей и электрооборудования необходимо их обесточить.</w:t>
      </w:r>
    </w:p>
    <w:p>
      <w:pPr>
        <w:pStyle w:val="211"/>
        <w:numPr>
          <w:ilvl w:val="1"/>
          <w:numId w:val="11"/>
        </w:numPr>
        <w:shd w:val="clear" w:color="auto" w:fill="auto"/>
        <w:spacing w:lineRule="auto" w:line="240" w:before="0" w:after="0"/>
        <w:ind w:firstLine="567"/>
        <w:jc w:val="both"/>
        <w:rPr>
          <w:rFonts w:ascii="Arial" w:hAnsi="Arial"/>
          <w:sz w:val="24"/>
          <w:szCs w:val="24"/>
        </w:rPr>
      </w:pPr>
      <w:r>
        <w:rPr>
          <w:rFonts w:ascii="Arial" w:hAnsi="Arial"/>
          <w:sz w:val="24"/>
          <w:szCs w:val="24"/>
        </w:rPr>
        <w:t>При несчастном случае на рабочем месте (при травмировании, отравлении и других повреждениях здоровья) оказать первую помощь пострадавшим. При необходимости вызвать скорую медицинскую помощь. О произошедшем несчастном случае (травме, отравлении) доложить своему непосредственному руководителю.</w:t>
      </w:r>
    </w:p>
    <w:p>
      <w:pPr>
        <w:pStyle w:val="211"/>
        <w:numPr>
          <w:ilvl w:val="1"/>
          <w:numId w:val="11"/>
        </w:numPr>
        <w:shd w:val="clear" w:color="auto" w:fill="auto"/>
        <w:spacing w:lineRule="auto" w:line="240" w:before="0" w:after="360"/>
        <w:ind w:firstLine="567"/>
        <w:jc w:val="both"/>
        <w:rPr>
          <w:rFonts w:ascii="Arial" w:hAnsi="Arial"/>
          <w:sz w:val="24"/>
          <w:szCs w:val="24"/>
        </w:rPr>
      </w:pPr>
      <w:r>
        <w:rPr>
          <w:rFonts w:ascii="Arial" w:hAnsi="Arial"/>
          <w:sz w:val="24"/>
          <w:szCs w:val="24"/>
        </w:rPr>
        <w:t xml:space="preserve">Совместно с непосредственным руководителем организовать первую помощь пострадавшим в соответствии с Инструкцией </w:t>
      </w:r>
      <w:r>
        <w:rPr>
          <w:rFonts w:ascii="Arial" w:hAnsi="Arial"/>
          <w:color w:val="auto"/>
          <w:sz w:val="24"/>
          <w:szCs w:val="24"/>
        </w:rPr>
        <w:t>№ИОТ-06-2026.</w:t>
      </w:r>
    </w:p>
    <w:p>
      <w:pPr>
        <w:pStyle w:val="211"/>
        <w:keepNext w:val="true"/>
        <w:keepLines/>
        <w:numPr>
          <w:ilvl w:val="0"/>
          <w:numId w:val="11"/>
        </w:numPr>
        <w:shd w:val="clear" w:color="auto" w:fill="auto"/>
        <w:tabs>
          <w:tab w:val="clear" w:pos="708"/>
          <w:tab w:val="left" w:pos="3314" w:leader="none"/>
        </w:tabs>
        <w:spacing w:lineRule="auto" w:line="240" w:before="0" w:after="0"/>
        <w:ind w:left="2960" w:hanging="0"/>
        <w:jc w:val="both"/>
        <w:rPr>
          <w:rFonts w:ascii="Arial" w:hAnsi="Arial"/>
          <w:sz w:val="24"/>
          <w:szCs w:val="24"/>
        </w:rPr>
      </w:pPr>
      <w:bookmarkStart w:id="34" w:name="bookmark35"/>
      <w:r>
        <w:rPr>
          <w:rFonts w:ascii="Arial" w:hAnsi="Arial"/>
          <w:sz w:val="24"/>
          <w:szCs w:val="24"/>
        </w:rPr>
        <w:t>Требования охраны труда по окончании работ</w:t>
      </w:r>
      <w:bookmarkEnd w:id="34"/>
    </w:p>
    <w:p>
      <w:pPr>
        <w:pStyle w:val="211"/>
        <w:numPr>
          <w:ilvl w:val="1"/>
          <w:numId w:val="11"/>
        </w:numPr>
        <w:shd w:val="clear" w:color="auto" w:fill="auto"/>
        <w:tabs>
          <w:tab w:val="clear" w:pos="708"/>
          <w:tab w:val="left" w:pos="2047" w:leader="none"/>
        </w:tabs>
        <w:spacing w:lineRule="auto" w:line="240" w:before="0" w:after="0"/>
        <w:ind w:left="940" w:firstLine="560"/>
        <w:jc w:val="both"/>
        <w:rPr>
          <w:rFonts w:ascii="Arial" w:hAnsi="Arial"/>
          <w:sz w:val="24"/>
          <w:szCs w:val="24"/>
        </w:rPr>
      </w:pPr>
      <w:r>
        <w:rPr>
          <w:rFonts w:ascii="Arial" w:hAnsi="Arial"/>
          <w:sz w:val="24"/>
          <w:szCs w:val="24"/>
        </w:rPr>
        <w:t>Привести в порядок рабочее место.</w:t>
      </w:r>
    </w:p>
    <w:p>
      <w:pPr>
        <w:pStyle w:val="211"/>
        <w:numPr>
          <w:ilvl w:val="1"/>
          <w:numId w:val="11"/>
        </w:numPr>
        <w:shd w:val="clear" w:color="auto" w:fill="auto"/>
        <w:spacing w:lineRule="auto" w:line="240" w:before="0" w:after="0"/>
        <w:ind w:firstLine="567"/>
        <w:jc w:val="both"/>
        <w:rPr>
          <w:rFonts w:ascii="Arial" w:hAnsi="Arial"/>
          <w:sz w:val="24"/>
          <w:szCs w:val="24"/>
        </w:rPr>
      </w:pPr>
      <w:r>
        <w:rPr>
          <w:rFonts w:ascii="Arial" w:hAnsi="Arial"/>
          <w:sz w:val="24"/>
          <w:szCs w:val="24"/>
        </w:rPr>
        <w:t>Отключить и обесточить оборудование, оргтехнику, отопительные приборы и светильники.</w:t>
      </w:r>
    </w:p>
    <w:p>
      <w:pPr>
        <w:pStyle w:val="211"/>
        <w:numPr>
          <w:ilvl w:val="1"/>
          <w:numId w:val="11"/>
        </w:numPr>
        <w:shd w:val="clear" w:color="auto" w:fill="auto"/>
        <w:spacing w:lineRule="auto" w:line="240" w:before="0" w:after="0"/>
        <w:ind w:firstLine="567"/>
        <w:jc w:val="both"/>
        <w:rPr>
          <w:rFonts w:ascii="Arial" w:hAnsi="Arial"/>
          <w:sz w:val="24"/>
          <w:szCs w:val="24"/>
        </w:rPr>
      </w:pPr>
      <w:r>
        <w:rPr>
          <w:rFonts w:ascii="Arial" w:hAnsi="Arial"/>
          <w:sz w:val="24"/>
          <w:szCs w:val="24"/>
        </w:rPr>
        <w:t>Убрать используемые инструменты и материалы в предназначенное для их хранения место.</w:t>
      </w:r>
    </w:p>
    <w:p>
      <w:pPr>
        <w:pStyle w:val="211"/>
        <w:numPr>
          <w:ilvl w:val="1"/>
          <w:numId w:val="11"/>
        </w:numPr>
        <w:shd w:val="clear" w:color="auto" w:fill="auto"/>
        <w:spacing w:lineRule="auto" w:line="240" w:before="0" w:after="0"/>
        <w:ind w:firstLine="567"/>
        <w:jc w:val="both"/>
        <w:rPr>
          <w:rFonts w:ascii="Arial" w:hAnsi="Arial"/>
          <w:sz w:val="24"/>
          <w:szCs w:val="24"/>
        </w:rPr>
      </w:pPr>
      <w:r>
        <w:rPr>
          <w:rFonts w:ascii="Arial" w:hAnsi="Arial"/>
          <w:sz w:val="24"/>
          <w:szCs w:val="24"/>
        </w:rPr>
        <w:t xml:space="preserve">При наличии снять и убрать в специально отведенное место специальную одежду и средства индивидуальной защиты. </w:t>
      </w:r>
    </w:p>
    <w:p>
      <w:pPr>
        <w:pStyle w:val="211"/>
        <w:numPr>
          <w:ilvl w:val="1"/>
          <w:numId w:val="11"/>
        </w:numPr>
        <w:shd w:val="clear" w:color="auto" w:fill="auto"/>
        <w:spacing w:lineRule="auto" w:line="240" w:before="0" w:after="0"/>
        <w:ind w:firstLine="567"/>
        <w:jc w:val="both"/>
        <w:rPr>
          <w:rFonts w:ascii="Arial" w:hAnsi="Arial"/>
          <w:sz w:val="24"/>
          <w:szCs w:val="24"/>
        </w:rPr>
      </w:pPr>
      <w:r>
        <w:rPr>
          <w:rFonts w:ascii="Arial" w:hAnsi="Arial"/>
          <w:sz w:val="24"/>
          <w:szCs w:val="24"/>
        </w:rPr>
        <w:t>Вымыть руки теплой водой с мылом.</w:t>
      </w:r>
    </w:p>
    <w:p>
      <w:pPr>
        <w:pStyle w:val="211"/>
        <w:numPr>
          <w:ilvl w:val="1"/>
          <w:numId w:val="11"/>
        </w:numPr>
        <w:shd w:val="clear" w:color="auto" w:fill="auto"/>
        <w:spacing w:lineRule="auto" w:line="240" w:before="0" w:after="1119"/>
        <w:ind w:firstLine="567"/>
        <w:jc w:val="both"/>
        <w:rPr>
          <w:rFonts w:ascii="Arial" w:hAnsi="Arial"/>
          <w:sz w:val="24"/>
          <w:szCs w:val="24"/>
        </w:rPr>
      </w:pPr>
      <w:r>
        <w:rPr>
          <w:rFonts w:ascii="Arial" w:hAnsi="Arial"/>
          <w:sz w:val="24"/>
          <w:szCs w:val="24"/>
        </w:rPr>
        <w:t>Сообщить своему непосредственному руководителю, а при необходимости также представителям ремонтно-технических и административно-хозяйственных служб о выявленных во время работы неполадках и неисправностях оборудования, и других факторах, влияющих на безопасность труда, для принятия соответствующих мер.</w:t>
      </w:r>
    </w:p>
    <w:p>
      <w:pPr>
        <w:pStyle w:val="Normal"/>
        <w:tabs>
          <w:tab w:val="clear" w:pos="708"/>
          <w:tab w:val="left" w:pos="6908" w:leader="none"/>
        </w:tabs>
        <w:ind w:left="5780" w:hanging="0"/>
        <w:jc w:val="right"/>
        <w:rPr>
          <w:rFonts w:ascii="Arial" w:hAnsi="Arial"/>
          <w:sz w:val="24"/>
          <w:szCs w:val="24"/>
        </w:rPr>
      </w:pPr>
      <w:r>
        <w:rPr>
          <w:rFonts w:ascii="Arial" w:hAnsi="Arial"/>
          <w:sz w:val="24"/>
          <w:szCs w:val="24"/>
        </w:rPr>
        <w:t>Приложение №6</w:t>
      </w:r>
    </w:p>
    <w:p>
      <w:pPr>
        <w:pStyle w:val="Normal"/>
        <w:tabs>
          <w:tab w:val="clear" w:pos="708"/>
          <w:tab w:val="left" w:pos="6517" w:leader="none"/>
          <w:tab w:val="left" w:pos="6908" w:leader="none"/>
          <w:tab w:val="left" w:pos="7710" w:leader="none"/>
          <w:tab w:val="left" w:pos="8733" w:leader="none"/>
        </w:tabs>
        <w:ind w:left="5780" w:hanging="0"/>
        <w:jc w:val="left"/>
        <w:rPr>
          <w:rFonts w:ascii="Arial" w:hAnsi="Arial"/>
          <w:sz w:val="24"/>
          <w:szCs w:val="24"/>
        </w:rPr>
      </w:pPr>
      <w:r>
        <w:rPr>
          <w:rFonts w:ascii="Arial" w:hAnsi="Arial"/>
          <w:sz w:val="24"/>
          <w:szCs w:val="24"/>
        </w:rPr>
        <w:t xml:space="preserve">                          </w:t>
      </w:r>
      <w:r>
        <w:rPr>
          <w:rFonts w:ascii="Arial" w:hAnsi="Arial"/>
          <w:sz w:val="24"/>
          <w:szCs w:val="24"/>
        </w:rPr>
        <w:t>к постановлению администрации Унечского района от                   №________</w:t>
        <w:tab/>
      </w:r>
    </w:p>
    <w:p>
      <w:pPr>
        <w:pStyle w:val="Normal"/>
        <w:keepNext w:val="true"/>
        <w:keepLines/>
        <w:ind w:left="300" w:hanging="0"/>
        <w:jc w:val="right"/>
        <w:rPr>
          <w:rFonts w:ascii="Arial" w:hAnsi="Arial"/>
          <w:sz w:val="24"/>
          <w:szCs w:val="24"/>
        </w:rPr>
      </w:pPr>
      <w:r>
        <w:rPr>
          <w:rFonts w:ascii="Arial" w:hAnsi="Arial"/>
          <w:sz w:val="24"/>
          <w:szCs w:val="24"/>
        </w:rPr>
      </w:r>
    </w:p>
    <w:p>
      <w:pPr>
        <w:pStyle w:val="Normal"/>
        <w:ind w:left="300" w:hanging="0"/>
        <w:jc w:val="center"/>
        <w:rPr>
          <w:rFonts w:ascii="Arial" w:hAnsi="Arial"/>
          <w:sz w:val="24"/>
          <w:szCs w:val="24"/>
        </w:rPr>
      </w:pPr>
      <w:bookmarkStart w:id="35" w:name="bookmark36"/>
      <w:r>
        <w:rPr>
          <w:rFonts w:ascii="Arial" w:hAnsi="Arial"/>
          <w:sz w:val="24"/>
          <w:szCs w:val="24"/>
        </w:rPr>
        <w:t>ИНСТРУКЦИЯ</w:t>
      </w:r>
      <w:bookmarkEnd w:id="35"/>
    </w:p>
    <w:p>
      <w:pPr>
        <w:pStyle w:val="Normal"/>
        <w:ind w:left="300" w:hanging="0"/>
        <w:jc w:val="center"/>
        <w:rPr>
          <w:rFonts w:ascii="Arial" w:hAnsi="Arial"/>
          <w:sz w:val="24"/>
          <w:szCs w:val="24"/>
        </w:rPr>
      </w:pPr>
      <w:r>
        <w:rPr>
          <w:rFonts w:ascii="Arial" w:hAnsi="Arial"/>
          <w:sz w:val="24"/>
          <w:szCs w:val="24"/>
        </w:rPr>
        <w:t>по охране труда</w:t>
      </w:r>
    </w:p>
    <w:p>
      <w:pPr>
        <w:pStyle w:val="Normal"/>
        <w:ind w:left="300" w:hanging="0"/>
        <w:jc w:val="center"/>
        <w:rPr/>
      </w:pPr>
      <w:r>
        <w:rPr>
          <w:rStyle w:val="22"/>
          <w:rFonts w:eastAsia="Arial Unicode MS" w:ascii="Arial" w:hAnsi="Arial"/>
          <w:sz w:val="24"/>
          <w:szCs w:val="24"/>
        </w:rPr>
        <w:t>по оказанию первой помощи пострадавшим в органах (структурных</w:t>
        <w:br/>
        <w:t>подразделениях) администрации Унечского района</w:t>
      </w:r>
    </w:p>
    <w:p>
      <w:pPr>
        <w:pStyle w:val="43"/>
        <w:shd w:val="clear" w:color="auto" w:fill="auto"/>
        <w:spacing w:lineRule="auto" w:line="240" w:before="0" w:after="0"/>
        <w:ind w:left="300" w:hanging="0"/>
        <w:rPr>
          <w:rFonts w:ascii="Arial" w:hAnsi="Arial"/>
          <w:sz w:val="24"/>
          <w:szCs w:val="24"/>
        </w:rPr>
      </w:pPr>
      <w:r>
        <w:rPr>
          <w:rFonts w:ascii="Arial" w:hAnsi="Arial"/>
          <w:sz w:val="24"/>
          <w:szCs w:val="24"/>
        </w:rPr>
        <w:t>(наименование профессии, должности или вида работ)</w:t>
      </w:r>
    </w:p>
    <w:p>
      <w:pPr>
        <w:pStyle w:val="Normal"/>
        <w:keepNext w:val="true"/>
        <w:keepLines/>
        <w:tabs>
          <w:tab w:val="clear" w:pos="708"/>
          <w:tab w:val="left" w:pos="583" w:leader="none"/>
        </w:tabs>
        <w:ind w:left="300" w:hanging="0"/>
        <w:jc w:val="center"/>
        <w:rPr/>
      </w:pPr>
      <w:bookmarkStart w:id="36" w:name="bookmark37"/>
      <w:r>
        <w:rPr>
          <w:rStyle w:val="35"/>
          <w:rFonts w:eastAsia="Arial Unicode MS" w:ascii="Arial" w:hAnsi="Arial"/>
          <w:sz w:val="24"/>
          <w:szCs w:val="24"/>
        </w:rPr>
        <w:t>ИОТ-06-202</w:t>
      </w:r>
      <w:bookmarkEnd w:id="36"/>
      <w:r>
        <w:rPr>
          <w:rStyle w:val="35"/>
          <w:rFonts w:eastAsia="Arial Unicode MS" w:ascii="Arial" w:hAnsi="Arial"/>
          <w:sz w:val="24"/>
          <w:szCs w:val="24"/>
        </w:rPr>
        <w:t>6</w:t>
      </w:r>
    </w:p>
    <w:p>
      <w:pPr>
        <w:pStyle w:val="43"/>
        <w:shd w:val="clear" w:color="auto" w:fill="auto"/>
        <w:spacing w:lineRule="auto" w:line="240" w:before="0" w:after="276"/>
        <w:ind w:left="300" w:hanging="0"/>
        <w:rPr>
          <w:rFonts w:ascii="Arial" w:hAnsi="Arial"/>
          <w:sz w:val="24"/>
          <w:szCs w:val="24"/>
        </w:rPr>
      </w:pPr>
      <w:r>
        <w:rPr>
          <w:rFonts w:ascii="Arial" w:hAnsi="Arial"/>
          <w:sz w:val="24"/>
          <w:szCs w:val="24"/>
        </w:rPr>
        <w:t>(обозначение)</w:t>
      </w:r>
    </w:p>
    <w:p>
      <w:pPr>
        <w:pStyle w:val="Normal"/>
        <w:keepNext w:val="true"/>
        <w:keepLines/>
        <w:numPr>
          <w:ilvl w:val="0"/>
          <w:numId w:val="12"/>
        </w:numPr>
        <w:tabs>
          <w:tab w:val="clear" w:pos="708"/>
          <w:tab w:val="left" w:pos="3242" w:leader="none"/>
        </w:tabs>
        <w:ind w:left="2920" w:hanging="0"/>
        <w:jc w:val="both"/>
        <w:rPr>
          <w:rFonts w:ascii="Arial" w:hAnsi="Arial"/>
          <w:sz w:val="24"/>
          <w:szCs w:val="24"/>
        </w:rPr>
      </w:pPr>
      <w:bookmarkStart w:id="37" w:name="bookmark38"/>
      <w:r>
        <w:rPr>
          <w:rFonts w:ascii="Arial" w:hAnsi="Arial"/>
          <w:sz w:val="24"/>
          <w:szCs w:val="24"/>
        </w:rPr>
        <w:t>Общие требования охраны труда</w:t>
      </w:r>
      <w:bookmarkEnd w:id="37"/>
    </w:p>
    <w:p>
      <w:pPr>
        <w:pStyle w:val="Normal"/>
        <w:numPr>
          <w:ilvl w:val="1"/>
          <w:numId w:val="12"/>
        </w:numPr>
        <w:tabs>
          <w:tab w:val="clear" w:pos="708"/>
          <w:tab w:val="left" w:pos="1273" w:leader="none"/>
        </w:tabs>
        <w:ind w:firstLine="794"/>
        <w:jc w:val="both"/>
        <w:rPr/>
      </w:pPr>
      <w:r>
        <w:rPr>
          <w:rFonts w:ascii="Arial" w:hAnsi="Arial"/>
          <w:sz w:val="24"/>
          <w:szCs w:val="24"/>
        </w:rPr>
        <w:t xml:space="preserve">Настоящая инструкция по охране труда (далее - Инструкция) разработана в соответствии с Федеральным законом от 21.11.2011 №323-Ф3 «Об основах охраны здоровья граждан в Российской Федерации»; Приказом Министерства здравоохранения РФ от 3 мая 2024г. №220Н  "Порядок оказания первой помощи», основными требованиями к порядку разработки и содержанию правил и инструкций по охране труда, разрабатываемых работодателем, утвержденных приказом Министерства труда и социальной защиты РФ от 29.10.2021 </w:t>
      </w:r>
      <w:r>
        <w:rPr>
          <w:rStyle w:val="212pt"/>
          <w:rFonts w:eastAsia="Arial Unicode MS" w:ascii="Arial" w:hAnsi="Arial"/>
          <w:sz w:val="24"/>
          <w:szCs w:val="24"/>
          <w:lang w:val="en-US" w:eastAsia="en-US" w:bidi="en-US"/>
        </w:rPr>
        <w:t>N</w:t>
      </w:r>
      <w:r>
        <w:rPr>
          <w:rStyle w:val="212pt"/>
          <w:rFonts w:eastAsia="Arial Unicode MS" w:ascii="Arial" w:hAnsi="Arial"/>
          <w:sz w:val="24"/>
          <w:szCs w:val="24"/>
          <w:lang w:eastAsia="en-US" w:bidi="en-US"/>
        </w:rPr>
        <w:t>772</w:t>
      </w:r>
      <w:r>
        <w:rPr>
          <w:rStyle w:val="212pt"/>
          <w:rFonts w:eastAsia="Arial Unicode MS" w:ascii="Arial" w:hAnsi="Arial"/>
          <w:sz w:val="24"/>
          <w:szCs w:val="24"/>
          <w:lang w:val="en-US" w:eastAsia="en-US" w:bidi="en-US"/>
        </w:rPr>
        <w:t>h</w:t>
      </w:r>
      <w:r>
        <w:rPr>
          <w:rStyle w:val="212pt"/>
          <w:rFonts w:eastAsia="Arial Unicode MS" w:ascii="Arial" w:hAnsi="Arial"/>
          <w:sz w:val="24"/>
          <w:szCs w:val="24"/>
          <w:lang w:eastAsia="en-US" w:bidi="en-US"/>
        </w:rPr>
        <w:t xml:space="preserve">, </w:t>
      </w:r>
      <w:r>
        <w:rPr>
          <w:rFonts w:ascii="Arial" w:hAnsi="Arial"/>
          <w:sz w:val="24"/>
          <w:szCs w:val="24"/>
        </w:rPr>
        <w:t>действующим законодательством Российской Федерации и нормативно-правовыми актами в области охраны труда с учетом условий работы в администрации Унечского района в целях обеспечения безопасности труда и сохранения жизни и здоровья работников при выполнении ими своих должностных инструкций.</w:t>
      </w:r>
    </w:p>
    <w:p>
      <w:pPr>
        <w:pStyle w:val="Normal"/>
        <w:ind w:right="57" w:firstLine="624"/>
        <w:jc w:val="both"/>
        <w:rPr>
          <w:rFonts w:ascii="Arial" w:hAnsi="Arial"/>
          <w:sz w:val="24"/>
          <w:szCs w:val="24"/>
        </w:rPr>
      </w:pPr>
      <w:r>
        <w:rPr>
          <w:rFonts w:ascii="Arial" w:hAnsi="Arial"/>
          <w:sz w:val="24"/>
          <w:szCs w:val="24"/>
        </w:rPr>
        <w:t>Оказание первой помощи является лишь правом указанных лиц, которое закреплено в ч. 4 ст. 31 Федерального закона от 21.11.2011 №323-Ф3 "Об основах охраны здоровья граждан в Российской Федерации", где указано, что граждане вправе оказывать первую помощь при наличии соответствующей подготовки и (или) навыков.</w:t>
      </w:r>
    </w:p>
    <w:p>
      <w:pPr>
        <w:pStyle w:val="Normal"/>
        <w:ind w:firstLine="624"/>
        <w:jc w:val="both"/>
        <w:rPr/>
      </w:pPr>
      <w:r>
        <w:rPr>
          <w:rFonts w:ascii="Arial" w:hAnsi="Arial"/>
          <w:sz w:val="24"/>
          <w:szCs w:val="24"/>
        </w:rPr>
        <w:t>В соответствии с абзацем семнадцатым части третьей ст. 214 ТК РФ работодатель обязан обеспечить принятие мер по оказанию первой помощи пострадавшим, а согласно абзацу, второму части первой ст. 228 ТК РФ при несчастных случаях на производстве работодатель (его представитель) обязан немедленно организовать первую помощь пострадавшим и доставку их в медицинскую организацию при необходимости. То есть в после</w:t>
      </w:r>
      <w:r>
        <w:rPr/>
        <w:t>дней норме говорится об обязанност</w:t>
      </w:r>
      <w:r>
        <w:rPr>
          <w:rFonts w:ascii="Arial" w:hAnsi="Arial"/>
        </w:rPr>
        <w:t>и работодателя именно организовать первую помощь пострадавшим, а не оказывать ее (определение Санкт-Петербургского горсуда от 9.02.2017 по делу N33-3452/2017). А вот обеспечить организацию обучения своего работника оказанию первой помощи пострадавшим на производстве, обязан (абзац одиннадцатый части третьей ст. 214 ТК РФ).</w:t>
      </w:r>
    </w:p>
    <w:p>
      <w:pPr>
        <w:pStyle w:val="Normal"/>
        <w:numPr>
          <w:ilvl w:val="1"/>
          <w:numId w:val="12"/>
        </w:numPr>
        <w:ind w:firstLine="567"/>
        <w:jc w:val="both"/>
        <w:rPr>
          <w:rFonts w:ascii="Arial" w:hAnsi="Arial"/>
        </w:rPr>
      </w:pPr>
      <w:r>
        <w:rPr>
          <w:rFonts w:ascii="Arial" w:hAnsi="Arial"/>
        </w:rPr>
        <w:t>Данная инструкция по оказанию первой помощи пострадавшим при несчастных случаях составлена для изучения всеми работниками приемов и способов оказания первой помощи при отсутствии сознания у пострадавших, остановке дыхания и кровообращения, при наружных кровотечениях и травмах тела, электротравмах и ожогах, перегревании и переохлаждении, отравлении.</w:t>
      </w:r>
    </w:p>
    <w:p>
      <w:pPr>
        <w:pStyle w:val="Normal"/>
        <w:numPr>
          <w:ilvl w:val="1"/>
          <w:numId w:val="12"/>
        </w:numPr>
        <w:ind w:firstLine="567"/>
        <w:jc w:val="both"/>
        <w:rPr>
          <w:rFonts w:ascii="Arial" w:hAnsi="Arial"/>
        </w:rPr>
      </w:pPr>
      <w:r>
        <w:rPr>
          <w:rFonts w:ascii="Arial" w:hAnsi="Arial"/>
        </w:rPr>
        <w:t>Разработанной инструкцией по оказанию первой помощи при несчастных случаях следует руководствоваться в органах (структурных подразделениях) администрации городского округа, при оказании помощи пострадавшим работникам, а также во время обучения (инструктажа) работников приемам и методам оказания первой помощи.</w:t>
      </w:r>
    </w:p>
    <w:p>
      <w:pPr>
        <w:pStyle w:val="Normal"/>
        <w:numPr>
          <w:ilvl w:val="1"/>
          <w:numId w:val="12"/>
        </w:numPr>
        <w:ind w:firstLine="567"/>
        <w:jc w:val="both"/>
        <w:rPr>
          <w:rFonts w:ascii="Arial" w:hAnsi="Arial"/>
        </w:rPr>
      </w:pPr>
      <w:r>
        <w:rPr>
          <w:rFonts w:ascii="Arial" w:hAnsi="Arial"/>
        </w:rPr>
        <w:t>Первая помощь до оказания медицинской помощи оказывается при несчастных случаях, травмах, отравлениях и других состояниях, и заболеваниях, угрожающих их жизни и здоровью, лицами, обязанными оказывать первую помощь в соответствии с федеральным законом или со специальным правилом и имеющими соответствующую подготовку.</w:t>
      </w:r>
    </w:p>
    <w:p>
      <w:pPr>
        <w:pStyle w:val="Normal"/>
        <w:numPr>
          <w:ilvl w:val="1"/>
          <w:numId w:val="12"/>
        </w:numPr>
        <w:ind w:firstLine="567"/>
        <w:jc w:val="both"/>
        <w:rPr>
          <w:rFonts w:ascii="Arial" w:hAnsi="Arial"/>
        </w:rPr>
      </w:pPr>
      <w:r>
        <w:rPr>
          <w:rFonts w:ascii="Arial" w:hAnsi="Arial"/>
        </w:rPr>
        <w:t>При несчастном случае оперативно оказать первую помощь пострадавшему согласно инструкции, вызвать на место происшествия медицинского работника (при наличии в штате) или, если это не повлечет дальнейшего травмирования органов и тканей, транспортировать пострадавшего в медицинский пункт (при наличии), при необходимости вызвать «скорую медицинскую помощь» (доставить пострадавшего в медицинское учреждение).</w:t>
      </w:r>
    </w:p>
    <w:p>
      <w:pPr>
        <w:pStyle w:val="Normal"/>
        <w:numPr>
          <w:ilvl w:val="1"/>
          <w:numId w:val="12"/>
        </w:numPr>
        <w:ind w:firstLine="567"/>
        <w:jc w:val="both"/>
        <w:rPr>
          <w:rFonts w:ascii="Arial" w:hAnsi="Arial"/>
        </w:rPr>
      </w:pPr>
      <w:r>
        <w:rPr>
          <w:rFonts w:ascii="Arial" w:hAnsi="Arial"/>
        </w:rPr>
        <w:t xml:space="preserve"> </w:t>
      </w:r>
      <w:r>
        <w:rPr>
          <w:rFonts w:ascii="Arial" w:hAnsi="Arial"/>
        </w:rPr>
        <w:t>Первую</w:t>
        <w:tab/>
        <w:t>помощь потерпевшему необходимо оказывать под руководством одного человека, так как различные советы окружающих, суета, споры могут привести к потере времени. В тоже время вызов скорой медицинской помощи или, если это возможно, доставка потерпевшего в медицинское учреждение должны осуществляться немедленно.</w:t>
      </w:r>
    </w:p>
    <w:p>
      <w:pPr>
        <w:pStyle w:val="Normal"/>
        <w:numPr>
          <w:ilvl w:val="1"/>
          <w:numId w:val="12"/>
        </w:numPr>
        <w:ind w:firstLine="567"/>
        <w:jc w:val="both"/>
        <w:rPr>
          <w:rFonts w:ascii="Arial" w:hAnsi="Arial"/>
        </w:rPr>
      </w:pPr>
      <w:r>
        <w:rPr>
          <w:rFonts w:ascii="Arial" w:hAnsi="Arial"/>
        </w:rPr>
        <w:t xml:space="preserve">Каждый работник должен изучить настоящую инструкцию по охране труда, быть обучен оказанию первой помощи пострадавшим при несчастном случае, а в определенных помещениях на производстве, в кабинетах организации должны находиться медицинские аптечки, укомплектованные согласно раздела 16 настоящей инструкции. </w:t>
      </w:r>
    </w:p>
    <w:p>
      <w:pPr>
        <w:pStyle w:val="Normal"/>
        <w:numPr>
          <w:ilvl w:val="1"/>
          <w:numId w:val="12"/>
        </w:numPr>
        <w:ind w:firstLine="567"/>
        <w:jc w:val="both"/>
        <w:rPr>
          <w:rFonts w:ascii="Arial" w:hAnsi="Arial"/>
        </w:rPr>
      </w:pPr>
      <w:r>
        <w:rPr>
          <w:rFonts w:ascii="Arial" w:hAnsi="Arial"/>
        </w:rPr>
        <w:t>Работник, оказывающий первую помощь должен знать:</w:t>
      </w:r>
    </w:p>
    <w:p>
      <w:pPr>
        <w:pStyle w:val="Normal"/>
        <w:jc w:val="both"/>
        <w:rPr>
          <w:rFonts w:ascii="Arial" w:hAnsi="Arial"/>
        </w:rPr>
      </w:pPr>
      <w:r>
        <w:rPr>
          <w:rFonts w:ascii="Arial" w:hAnsi="Arial"/>
        </w:rPr>
        <w:t xml:space="preserve">        </w:t>
      </w:r>
      <w:r>
        <w:rPr>
          <w:rFonts w:ascii="Arial" w:hAnsi="Arial"/>
        </w:rPr>
        <w:t xml:space="preserve">- основы оказания первой помощи пострадавшему; </w:t>
      </w:r>
    </w:p>
    <w:p>
      <w:pPr>
        <w:pStyle w:val="Normal"/>
        <w:jc w:val="both"/>
        <w:rPr>
          <w:rFonts w:ascii="Arial" w:hAnsi="Arial"/>
        </w:rPr>
      </w:pPr>
      <w:r>
        <w:rPr>
          <w:rFonts w:ascii="Arial" w:hAnsi="Arial"/>
        </w:rPr>
        <w:t xml:space="preserve">        </w:t>
      </w:r>
      <w:r>
        <w:rPr>
          <w:rFonts w:ascii="Arial" w:hAnsi="Arial"/>
        </w:rPr>
        <w:t xml:space="preserve">- признаки (симптомы) повреждений жизненно важных органов организма; </w:t>
      </w:r>
    </w:p>
    <w:p>
      <w:pPr>
        <w:pStyle w:val="Normal"/>
        <w:jc w:val="both"/>
        <w:rPr>
          <w:rFonts w:ascii="Arial" w:hAnsi="Arial"/>
        </w:rPr>
      </w:pPr>
      <w:r>
        <w:rPr>
          <w:rFonts w:ascii="Arial" w:hAnsi="Arial"/>
        </w:rPr>
        <w:t xml:space="preserve">     </w:t>
      </w:r>
      <w:r>
        <w:rPr>
          <w:rFonts w:ascii="Arial" w:hAnsi="Arial"/>
        </w:rPr>
        <w:t>- правила, способы и приемы оказания первой помощи в зависимости от каждой конкретной ситуации;</w:t>
      </w:r>
    </w:p>
    <w:p>
      <w:pPr>
        <w:pStyle w:val="Normal"/>
        <w:ind w:firstLine="567"/>
        <w:jc w:val="both"/>
        <w:rPr>
          <w:rFonts w:ascii="Arial" w:hAnsi="Arial"/>
        </w:rPr>
      </w:pPr>
      <w:r>
        <w:rPr>
          <w:rFonts w:ascii="Arial" w:hAnsi="Arial"/>
        </w:rPr>
        <w:t>-  все возможные способы перемещения пострадавшего.</w:t>
      </w:r>
    </w:p>
    <w:p>
      <w:pPr>
        <w:pStyle w:val="Normal"/>
        <w:ind w:firstLine="567"/>
        <w:jc w:val="both"/>
        <w:rPr>
          <w:rFonts w:ascii="Arial" w:hAnsi="Arial"/>
        </w:rPr>
      </w:pPr>
      <w:r>
        <w:rPr>
          <w:rFonts w:ascii="Arial" w:hAnsi="Arial"/>
        </w:rPr>
        <w:t>1.9.    Работник, оказывающий первую помощь, должен быть обучен:</w:t>
      </w:r>
    </w:p>
    <w:p>
      <w:pPr>
        <w:pStyle w:val="Normal"/>
        <w:numPr>
          <w:ilvl w:val="0"/>
          <w:numId w:val="9"/>
        </w:numPr>
        <w:ind w:firstLine="567"/>
        <w:jc w:val="both"/>
        <w:rPr>
          <w:rFonts w:ascii="Arial" w:hAnsi="Arial"/>
        </w:rPr>
      </w:pPr>
      <w:r>
        <w:rPr>
          <w:rFonts w:ascii="Arial" w:hAnsi="Arial"/>
        </w:rPr>
        <w:t>определению состояния пострадавшего, выполнению диагностики вида и особенностей поражения (травмы), подбору вида требуемой первой помощи, порядку проведения необходимых действий;</w:t>
      </w:r>
    </w:p>
    <w:p>
      <w:pPr>
        <w:pStyle w:val="Normal"/>
        <w:numPr>
          <w:ilvl w:val="0"/>
          <w:numId w:val="9"/>
        </w:numPr>
        <w:ind w:left="-57" w:firstLine="567"/>
        <w:jc w:val="both"/>
        <w:rPr>
          <w:rFonts w:ascii="Arial" w:hAnsi="Arial"/>
        </w:rPr>
      </w:pPr>
      <w:r>
        <w:rPr>
          <w:rFonts w:ascii="Arial" w:hAnsi="Arial"/>
        </w:rPr>
        <w:t>правильному выполнению всего комплекса экстренной реанимационной помощи, выполнению контроля над эффективностью и, если это необходимо, корректировке реанимационных действий, учитывая состояние пострадавшего;</w:t>
      </w:r>
    </w:p>
    <w:p>
      <w:pPr>
        <w:pStyle w:val="Normal"/>
        <w:numPr>
          <w:ilvl w:val="0"/>
          <w:numId w:val="9"/>
        </w:numPr>
        <w:ind w:left="-57" w:firstLine="567"/>
        <w:jc w:val="both"/>
        <w:rPr>
          <w:rFonts w:ascii="Arial" w:hAnsi="Arial"/>
        </w:rPr>
      </w:pPr>
      <w:r>
        <w:rPr>
          <w:rFonts w:ascii="Arial" w:hAnsi="Arial"/>
        </w:rPr>
        <w:t>остановке кровотечения путем наложения жгута, давящих повязок и т. д.;</w:t>
      </w:r>
    </w:p>
    <w:p>
      <w:pPr>
        <w:pStyle w:val="Normal"/>
        <w:numPr>
          <w:ilvl w:val="0"/>
          <w:numId w:val="9"/>
        </w:numPr>
        <w:ind w:firstLine="567"/>
        <w:jc w:val="both"/>
        <w:rPr>
          <w:rFonts w:ascii="Arial" w:hAnsi="Arial"/>
        </w:rPr>
      </w:pPr>
      <w:r>
        <w:rPr>
          <w:rFonts w:ascii="Arial" w:hAnsi="Arial"/>
        </w:rPr>
        <w:t>наложению повязок, косынок, транспортных шин при переломах костей, вывихах, тяжелых ушибах;</w:t>
      </w:r>
    </w:p>
    <w:p>
      <w:pPr>
        <w:pStyle w:val="Normal"/>
        <w:numPr>
          <w:ilvl w:val="0"/>
          <w:numId w:val="9"/>
        </w:numPr>
        <w:ind w:firstLine="567"/>
        <w:jc w:val="both"/>
        <w:rPr>
          <w:rFonts w:ascii="Arial" w:hAnsi="Arial"/>
        </w:rPr>
      </w:pPr>
      <w:r>
        <w:rPr>
          <w:rFonts w:ascii="Arial" w:hAnsi="Arial"/>
        </w:rPr>
        <w:t>оказанию помощи в случае поражения электрическим током, в случае теплового, солнечного удара и острых отравлений;</w:t>
      </w:r>
    </w:p>
    <w:p>
      <w:pPr>
        <w:pStyle w:val="Normal"/>
        <w:numPr>
          <w:ilvl w:val="0"/>
          <w:numId w:val="9"/>
        </w:numPr>
        <w:ind w:firstLine="567"/>
        <w:jc w:val="both"/>
        <w:rPr>
          <w:rFonts w:ascii="Arial" w:hAnsi="Arial"/>
        </w:rPr>
      </w:pPr>
      <w:r>
        <w:rPr>
          <w:rFonts w:ascii="Arial" w:hAnsi="Arial"/>
        </w:rPr>
        <w:t xml:space="preserve">применению подручных средств оказания первой помощи пострадавшему, для переноса, погрузки, транспортировки пострадавшего; </w:t>
      </w:r>
    </w:p>
    <w:p>
      <w:pPr>
        <w:pStyle w:val="Normal"/>
        <w:numPr>
          <w:ilvl w:val="0"/>
          <w:numId w:val="9"/>
        </w:numPr>
        <w:ind w:firstLine="567"/>
        <w:jc w:val="both"/>
        <w:rPr>
          <w:rFonts w:ascii="Arial" w:hAnsi="Arial"/>
        </w:rPr>
      </w:pPr>
      <w:r>
        <w:rPr>
          <w:rFonts w:ascii="Arial" w:hAnsi="Arial"/>
        </w:rPr>
        <w:t>пользованию аптечкой первой помощи.</w:t>
      </w:r>
    </w:p>
    <w:p>
      <w:pPr>
        <w:pStyle w:val="Normal"/>
        <w:keepNext w:val="true"/>
        <w:keepLines/>
        <w:numPr>
          <w:ilvl w:val="0"/>
          <w:numId w:val="12"/>
        </w:numPr>
        <w:tabs>
          <w:tab w:val="clear" w:pos="708"/>
          <w:tab w:val="left" w:pos="1227" w:leader="none"/>
        </w:tabs>
        <w:ind w:left="840" w:hanging="0"/>
        <w:jc w:val="both"/>
        <w:rPr>
          <w:rFonts w:ascii="Arial" w:hAnsi="Arial"/>
        </w:rPr>
      </w:pPr>
      <w:bookmarkStart w:id="38" w:name="bookmark39"/>
      <w:r>
        <w:rPr>
          <w:rFonts w:ascii="Arial" w:hAnsi="Arial"/>
        </w:rPr>
        <w:t>Понятие первой помощи и перечень состояний, при которых оказывается</w:t>
      </w:r>
      <w:bookmarkEnd w:id="38"/>
    </w:p>
    <w:p>
      <w:pPr>
        <w:pStyle w:val="Normal"/>
        <w:numPr>
          <w:ilvl w:val="1"/>
          <w:numId w:val="12"/>
        </w:numPr>
        <w:ind w:firstLine="567"/>
        <w:jc w:val="both"/>
        <w:rPr>
          <w:rFonts w:ascii="Arial" w:hAnsi="Arial"/>
        </w:rPr>
      </w:pPr>
      <w:r>
        <w:rPr>
          <w:rFonts w:ascii="Arial" w:hAnsi="Arial"/>
        </w:rPr>
        <w:t>Первая помощь определяется как комплекс мероприятий, направленных на поддержание жизни и здоровья, оказываемых до оказания медицинской помощи пострадавшим при несчастных случаях, травмах, отравлениях и других состояниях, и заболеваниях, угрожающих их жизни и здоровью, участниками оказания первой помощи.</w:t>
      </w:r>
    </w:p>
    <w:p>
      <w:pPr>
        <w:pStyle w:val="Normal"/>
        <w:numPr>
          <w:ilvl w:val="1"/>
          <w:numId w:val="12"/>
        </w:numPr>
        <w:ind w:firstLine="567"/>
        <w:jc w:val="both"/>
        <w:rPr>
          <w:rFonts w:ascii="Arial" w:hAnsi="Arial"/>
        </w:rPr>
      </w:pPr>
      <w:r>
        <w:rPr>
          <w:rFonts w:ascii="Arial" w:hAnsi="Arial"/>
        </w:rPr>
        <w:t>Цель оказания первой помощи - это устранение явлений, угрожающих жизни, а также - в предупреждении дальнейших повреждений и возможных осложнений.</w:t>
      </w:r>
    </w:p>
    <w:p>
      <w:pPr>
        <w:pStyle w:val="Normal"/>
        <w:numPr>
          <w:ilvl w:val="1"/>
          <w:numId w:val="12"/>
        </w:numPr>
        <w:ind w:firstLine="567"/>
        <w:jc w:val="both"/>
        <w:rPr>
          <w:rFonts w:ascii="Arial" w:hAnsi="Arial"/>
        </w:rPr>
      </w:pPr>
      <w:r>
        <w:rPr>
          <w:rFonts w:ascii="Arial" w:hAnsi="Arial"/>
        </w:rPr>
        <w:t>Первая помощь оказывается при следующих состояниях пострадавших:</w:t>
      </w:r>
    </w:p>
    <w:p>
      <w:pPr>
        <w:pStyle w:val="Normal"/>
        <w:numPr>
          <w:ilvl w:val="0"/>
          <w:numId w:val="9"/>
        </w:numPr>
        <w:tabs>
          <w:tab w:val="clear" w:pos="708"/>
          <w:tab w:val="left" w:pos="1133" w:leader="none"/>
        </w:tabs>
        <w:ind w:left="840" w:hanging="0"/>
        <w:jc w:val="both"/>
        <w:rPr>
          <w:rFonts w:ascii="Arial" w:hAnsi="Arial"/>
        </w:rPr>
      </w:pPr>
      <w:r>
        <w:rPr>
          <w:rFonts w:ascii="Arial" w:hAnsi="Arial"/>
        </w:rPr>
        <w:t>отсутствие сознания;</w:t>
      </w:r>
    </w:p>
    <w:p>
      <w:pPr>
        <w:pStyle w:val="Normal"/>
        <w:numPr>
          <w:ilvl w:val="0"/>
          <w:numId w:val="9"/>
        </w:numPr>
        <w:tabs>
          <w:tab w:val="clear" w:pos="708"/>
          <w:tab w:val="left" w:pos="1133" w:leader="none"/>
        </w:tabs>
        <w:ind w:left="840" w:hanging="0"/>
        <w:jc w:val="both"/>
        <w:rPr>
          <w:rFonts w:ascii="Arial" w:hAnsi="Arial"/>
        </w:rPr>
      </w:pPr>
      <w:r>
        <w:rPr>
          <w:rFonts w:ascii="Arial" w:hAnsi="Arial"/>
        </w:rPr>
        <w:t>остановка дыхания и кровообращения;</w:t>
      </w:r>
    </w:p>
    <w:p>
      <w:pPr>
        <w:pStyle w:val="Normal"/>
        <w:numPr>
          <w:ilvl w:val="0"/>
          <w:numId w:val="9"/>
        </w:numPr>
        <w:tabs>
          <w:tab w:val="clear" w:pos="708"/>
          <w:tab w:val="left" w:pos="1133" w:leader="none"/>
        </w:tabs>
        <w:ind w:left="840" w:hanging="0"/>
        <w:jc w:val="both"/>
        <w:rPr>
          <w:rFonts w:ascii="Arial" w:hAnsi="Arial"/>
        </w:rPr>
      </w:pPr>
      <w:r>
        <w:rPr>
          <w:rFonts w:ascii="Arial" w:hAnsi="Arial"/>
        </w:rPr>
        <w:t>наружные кровотечения;</w:t>
      </w:r>
    </w:p>
    <w:p>
      <w:pPr>
        <w:pStyle w:val="Normal"/>
        <w:numPr>
          <w:ilvl w:val="0"/>
          <w:numId w:val="9"/>
        </w:numPr>
        <w:tabs>
          <w:tab w:val="clear" w:pos="708"/>
          <w:tab w:val="left" w:pos="1133" w:leader="none"/>
        </w:tabs>
        <w:ind w:left="840" w:hanging="0"/>
        <w:jc w:val="both"/>
        <w:rPr>
          <w:rFonts w:ascii="Arial" w:hAnsi="Arial"/>
        </w:rPr>
      </w:pPr>
      <w:r>
        <w:rPr>
          <w:rFonts w:ascii="Arial" w:hAnsi="Arial"/>
        </w:rPr>
        <w:t>наличие инородных тел в верхних дыхательных путях;</w:t>
      </w:r>
    </w:p>
    <w:p>
      <w:pPr>
        <w:pStyle w:val="Normal"/>
        <w:numPr>
          <w:ilvl w:val="0"/>
          <w:numId w:val="9"/>
        </w:numPr>
        <w:tabs>
          <w:tab w:val="clear" w:pos="708"/>
          <w:tab w:val="left" w:pos="1133" w:leader="none"/>
        </w:tabs>
        <w:ind w:left="840" w:hanging="0"/>
        <w:jc w:val="both"/>
        <w:rPr>
          <w:rFonts w:ascii="Arial" w:hAnsi="Arial"/>
        </w:rPr>
      </w:pPr>
      <w:r>
        <w:rPr>
          <w:rFonts w:ascii="Arial" w:hAnsi="Arial"/>
        </w:rPr>
        <w:t>травмы различных областей тела;</w:t>
      </w:r>
    </w:p>
    <w:p>
      <w:pPr>
        <w:pStyle w:val="Normal"/>
        <w:numPr>
          <w:ilvl w:val="0"/>
          <w:numId w:val="9"/>
        </w:numPr>
        <w:tabs>
          <w:tab w:val="clear" w:pos="708"/>
          <w:tab w:val="left" w:pos="1133" w:leader="none"/>
        </w:tabs>
        <w:ind w:left="840" w:hanging="0"/>
        <w:jc w:val="both"/>
        <w:rPr>
          <w:rFonts w:ascii="Arial" w:hAnsi="Arial"/>
        </w:rPr>
      </w:pPr>
      <w:r>
        <w:rPr>
          <w:rFonts w:ascii="Arial" w:hAnsi="Arial"/>
        </w:rPr>
        <w:t>ожоги, эффекты воздействия высоких температур, теплового излучения;</w:t>
      </w:r>
    </w:p>
    <w:p>
      <w:pPr>
        <w:pStyle w:val="Normal"/>
        <w:numPr>
          <w:ilvl w:val="0"/>
          <w:numId w:val="9"/>
        </w:numPr>
        <w:tabs>
          <w:tab w:val="clear" w:pos="708"/>
          <w:tab w:val="left" w:pos="1133" w:leader="none"/>
        </w:tabs>
        <w:ind w:left="840" w:hanging="0"/>
        <w:jc w:val="both"/>
        <w:rPr>
          <w:rFonts w:ascii="Arial" w:hAnsi="Arial"/>
        </w:rPr>
      </w:pPr>
      <w:r>
        <w:rPr>
          <w:rFonts w:ascii="Arial" w:hAnsi="Arial"/>
        </w:rPr>
        <w:t>отморожение и другие эффекты воздействия низких температур;</w:t>
      </w:r>
    </w:p>
    <w:p>
      <w:pPr>
        <w:pStyle w:val="Normal"/>
        <w:numPr>
          <w:ilvl w:val="0"/>
          <w:numId w:val="9"/>
        </w:numPr>
        <w:tabs>
          <w:tab w:val="clear" w:pos="708"/>
          <w:tab w:val="left" w:pos="1133" w:leader="none"/>
        </w:tabs>
        <w:ind w:left="840" w:hanging="0"/>
        <w:jc w:val="both"/>
        <w:rPr>
          <w:rFonts w:ascii="Arial" w:hAnsi="Arial"/>
        </w:rPr>
      </w:pPr>
      <w:r>
        <w:rPr>
          <w:rFonts w:ascii="Arial" w:hAnsi="Arial"/>
        </w:rPr>
        <w:t>отравления.</w:t>
      </w:r>
    </w:p>
    <w:p>
      <w:pPr>
        <w:pStyle w:val="Normal"/>
        <w:numPr>
          <w:ilvl w:val="1"/>
          <w:numId w:val="12"/>
        </w:numPr>
        <w:spacing w:before="0" w:after="300"/>
        <w:ind w:firstLine="567"/>
        <w:jc w:val="both"/>
        <w:rPr>
          <w:rFonts w:ascii="Arial" w:hAnsi="Arial"/>
        </w:rPr>
      </w:pPr>
      <w:r>
        <w:rPr>
          <w:rFonts w:ascii="Arial" w:hAnsi="Arial"/>
        </w:rPr>
        <w:t>Сотрудники и работники, не имеющие медицинского образования, а также не прошедшие специальное обучение приемам оказания первой помощи, не имеют право оказывать медицинскую помощь.</w:t>
      </w:r>
    </w:p>
    <w:p>
      <w:pPr>
        <w:pStyle w:val="Normal"/>
        <w:keepNext w:val="true"/>
        <w:keepLines/>
        <w:numPr>
          <w:ilvl w:val="0"/>
          <w:numId w:val="12"/>
        </w:numPr>
        <w:tabs>
          <w:tab w:val="clear" w:pos="708"/>
          <w:tab w:val="left" w:pos="2337" w:leader="none"/>
        </w:tabs>
        <w:ind w:left="1940" w:hanging="0"/>
        <w:jc w:val="both"/>
        <w:rPr>
          <w:rFonts w:ascii="Arial" w:hAnsi="Arial"/>
        </w:rPr>
      </w:pPr>
      <w:bookmarkStart w:id="39" w:name="bookmark40"/>
      <w:r>
        <w:rPr>
          <w:rFonts w:ascii="Arial" w:hAnsi="Arial"/>
        </w:rPr>
        <w:t>Мероприятия необходимые по оказанию первой помощи</w:t>
      </w:r>
      <w:bookmarkEnd w:id="39"/>
    </w:p>
    <w:p>
      <w:pPr>
        <w:pStyle w:val="Normal"/>
        <w:numPr>
          <w:ilvl w:val="1"/>
          <w:numId w:val="12"/>
        </w:numPr>
        <w:tabs>
          <w:tab w:val="clear" w:pos="708"/>
          <w:tab w:val="left" w:pos="1185" w:leader="none"/>
        </w:tabs>
        <w:ind w:firstLine="567"/>
        <w:jc w:val="both"/>
        <w:rPr>
          <w:rFonts w:ascii="Arial" w:hAnsi="Arial"/>
        </w:rPr>
      </w:pPr>
      <w:r>
        <w:rPr>
          <w:rFonts w:ascii="Arial" w:hAnsi="Arial"/>
        </w:rPr>
        <w:t>Оказывать первую помощь следует согласно Универсальному алгоритму оказания первой помощи:оценка обстановки и устранение угрожающих факторов;</w:t>
      </w:r>
    </w:p>
    <w:p>
      <w:pPr>
        <w:pStyle w:val="Normal"/>
        <w:numPr>
          <w:ilvl w:val="2"/>
          <w:numId w:val="12"/>
        </w:numPr>
        <w:ind w:left="850" w:hanging="227"/>
        <w:jc w:val="both"/>
        <w:rPr>
          <w:rFonts w:ascii="Arial" w:hAnsi="Arial"/>
        </w:rPr>
      </w:pPr>
      <w:r>
        <w:rPr>
          <w:rFonts w:ascii="Arial" w:hAnsi="Arial"/>
        </w:rPr>
        <w:t>определение наличия сознания у пострадавшего;</w:t>
      </w:r>
    </w:p>
    <w:p>
      <w:pPr>
        <w:pStyle w:val="Normal"/>
        <w:numPr>
          <w:ilvl w:val="2"/>
          <w:numId w:val="12"/>
        </w:numPr>
        <w:ind w:firstLine="567"/>
        <w:jc w:val="both"/>
        <w:rPr>
          <w:rFonts w:ascii="Arial" w:hAnsi="Arial"/>
        </w:rPr>
      </w:pPr>
      <w:r>
        <w:rPr>
          <w:rFonts w:ascii="Arial" w:hAnsi="Arial"/>
        </w:rPr>
        <w:t>восстановление проходимости дыхательных путей и определение наличия дыхания;</w:t>
      </w:r>
    </w:p>
    <w:p>
      <w:pPr>
        <w:pStyle w:val="Normal"/>
        <w:numPr>
          <w:ilvl w:val="2"/>
          <w:numId w:val="12"/>
        </w:numPr>
        <w:tabs>
          <w:tab w:val="clear" w:pos="708"/>
          <w:tab w:val="left" w:pos="1470" w:leader="none"/>
        </w:tabs>
        <w:ind w:left="850" w:hanging="283"/>
        <w:jc w:val="both"/>
        <w:rPr>
          <w:rFonts w:ascii="Arial" w:hAnsi="Arial"/>
        </w:rPr>
      </w:pPr>
      <w:r>
        <w:rPr>
          <w:rFonts w:ascii="Arial" w:hAnsi="Arial"/>
        </w:rPr>
        <w:t>вызов скорой медицинской помощи по номеру 03 (103 или 112);</w:t>
      </w:r>
    </w:p>
    <w:p>
      <w:pPr>
        <w:pStyle w:val="Normal"/>
        <w:numPr>
          <w:ilvl w:val="2"/>
          <w:numId w:val="12"/>
        </w:numPr>
        <w:ind w:firstLine="567"/>
        <w:jc w:val="both"/>
        <w:rPr>
          <w:rFonts w:ascii="Arial" w:hAnsi="Arial"/>
        </w:rPr>
      </w:pPr>
      <w:r>
        <w:rPr>
          <w:rFonts w:ascii="Arial" w:hAnsi="Arial"/>
        </w:rPr>
        <w:t>проведение сердечно-легочной реанимации. Если появились признаки жизни, то перейти к пункту 6;</w:t>
      </w:r>
    </w:p>
    <w:p>
      <w:pPr>
        <w:pStyle w:val="Normal"/>
        <w:numPr>
          <w:ilvl w:val="2"/>
          <w:numId w:val="12"/>
        </w:numPr>
        <w:tabs>
          <w:tab w:val="clear" w:pos="708"/>
          <w:tab w:val="left" w:pos="1410" w:leader="none"/>
        </w:tabs>
        <w:ind w:left="850" w:hanging="227"/>
        <w:jc w:val="both"/>
        <w:rPr>
          <w:rFonts w:ascii="Arial" w:hAnsi="Arial"/>
        </w:rPr>
      </w:pPr>
      <w:r>
        <w:rPr>
          <w:rFonts w:ascii="Arial" w:hAnsi="Arial"/>
        </w:rPr>
        <w:t>поддержание проходимости дыхательных путей;</w:t>
      </w:r>
    </w:p>
    <w:p>
      <w:pPr>
        <w:pStyle w:val="Normal"/>
        <w:numPr>
          <w:ilvl w:val="2"/>
          <w:numId w:val="12"/>
        </w:numPr>
        <w:ind w:firstLine="567"/>
        <w:jc w:val="both"/>
        <w:rPr>
          <w:rFonts w:ascii="Arial" w:hAnsi="Arial"/>
        </w:rPr>
      </w:pPr>
      <w:r>
        <w:rPr>
          <w:rFonts w:ascii="Arial" w:hAnsi="Arial"/>
        </w:rPr>
        <w:t>обзорный осмотр пострадавшего и временная остановка наружного кровотечения;</w:t>
      </w:r>
    </w:p>
    <w:p>
      <w:pPr>
        <w:pStyle w:val="Normal"/>
        <w:numPr>
          <w:ilvl w:val="2"/>
          <w:numId w:val="12"/>
        </w:numPr>
        <w:ind w:firstLine="624"/>
        <w:jc w:val="both"/>
        <w:rPr>
          <w:rFonts w:ascii="Arial" w:hAnsi="Arial"/>
        </w:rPr>
      </w:pPr>
      <w:r>
        <w:rPr>
          <w:rFonts w:ascii="Arial" w:hAnsi="Arial"/>
        </w:rPr>
        <w:t>подробный осмотр на предмет травм и других состояний, вызов скорой медицинской помощи (если она не была вызвана ранее), выполнение мероприятий первой помощи;</w:t>
      </w:r>
    </w:p>
    <w:p>
      <w:pPr>
        <w:pStyle w:val="Normal"/>
        <w:numPr>
          <w:ilvl w:val="2"/>
          <w:numId w:val="12"/>
        </w:numPr>
        <w:ind w:left="850" w:hanging="227"/>
        <w:jc w:val="both"/>
        <w:rPr>
          <w:rFonts w:ascii="Arial" w:hAnsi="Arial"/>
        </w:rPr>
      </w:pPr>
      <w:r>
        <w:rPr>
          <w:rFonts w:ascii="Arial" w:hAnsi="Arial"/>
        </w:rPr>
        <w:t>придание пострадавшему оптимального положения тела;</w:t>
      </w:r>
    </w:p>
    <w:p>
      <w:pPr>
        <w:pStyle w:val="Normal"/>
        <w:numPr>
          <w:ilvl w:val="2"/>
          <w:numId w:val="12"/>
        </w:numPr>
        <w:ind w:firstLine="567"/>
        <w:jc w:val="both"/>
        <w:rPr>
          <w:rFonts w:ascii="Arial" w:hAnsi="Arial"/>
        </w:rPr>
      </w:pPr>
      <w:r>
        <w:rPr>
          <w:rFonts w:ascii="Arial" w:hAnsi="Arial"/>
        </w:rPr>
        <w:t>контроль состояния пострадавшего, оказание психологической поддержки;</w:t>
      </w:r>
    </w:p>
    <w:p>
      <w:pPr>
        <w:pStyle w:val="Normal"/>
        <w:numPr>
          <w:ilvl w:val="2"/>
          <w:numId w:val="12"/>
        </w:numPr>
        <w:ind w:left="-57" w:firstLine="567"/>
        <w:jc w:val="both"/>
        <w:rPr>
          <w:rFonts w:ascii="Arial" w:hAnsi="Arial"/>
        </w:rPr>
      </w:pPr>
      <w:r>
        <w:rPr>
          <w:rFonts w:ascii="Arial" w:hAnsi="Arial"/>
        </w:rPr>
        <w:t>передача пострадавшего бригаде скорой медицинской помощи (осуществляется при прибытии бригады), другим специальным службам.</w:t>
      </w:r>
    </w:p>
    <w:p>
      <w:pPr>
        <w:pStyle w:val="Normal"/>
        <w:numPr>
          <w:ilvl w:val="1"/>
          <w:numId w:val="12"/>
        </w:numPr>
        <w:ind w:firstLine="567"/>
        <w:jc w:val="both"/>
        <w:rPr>
          <w:rFonts w:ascii="Arial" w:hAnsi="Arial"/>
        </w:rPr>
      </w:pPr>
      <w:r>
        <w:rPr>
          <w:rFonts w:ascii="Arial" w:hAnsi="Arial"/>
        </w:rPr>
        <w:t>Согласно Универсальному алгоритму оказания первой помощи необходимо выполнить следующие мероприятия (действия):</w:t>
      </w:r>
    </w:p>
    <w:p>
      <w:pPr>
        <w:pStyle w:val="Normal"/>
        <w:numPr>
          <w:ilvl w:val="2"/>
          <w:numId w:val="12"/>
        </w:numPr>
        <w:ind w:firstLine="567"/>
        <w:jc w:val="both"/>
        <w:rPr>
          <w:rFonts w:ascii="Arial" w:hAnsi="Arial"/>
        </w:rPr>
      </w:pPr>
      <w:r>
        <w:rPr>
          <w:rFonts w:ascii="Arial" w:hAnsi="Arial"/>
        </w:rPr>
        <w:t>мероприятия по оценке обстановки и обеспечению безопасных условий для оказания первой помощи:</w:t>
      </w:r>
    </w:p>
    <w:p>
      <w:pPr>
        <w:pStyle w:val="Normal"/>
        <w:numPr>
          <w:ilvl w:val="0"/>
          <w:numId w:val="9"/>
        </w:numPr>
        <w:tabs>
          <w:tab w:val="clear" w:pos="708"/>
          <w:tab w:val="left" w:pos="1761" w:leader="none"/>
        </w:tabs>
        <w:ind w:left="860" w:firstLine="580"/>
        <w:jc w:val="both"/>
        <w:rPr>
          <w:rFonts w:ascii="Arial" w:hAnsi="Arial"/>
        </w:rPr>
      </w:pPr>
      <w:r>
        <w:rPr>
          <w:rFonts w:ascii="Arial" w:hAnsi="Arial"/>
        </w:rPr>
        <w:t>определить угрожающие факторы для собственной жизни и здоровья;</w:t>
      </w:r>
    </w:p>
    <w:p>
      <w:pPr>
        <w:pStyle w:val="Normal"/>
        <w:numPr>
          <w:ilvl w:val="0"/>
          <w:numId w:val="9"/>
        </w:numPr>
        <w:tabs>
          <w:tab w:val="clear" w:pos="708"/>
          <w:tab w:val="left" w:pos="1761" w:leader="none"/>
        </w:tabs>
        <w:ind w:left="860" w:firstLine="580"/>
        <w:jc w:val="both"/>
        <w:rPr>
          <w:rFonts w:ascii="Arial" w:hAnsi="Arial"/>
        </w:rPr>
      </w:pPr>
      <w:r>
        <w:rPr>
          <w:rFonts w:ascii="Arial" w:hAnsi="Arial"/>
        </w:rPr>
        <w:t>определить угрожающие факторы для жизни и здоровья потерпевшего;</w:t>
      </w:r>
    </w:p>
    <w:p>
      <w:pPr>
        <w:pStyle w:val="Normal"/>
        <w:numPr>
          <w:ilvl w:val="0"/>
          <w:numId w:val="9"/>
        </w:numPr>
        <w:tabs>
          <w:tab w:val="clear" w:pos="708"/>
          <w:tab w:val="left" w:pos="1761" w:leader="none"/>
        </w:tabs>
        <w:ind w:left="860" w:firstLine="580"/>
        <w:jc w:val="both"/>
        <w:rPr>
          <w:rFonts w:ascii="Arial" w:hAnsi="Arial"/>
        </w:rPr>
      </w:pPr>
      <w:r>
        <w:rPr>
          <w:rFonts w:ascii="Arial" w:hAnsi="Arial"/>
        </w:rPr>
        <w:t>ликвидировать угрожающие жизни и здоровью факторы;</w:t>
      </w:r>
    </w:p>
    <w:p>
      <w:pPr>
        <w:pStyle w:val="Normal"/>
        <w:numPr>
          <w:ilvl w:val="0"/>
          <w:numId w:val="9"/>
        </w:numPr>
        <w:tabs>
          <w:tab w:val="clear" w:pos="708"/>
          <w:tab w:val="left" w:pos="1761" w:leader="none"/>
        </w:tabs>
        <w:ind w:left="860" w:firstLine="580"/>
        <w:jc w:val="both"/>
        <w:rPr>
          <w:rFonts w:ascii="Arial" w:hAnsi="Arial"/>
        </w:rPr>
      </w:pPr>
      <w:r>
        <w:rPr>
          <w:rFonts w:ascii="Arial" w:hAnsi="Arial"/>
        </w:rPr>
        <w:t>прекратить действие травмирующих факторов на пострадавшего;</w:t>
      </w:r>
    </w:p>
    <w:p>
      <w:pPr>
        <w:pStyle w:val="Normal"/>
        <w:numPr>
          <w:ilvl w:val="0"/>
          <w:numId w:val="9"/>
        </w:numPr>
        <w:tabs>
          <w:tab w:val="clear" w:pos="708"/>
          <w:tab w:val="left" w:pos="1761" w:leader="none"/>
        </w:tabs>
        <w:ind w:left="860" w:firstLine="580"/>
        <w:jc w:val="both"/>
        <w:rPr>
          <w:rFonts w:ascii="Arial" w:hAnsi="Arial"/>
        </w:rPr>
      </w:pPr>
      <w:r>
        <w:rPr>
          <w:rFonts w:ascii="Arial" w:hAnsi="Arial"/>
        </w:rPr>
        <w:t>определить количество пострадавших при несчастном случае;</w:t>
      </w:r>
    </w:p>
    <w:p>
      <w:pPr>
        <w:pStyle w:val="Normal"/>
        <w:numPr>
          <w:ilvl w:val="0"/>
          <w:numId w:val="9"/>
        </w:numPr>
        <w:tabs>
          <w:tab w:val="clear" w:pos="708"/>
          <w:tab w:val="left" w:pos="1761" w:leader="none"/>
        </w:tabs>
        <w:ind w:left="860" w:firstLine="580"/>
        <w:jc w:val="both"/>
        <w:rPr>
          <w:rFonts w:ascii="Arial" w:hAnsi="Arial"/>
        </w:rPr>
      </w:pPr>
      <w:r>
        <w:rPr>
          <w:rFonts w:ascii="Arial" w:hAnsi="Arial"/>
        </w:rPr>
        <w:t>извлечь потерпевшего из труднодоступного места;</w:t>
      </w:r>
    </w:p>
    <w:p>
      <w:pPr>
        <w:pStyle w:val="Normal"/>
        <w:numPr>
          <w:ilvl w:val="0"/>
          <w:numId w:val="9"/>
        </w:numPr>
        <w:tabs>
          <w:tab w:val="clear" w:pos="708"/>
          <w:tab w:val="left" w:pos="1761" w:leader="none"/>
        </w:tabs>
        <w:ind w:left="860" w:firstLine="580"/>
        <w:jc w:val="both"/>
        <w:rPr>
          <w:rFonts w:ascii="Arial" w:hAnsi="Arial"/>
        </w:rPr>
      </w:pPr>
      <w:r>
        <w:rPr>
          <w:rFonts w:ascii="Arial" w:hAnsi="Arial"/>
        </w:rPr>
        <w:t>переместить потерпевшего;</w:t>
      </w:r>
    </w:p>
    <w:p>
      <w:pPr>
        <w:pStyle w:val="Normal"/>
        <w:numPr>
          <w:ilvl w:val="2"/>
          <w:numId w:val="12"/>
        </w:numPr>
        <w:ind w:firstLine="567"/>
        <w:jc w:val="both"/>
        <w:rPr>
          <w:rFonts w:ascii="Arial" w:hAnsi="Arial"/>
        </w:rPr>
      </w:pPr>
      <w:r>
        <w:rPr>
          <w:rFonts w:ascii="Arial" w:hAnsi="Arial"/>
        </w:rPr>
        <w:t>вызвать медицинского работника организации, скорую медицинскую помощь;</w:t>
      </w:r>
    </w:p>
    <w:p>
      <w:pPr>
        <w:pStyle w:val="Normal"/>
        <w:numPr>
          <w:ilvl w:val="2"/>
          <w:numId w:val="12"/>
        </w:numPr>
        <w:ind w:firstLine="567"/>
        <w:jc w:val="both"/>
        <w:rPr>
          <w:rFonts w:ascii="Arial" w:hAnsi="Arial"/>
        </w:rPr>
      </w:pPr>
      <w:r>
        <w:rPr>
          <w:rFonts w:ascii="Arial" w:hAnsi="Arial"/>
        </w:rPr>
        <w:t>определить наличие сознания у пострадавшего при несчастном случае;</w:t>
      </w:r>
    </w:p>
    <w:p>
      <w:pPr>
        <w:pStyle w:val="Normal"/>
        <w:numPr>
          <w:ilvl w:val="2"/>
          <w:numId w:val="12"/>
        </w:numPr>
        <w:ind w:firstLine="567"/>
        <w:jc w:val="both"/>
        <w:rPr>
          <w:rFonts w:ascii="Arial" w:hAnsi="Arial"/>
        </w:rPr>
      </w:pPr>
      <w:r>
        <w:rPr>
          <w:rFonts w:ascii="Arial" w:hAnsi="Arial"/>
        </w:rPr>
        <w:t>мероприятия по восстановлению проходимости дыхательных путей и выявлению признаков жизни:</w:t>
      </w:r>
    </w:p>
    <w:p>
      <w:pPr>
        <w:pStyle w:val="Normal"/>
        <w:numPr>
          <w:ilvl w:val="0"/>
          <w:numId w:val="9"/>
        </w:numPr>
        <w:tabs>
          <w:tab w:val="clear" w:pos="708"/>
          <w:tab w:val="left" w:pos="1610" w:leader="none"/>
        </w:tabs>
        <w:ind w:left="760" w:firstLine="560"/>
        <w:jc w:val="both"/>
        <w:rPr>
          <w:rFonts w:ascii="Arial" w:hAnsi="Arial"/>
        </w:rPr>
      </w:pPr>
      <w:r>
        <w:rPr>
          <w:rFonts w:ascii="Arial" w:hAnsi="Arial"/>
        </w:rPr>
        <w:t>запрокинуть голову с подъемом подбородка;</w:t>
      </w:r>
    </w:p>
    <w:p>
      <w:pPr>
        <w:pStyle w:val="Normal"/>
        <w:numPr>
          <w:ilvl w:val="0"/>
          <w:numId w:val="9"/>
        </w:numPr>
        <w:tabs>
          <w:tab w:val="clear" w:pos="708"/>
          <w:tab w:val="left" w:pos="1610" w:leader="none"/>
        </w:tabs>
        <w:ind w:left="760" w:firstLine="560"/>
        <w:jc w:val="both"/>
        <w:rPr>
          <w:rFonts w:ascii="Arial" w:hAnsi="Arial"/>
        </w:rPr>
      </w:pPr>
      <w:r>
        <w:rPr>
          <w:rFonts w:ascii="Arial" w:hAnsi="Arial"/>
        </w:rPr>
        <w:t>выдвинуть нижнюю челюсть;</w:t>
      </w:r>
    </w:p>
    <w:p>
      <w:pPr>
        <w:pStyle w:val="Normal"/>
        <w:numPr>
          <w:ilvl w:val="0"/>
          <w:numId w:val="9"/>
        </w:numPr>
        <w:tabs>
          <w:tab w:val="clear" w:pos="708"/>
          <w:tab w:val="left" w:pos="1610" w:leader="none"/>
        </w:tabs>
        <w:ind w:left="760" w:firstLine="560"/>
        <w:jc w:val="both"/>
        <w:rPr>
          <w:rFonts w:ascii="Arial" w:hAnsi="Arial"/>
        </w:rPr>
      </w:pPr>
      <w:r>
        <w:rPr>
          <w:rFonts w:ascii="Arial" w:hAnsi="Arial"/>
        </w:rPr>
        <w:t>установить наличие дыхания при помощи слуха, зрения и осязания;</w:t>
      </w:r>
    </w:p>
    <w:p>
      <w:pPr>
        <w:pStyle w:val="Normal"/>
        <w:numPr>
          <w:ilvl w:val="0"/>
          <w:numId w:val="9"/>
        </w:numPr>
        <w:tabs>
          <w:tab w:val="clear" w:pos="708"/>
          <w:tab w:val="left" w:pos="1610" w:leader="none"/>
        </w:tabs>
        <w:ind w:firstLine="567"/>
        <w:jc w:val="both"/>
        <w:rPr>
          <w:rFonts w:ascii="Arial" w:hAnsi="Arial"/>
        </w:rPr>
      </w:pPr>
      <w:r>
        <w:rPr>
          <w:rFonts w:ascii="Arial" w:hAnsi="Arial"/>
        </w:rPr>
        <w:t>определить наличия кровообращения, проверить пульс на магистральных артериях;</w:t>
      </w:r>
    </w:p>
    <w:p>
      <w:pPr>
        <w:pStyle w:val="Normal"/>
        <w:numPr>
          <w:ilvl w:val="2"/>
          <w:numId w:val="12"/>
        </w:numPr>
        <w:ind w:firstLine="680"/>
        <w:rPr>
          <w:rFonts w:ascii="Arial" w:hAnsi="Arial"/>
        </w:rPr>
      </w:pPr>
      <w:r>
        <w:rPr>
          <w:rFonts w:ascii="Arial" w:hAnsi="Arial"/>
        </w:rPr>
        <w:t>мероприятия по выполнению сердечно-легочной реанимации до появления признаков жизни у пострадавшего:</w:t>
      </w:r>
    </w:p>
    <w:p>
      <w:pPr>
        <w:pStyle w:val="Normal"/>
        <w:numPr>
          <w:ilvl w:val="0"/>
          <w:numId w:val="9"/>
        </w:numPr>
        <w:tabs>
          <w:tab w:val="clear" w:pos="708"/>
          <w:tab w:val="left" w:pos="1610" w:leader="none"/>
        </w:tabs>
        <w:ind w:left="760" w:firstLine="560"/>
        <w:jc w:val="both"/>
        <w:rPr>
          <w:rFonts w:ascii="Arial" w:hAnsi="Arial"/>
        </w:rPr>
      </w:pPr>
      <w:r>
        <w:rPr>
          <w:rFonts w:ascii="Arial" w:hAnsi="Arial"/>
        </w:rPr>
        <w:t>надавливание руками на грудину;</w:t>
      </w:r>
    </w:p>
    <w:p>
      <w:pPr>
        <w:pStyle w:val="Normal"/>
        <w:numPr>
          <w:ilvl w:val="0"/>
          <w:numId w:val="9"/>
        </w:numPr>
        <w:tabs>
          <w:tab w:val="clear" w:pos="708"/>
          <w:tab w:val="left" w:pos="1610" w:leader="none"/>
        </w:tabs>
        <w:ind w:left="760" w:firstLine="560"/>
        <w:jc w:val="both"/>
        <w:rPr>
          <w:rFonts w:ascii="Arial" w:hAnsi="Arial"/>
        </w:rPr>
      </w:pPr>
      <w:r>
        <w:rPr>
          <w:rFonts w:ascii="Arial" w:hAnsi="Arial"/>
        </w:rPr>
        <w:t>искусственное дыхание «Рот ко рту»;</w:t>
      </w:r>
    </w:p>
    <w:p>
      <w:pPr>
        <w:pStyle w:val="Normal"/>
        <w:numPr>
          <w:ilvl w:val="0"/>
          <w:numId w:val="9"/>
        </w:numPr>
        <w:tabs>
          <w:tab w:val="clear" w:pos="708"/>
          <w:tab w:val="left" w:pos="1610" w:leader="none"/>
        </w:tabs>
        <w:ind w:left="760" w:firstLine="560"/>
        <w:jc w:val="both"/>
        <w:rPr>
          <w:rFonts w:ascii="Arial" w:hAnsi="Arial"/>
        </w:rPr>
      </w:pPr>
      <w:r>
        <w:rPr>
          <w:rFonts w:ascii="Arial" w:hAnsi="Arial"/>
        </w:rPr>
        <w:t>искусственное дыхание «Рот к носу»; и</w:t>
      </w:r>
    </w:p>
    <w:p>
      <w:pPr>
        <w:pStyle w:val="Normal"/>
        <w:numPr>
          <w:ilvl w:val="0"/>
          <w:numId w:val="9"/>
        </w:numPr>
        <w:tabs>
          <w:tab w:val="clear" w:pos="708"/>
          <w:tab w:val="left" w:pos="1610" w:leader="none"/>
        </w:tabs>
        <w:ind w:firstLine="567"/>
        <w:jc w:val="both"/>
        <w:rPr>
          <w:rFonts w:ascii="Arial" w:hAnsi="Arial"/>
        </w:rPr>
      </w:pPr>
      <w:r>
        <w:rPr>
          <w:rFonts w:ascii="Arial" w:hAnsi="Arial"/>
        </w:rPr>
        <w:t>искусственное дыхание с применением устройства для искусственного дыхания;</w:t>
      </w:r>
    </w:p>
    <w:p>
      <w:pPr>
        <w:pStyle w:val="Normal"/>
        <w:tabs>
          <w:tab w:val="clear" w:pos="708"/>
          <w:tab w:val="left" w:pos="1610" w:leader="none"/>
        </w:tabs>
        <w:jc w:val="both"/>
        <w:rPr>
          <w:rFonts w:ascii="Arial" w:hAnsi="Arial"/>
        </w:rPr>
      </w:pPr>
      <w:r>
        <w:rPr>
          <w:rFonts w:ascii="Arial" w:hAnsi="Arial"/>
        </w:rPr>
        <w:t xml:space="preserve">                    </w:t>
      </w:r>
      <w:r>
        <w:rPr>
          <w:rFonts w:ascii="Arial" w:hAnsi="Arial"/>
        </w:rPr>
        <w:t>- мероприятия по поддержанию проходимости дыхательных путей:</w:t>
      </w:r>
    </w:p>
    <w:p>
      <w:pPr>
        <w:pStyle w:val="Normal"/>
        <w:numPr>
          <w:ilvl w:val="0"/>
          <w:numId w:val="9"/>
        </w:numPr>
        <w:tabs>
          <w:tab w:val="clear" w:pos="708"/>
          <w:tab w:val="left" w:pos="1610" w:leader="none"/>
        </w:tabs>
        <w:ind w:left="760" w:firstLine="560"/>
        <w:jc w:val="both"/>
        <w:rPr>
          <w:rFonts w:ascii="Arial" w:hAnsi="Arial"/>
        </w:rPr>
      </w:pPr>
      <w:r>
        <w:rPr>
          <w:rFonts w:ascii="Arial" w:hAnsi="Arial"/>
        </w:rPr>
        <w:t>придать устойчивое боковое положение;</w:t>
      </w:r>
    </w:p>
    <w:p>
      <w:pPr>
        <w:pStyle w:val="Normal"/>
        <w:numPr>
          <w:ilvl w:val="0"/>
          <w:numId w:val="9"/>
        </w:numPr>
        <w:tabs>
          <w:tab w:val="clear" w:pos="708"/>
          <w:tab w:val="left" w:pos="1610" w:leader="none"/>
        </w:tabs>
        <w:ind w:left="760" w:firstLine="560"/>
        <w:jc w:val="both"/>
        <w:rPr>
          <w:rFonts w:ascii="Arial" w:hAnsi="Arial"/>
        </w:rPr>
      </w:pPr>
      <w:r>
        <w:rPr>
          <w:rFonts w:ascii="Arial" w:hAnsi="Arial"/>
        </w:rPr>
        <w:t>запрокинуть голову с подъемом подбородка;</w:t>
      </w:r>
    </w:p>
    <w:p>
      <w:pPr>
        <w:pStyle w:val="Normal"/>
        <w:numPr>
          <w:ilvl w:val="0"/>
          <w:numId w:val="9"/>
        </w:numPr>
        <w:tabs>
          <w:tab w:val="clear" w:pos="708"/>
          <w:tab w:val="left" w:pos="1610" w:leader="none"/>
        </w:tabs>
        <w:ind w:left="760" w:firstLine="560"/>
        <w:jc w:val="both"/>
        <w:rPr>
          <w:rFonts w:ascii="Arial" w:hAnsi="Arial"/>
        </w:rPr>
      </w:pPr>
      <w:r>
        <w:rPr>
          <w:rFonts w:ascii="Arial" w:hAnsi="Arial"/>
        </w:rPr>
        <w:t>выдвинуть нижнюю челюсть;</w:t>
      </w:r>
    </w:p>
    <w:p>
      <w:pPr>
        <w:pStyle w:val="Normal"/>
        <w:numPr>
          <w:ilvl w:val="2"/>
          <w:numId w:val="12"/>
        </w:numPr>
        <w:ind w:left="57" w:firstLine="567"/>
        <w:jc w:val="both"/>
        <w:rPr>
          <w:rFonts w:ascii="Arial" w:hAnsi="Arial"/>
        </w:rPr>
      </w:pPr>
      <w:r>
        <w:rPr>
          <w:rFonts w:ascii="Arial" w:hAnsi="Arial"/>
        </w:rPr>
        <w:t>мероприятия по обзорному осмотру пострадавшего и временной    остановке наружного кровотечения:</w:t>
      </w:r>
    </w:p>
    <w:p>
      <w:pPr>
        <w:pStyle w:val="Normal"/>
        <w:numPr>
          <w:ilvl w:val="0"/>
          <w:numId w:val="9"/>
        </w:numPr>
        <w:tabs>
          <w:tab w:val="clear" w:pos="708"/>
          <w:tab w:val="left" w:pos="1610" w:leader="none"/>
        </w:tabs>
        <w:ind w:left="760" w:firstLine="560"/>
        <w:jc w:val="both"/>
        <w:rPr>
          <w:rFonts w:ascii="Arial" w:hAnsi="Arial"/>
        </w:rPr>
      </w:pPr>
      <w:r>
        <w:rPr>
          <w:rFonts w:ascii="Arial" w:hAnsi="Arial"/>
        </w:rPr>
        <w:t>провести обзорный осмотр пострадавшего на наличие кровотечений;</w:t>
      </w:r>
    </w:p>
    <w:p>
      <w:pPr>
        <w:pStyle w:val="Normal"/>
        <w:numPr>
          <w:ilvl w:val="0"/>
          <w:numId w:val="9"/>
        </w:numPr>
        <w:tabs>
          <w:tab w:val="clear" w:pos="708"/>
          <w:tab w:val="left" w:pos="1610" w:leader="none"/>
        </w:tabs>
        <w:ind w:left="760" w:firstLine="560"/>
        <w:jc w:val="both"/>
        <w:rPr>
          <w:rFonts w:ascii="Arial" w:hAnsi="Arial"/>
        </w:rPr>
      </w:pPr>
      <w:r>
        <w:rPr>
          <w:rFonts w:ascii="Arial" w:hAnsi="Arial"/>
        </w:rPr>
        <w:t>пальцевое прижатие артерии;</w:t>
      </w:r>
    </w:p>
    <w:p>
      <w:pPr>
        <w:pStyle w:val="Normal"/>
        <w:numPr>
          <w:ilvl w:val="0"/>
          <w:numId w:val="9"/>
        </w:numPr>
        <w:tabs>
          <w:tab w:val="clear" w:pos="708"/>
          <w:tab w:val="left" w:pos="1610" w:leader="none"/>
        </w:tabs>
        <w:ind w:left="760" w:firstLine="560"/>
        <w:jc w:val="both"/>
        <w:rPr>
          <w:rFonts w:ascii="Arial" w:hAnsi="Arial"/>
        </w:rPr>
      </w:pPr>
      <w:r>
        <w:rPr>
          <w:rFonts w:ascii="Arial" w:hAnsi="Arial"/>
        </w:rPr>
        <w:t>наложить жгут;</w:t>
      </w:r>
    </w:p>
    <w:p>
      <w:pPr>
        <w:pStyle w:val="Normal"/>
        <w:numPr>
          <w:ilvl w:val="0"/>
          <w:numId w:val="9"/>
        </w:numPr>
        <w:tabs>
          <w:tab w:val="clear" w:pos="708"/>
          <w:tab w:val="left" w:pos="1610" w:leader="none"/>
        </w:tabs>
        <w:ind w:left="760" w:firstLine="560"/>
        <w:jc w:val="both"/>
        <w:rPr>
          <w:rFonts w:ascii="Arial" w:hAnsi="Arial"/>
        </w:rPr>
      </w:pPr>
      <w:r>
        <w:rPr>
          <w:rFonts w:ascii="Arial" w:hAnsi="Arial"/>
        </w:rPr>
        <w:t>максимально согнуть конечность в суставе;</w:t>
      </w:r>
    </w:p>
    <w:p>
      <w:pPr>
        <w:pStyle w:val="Normal"/>
        <w:numPr>
          <w:ilvl w:val="0"/>
          <w:numId w:val="9"/>
        </w:numPr>
        <w:tabs>
          <w:tab w:val="clear" w:pos="708"/>
          <w:tab w:val="left" w:pos="1610" w:leader="none"/>
        </w:tabs>
        <w:ind w:left="760" w:firstLine="560"/>
        <w:jc w:val="both"/>
        <w:rPr>
          <w:rFonts w:ascii="Arial" w:hAnsi="Arial"/>
        </w:rPr>
      </w:pPr>
      <w:r>
        <w:rPr>
          <w:rFonts w:ascii="Arial" w:hAnsi="Arial"/>
        </w:rPr>
        <w:t>прямое надавливание на рану;</w:t>
      </w:r>
    </w:p>
    <w:p>
      <w:pPr>
        <w:pStyle w:val="Normal"/>
        <w:numPr>
          <w:ilvl w:val="0"/>
          <w:numId w:val="9"/>
        </w:numPr>
        <w:tabs>
          <w:tab w:val="clear" w:pos="708"/>
          <w:tab w:val="left" w:pos="1610" w:leader="none"/>
        </w:tabs>
        <w:ind w:left="760" w:firstLine="560"/>
        <w:jc w:val="both"/>
        <w:rPr>
          <w:rFonts w:ascii="Arial" w:hAnsi="Arial"/>
        </w:rPr>
      </w:pPr>
      <w:r>
        <w:rPr>
          <w:rFonts w:ascii="Arial" w:hAnsi="Arial"/>
        </w:rPr>
        <w:t>наложение давящей повязки;</w:t>
      </w:r>
    </w:p>
    <w:p>
      <w:pPr>
        <w:pStyle w:val="Normal"/>
        <w:numPr>
          <w:ilvl w:val="2"/>
          <w:numId w:val="12"/>
        </w:numPr>
        <w:ind w:firstLine="567"/>
        <w:jc w:val="both"/>
        <w:rPr>
          <w:rFonts w:ascii="Arial" w:hAnsi="Arial"/>
        </w:rPr>
      </w:pPr>
      <w:r>
        <w:rPr>
          <w:rFonts w:ascii="Arial" w:hAnsi="Arial"/>
        </w:rPr>
        <w:t>мероприятия по подробному осмотру с целью выявления признаков травм, отравлений и иных состояний, представляющих угрозу его жизни и здоровью, и по оказанию первой помощи при выявлении перечисленных состояний:</w:t>
      </w:r>
    </w:p>
    <w:p>
      <w:pPr>
        <w:pStyle w:val="Normal"/>
        <w:numPr>
          <w:ilvl w:val="0"/>
          <w:numId w:val="9"/>
        </w:numPr>
        <w:tabs>
          <w:tab w:val="clear" w:pos="708"/>
          <w:tab w:val="left" w:pos="1610" w:leader="none"/>
        </w:tabs>
        <w:ind w:left="760" w:firstLine="560"/>
        <w:jc w:val="both"/>
        <w:rPr>
          <w:rFonts w:ascii="Arial" w:hAnsi="Arial"/>
        </w:rPr>
      </w:pPr>
      <w:r>
        <w:rPr>
          <w:rFonts w:ascii="Arial" w:hAnsi="Arial"/>
        </w:rPr>
        <w:t>осмотреть голову;</w:t>
      </w:r>
    </w:p>
    <w:p>
      <w:pPr>
        <w:pStyle w:val="Normal"/>
        <w:numPr>
          <w:ilvl w:val="0"/>
          <w:numId w:val="9"/>
        </w:numPr>
        <w:tabs>
          <w:tab w:val="clear" w:pos="708"/>
          <w:tab w:val="left" w:pos="1610" w:leader="none"/>
        </w:tabs>
        <w:ind w:left="760" w:firstLine="560"/>
        <w:jc w:val="both"/>
        <w:rPr>
          <w:rFonts w:ascii="Arial" w:hAnsi="Arial"/>
        </w:rPr>
      </w:pPr>
      <w:r>
        <w:rPr>
          <w:rFonts w:ascii="Arial" w:hAnsi="Arial"/>
        </w:rPr>
        <w:t>осмотреть шею;</w:t>
      </w:r>
    </w:p>
    <w:p>
      <w:pPr>
        <w:pStyle w:val="Normal"/>
        <w:numPr>
          <w:ilvl w:val="0"/>
          <w:numId w:val="9"/>
        </w:numPr>
        <w:tabs>
          <w:tab w:val="clear" w:pos="708"/>
          <w:tab w:val="left" w:pos="1610" w:leader="none"/>
        </w:tabs>
        <w:ind w:left="760" w:firstLine="560"/>
        <w:jc w:val="both"/>
        <w:rPr>
          <w:rFonts w:ascii="Arial" w:hAnsi="Arial"/>
        </w:rPr>
      </w:pPr>
      <w:r>
        <w:rPr>
          <w:rFonts w:ascii="Arial" w:hAnsi="Arial"/>
        </w:rPr>
        <w:t>осмотреть грудь;</w:t>
      </w:r>
    </w:p>
    <w:p>
      <w:pPr>
        <w:pStyle w:val="Normal"/>
        <w:numPr>
          <w:ilvl w:val="0"/>
          <w:numId w:val="9"/>
        </w:numPr>
        <w:tabs>
          <w:tab w:val="clear" w:pos="708"/>
          <w:tab w:val="left" w:pos="1610" w:leader="none"/>
        </w:tabs>
        <w:ind w:left="760" w:firstLine="560"/>
        <w:jc w:val="both"/>
        <w:rPr>
          <w:rFonts w:ascii="Arial" w:hAnsi="Arial"/>
        </w:rPr>
      </w:pPr>
      <w:r>
        <w:rPr>
          <w:rFonts w:ascii="Arial" w:hAnsi="Arial"/>
        </w:rPr>
        <w:t>осмотреть спину, живот и таз;</w:t>
      </w:r>
    </w:p>
    <w:p>
      <w:pPr>
        <w:pStyle w:val="Normal"/>
        <w:numPr>
          <w:ilvl w:val="0"/>
          <w:numId w:val="9"/>
        </w:numPr>
        <w:tabs>
          <w:tab w:val="clear" w:pos="708"/>
          <w:tab w:val="left" w:pos="1610" w:leader="none"/>
        </w:tabs>
        <w:ind w:left="760" w:firstLine="560"/>
        <w:jc w:val="both"/>
        <w:rPr>
          <w:rFonts w:ascii="Arial" w:hAnsi="Arial"/>
        </w:rPr>
      </w:pPr>
      <w:r>
        <w:rPr>
          <w:rFonts w:ascii="Arial" w:hAnsi="Arial"/>
        </w:rPr>
        <w:t>осмотреть конечности;</w:t>
      </w:r>
    </w:p>
    <w:p>
      <w:pPr>
        <w:pStyle w:val="Normal"/>
        <w:tabs>
          <w:tab w:val="clear" w:pos="708"/>
          <w:tab w:val="left" w:pos="1650" w:leader="none"/>
        </w:tabs>
        <w:jc w:val="both"/>
        <w:rPr>
          <w:rFonts w:ascii="Arial" w:hAnsi="Arial"/>
        </w:rPr>
      </w:pPr>
      <w:r>
        <w:rPr>
          <w:rFonts w:ascii="Arial" w:hAnsi="Arial"/>
        </w:rPr>
        <w:t xml:space="preserve">          </w:t>
      </w:r>
      <w:r>
        <w:rPr>
          <w:rFonts w:ascii="Arial" w:hAnsi="Arial"/>
        </w:rPr>
        <w:t>-  наложить повязки при травмах различных областей тела, в том числе окклюзионной (герметизирующей) при ранении грудной клетки;</w:t>
      </w:r>
    </w:p>
    <w:p>
      <w:pPr>
        <w:pStyle w:val="Normal"/>
        <w:ind w:firstLine="680"/>
        <w:rPr>
          <w:rFonts w:ascii="Arial" w:hAnsi="Arial"/>
        </w:rPr>
      </w:pPr>
      <w:r>
        <w:rPr>
          <w:rFonts w:ascii="Arial" w:hAnsi="Arial"/>
        </w:rPr>
        <w:t xml:space="preserve">         </w:t>
      </w:r>
      <w:r>
        <w:rPr>
          <w:rFonts w:ascii="Arial" w:hAnsi="Arial"/>
        </w:rPr>
        <w:t>- провести иммобилизацию (с помощью подручных средств, аут иммобилизацию, с использованием изделий медицинского назначения);</w:t>
      </w:r>
    </w:p>
    <w:p>
      <w:pPr>
        <w:pStyle w:val="Normal"/>
        <w:ind w:firstLine="680"/>
        <w:rPr>
          <w:rFonts w:ascii="Arial" w:hAnsi="Arial"/>
        </w:rPr>
      </w:pPr>
      <w:r>
        <w:rPr>
          <w:rFonts w:ascii="Arial" w:hAnsi="Arial"/>
        </w:rPr>
        <w:t xml:space="preserve">         </w:t>
      </w:r>
      <w:r>
        <w:rPr>
          <w:rFonts w:ascii="Arial" w:hAnsi="Arial"/>
        </w:rPr>
        <w:t>- зафиксировать шейный отдел позвоночника (вручную, подручными средствами, с использованием изделий медицинского назначения);</w:t>
      </w:r>
    </w:p>
    <w:p>
      <w:pPr>
        <w:pStyle w:val="Normal"/>
        <w:ind w:firstLine="680"/>
        <w:rPr>
          <w:rFonts w:ascii="Arial" w:hAnsi="Arial"/>
        </w:rPr>
      </w:pPr>
      <w:r>
        <w:rPr>
          <w:rFonts w:ascii="Arial" w:hAnsi="Arial"/>
        </w:rPr>
        <w:t xml:space="preserve">         </w:t>
      </w:r>
      <w:r>
        <w:rPr>
          <w:rFonts w:ascii="Arial" w:hAnsi="Arial"/>
        </w:rPr>
        <w:t>- прекратить воздействие опасных химических веществ на пострадавшего (промывание желудка путем приема воды и вызывания рвоты, удаление с поврежденной поверхности и промывание поврежденной поверхности проточной водой);</w:t>
      </w:r>
    </w:p>
    <w:p>
      <w:pPr>
        <w:pStyle w:val="Normal"/>
        <w:ind w:firstLine="680"/>
        <w:rPr>
          <w:rFonts w:ascii="Arial" w:hAnsi="Arial"/>
        </w:rPr>
      </w:pPr>
      <w:r>
        <w:rPr>
          <w:rFonts w:ascii="Arial" w:hAnsi="Arial"/>
        </w:rPr>
        <w:t xml:space="preserve">         </w:t>
      </w:r>
      <w:r>
        <w:rPr>
          <w:rFonts w:ascii="Arial" w:hAnsi="Arial"/>
        </w:rPr>
        <w:t>- выполнить местное охлаждение при травмах, термических ожогах и иных воздействиях высоких температур или теплового излучения;</w:t>
      </w:r>
    </w:p>
    <w:p>
      <w:pPr>
        <w:pStyle w:val="Normal"/>
        <w:ind w:firstLine="680"/>
        <w:rPr>
          <w:rFonts w:ascii="Arial" w:hAnsi="Arial"/>
        </w:rPr>
      </w:pPr>
      <w:r>
        <w:rPr>
          <w:rFonts w:ascii="Arial" w:hAnsi="Arial"/>
        </w:rPr>
        <w:t xml:space="preserve">         </w:t>
      </w:r>
      <w:r>
        <w:rPr>
          <w:rFonts w:ascii="Arial" w:hAnsi="Arial"/>
        </w:rPr>
        <w:t>- осуществить термоизоляцию при отморожениях и других эффектах воздействия низких температур;</w:t>
      </w:r>
    </w:p>
    <w:p>
      <w:pPr>
        <w:pStyle w:val="Normal"/>
        <w:ind w:firstLine="680"/>
        <w:rPr>
          <w:rFonts w:ascii="Arial" w:hAnsi="Arial"/>
        </w:rPr>
      </w:pPr>
      <w:r>
        <w:rPr>
          <w:rFonts w:ascii="Arial" w:hAnsi="Arial"/>
        </w:rPr>
        <w:t xml:space="preserve">         </w:t>
      </w:r>
      <w:r>
        <w:rPr>
          <w:rFonts w:ascii="Arial" w:hAnsi="Arial"/>
        </w:rPr>
        <w:t>- придать пострадавшему оптимальное положение тела;</w:t>
      </w:r>
    </w:p>
    <w:p>
      <w:pPr>
        <w:pStyle w:val="Normal"/>
        <w:numPr>
          <w:ilvl w:val="2"/>
          <w:numId w:val="12"/>
        </w:numPr>
        <w:ind w:firstLine="567"/>
        <w:jc w:val="both"/>
        <w:rPr>
          <w:rFonts w:ascii="Arial" w:hAnsi="Arial"/>
        </w:rPr>
      </w:pPr>
      <w:r>
        <w:rPr>
          <w:rFonts w:ascii="Arial" w:hAnsi="Arial"/>
        </w:rPr>
        <w:t>контролировать состояние пострадавшего (сознание, дыхание, кровообращение) и оказать психологическую поддержку;</w:t>
      </w:r>
    </w:p>
    <w:p>
      <w:pPr>
        <w:pStyle w:val="Normal"/>
        <w:numPr>
          <w:ilvl w:val="2"/>
          <w:numId w:val="12"/>
        </w:numPr>
        <w:spacing w:before="0" w:after="296"/>
        <w:ind w:firstLine="567"/>
        <w:jc w:val="both"/>
        <w:rPr>
          <w:rFonts w:ascii="Arial" w:hAnsi="Arial"/>
        </w:rPr>
      </w:pPr>
      <w:r>
        <w:rPr>
          <w:rFonts w:ascii="Arial" w:hAnsi="Arial"/>
        </w:rPr>
        <w:t>передать пострадавшего при несчастном случае бригаде скорой медицинской помощи, сообщив необходимую информацию.</w:t>
      </w:r>
    </w:p>
    <w:p>
      <w:pPr>
        <w:pStyle w:val="Normal"/>
        <w:keepNext w:val="true"/>
        <w:keepLines/>
        <w:numPr>
          <w:ilvl w:val="0"/>
          <w:numId w:val="12"/>
        </w:numPr>
        <w:tabs>
          <w:tab w:val="clear" w:pos="708"/>
          <w:tab w:val="left" w:pos="1417" w:leader="none"/>
        </w:tabs>
        <w:ind w:left="3100" w:hanging="2040"/>
        <w:rPr>
          <w:rFonts w:ascii="Arial" w:hAnsi="Arial"/>
        </w:rPr>
      </w:pPr>
      <w:bookmarkStart w:id="40" w:name="bookmark41"/>
      <w:r>
        <w:rPr>
          <w:rFonts w:ascii="Arial" w:hAnsi="Arial"/>
        </w:rPr>
        <w:t>Соблюдение правил личной безопасности и обеспечение безопасных условий для оказания первой помощи</w:t>
      </w:r>
      <w:bookmarkEnd w:id="40"/>
    </w:p>
    <w:p>
      <w:pPr>
        <w:pStyle w:val="Normal"/>
        <w:numPr>
          <w:ilvl w:val="1"/>
          <w:numId w:val="12"/>
        </w:numPr>
        <w:ind w:firstLine="567"/>
        <w:jc w:val="both"/>
        <w:rPr>
          <w:rFonts w:ascii="Arial" w:hAnsi="Arial"/>
        </w:rPr>
      </w:pPr>
      <w:r>
        <w:rPr>
          <w:rFonts w:ascii="Arial" w:hAnsi="Arial"/>
        </w:rPr>
        <w:t>Перед началом действий на месте травмирования обеспечиваются безопасные условия для оказания первой помощи. При этом необходимо помнить, что может угрожать участнику оказания первой помощи, пострадавшему и очевидцам несчастного случая:</w:t>
      </w:r>
    </w:p>
    <w:p>
      <w:pPr>
        <w:pStyle w:val="Normal"/>
        <w:numPr>
          <w:ilvl w:val="0"/>
          <w:numId w:val="9"/>
        </w:numPr>
        <w:tabs>
          <w:tab w:val="clear" w:pos="708"/>
          <w:tab w:val="left" w:pos="1589" w:leader="none"/>
        </w:tabs>
        <w:ind w:left="680" w:firstLine="560"/>
        <w:jc w:val="both"/>
        <w:rPr>
          <w:rFonts w:ascii="Arial" w:hAnsi="Arial"/>
        </w:rPr>
      </w:pPr>
      <w:r>
        <w:rPr>
          <w:rFonts w:ascii="Arial" w:hAnsi="Arial"/>
        </w:rPr>
        <w:t>поражение электрическим током;</w:t>
      </w:r>
    </w:p>
    <w:p>
      <w:pPr>
        <w:pStyle w:val="Normal"/>
        <w:numPr>
          <w:ilvl w:val="0"/>
          <w:numId w:val="9"/>
        </w:numPr>
        <w:tabs>
          <w:tab w:val="clear" w:pos="708"/>
          <w:tab w:val="left" w:pos="1589" w:leader="none"/>
        </w:tabs>
        <w:ind w:left="680" w:firstLine="560"/>
        <w:jc w:val="both"/>
        <w:rPr>
          <w:rFonts w:ascii="Arial" w:hAnsi="Arial"/>
        </w:rPr>
      </w:pPr>
      <w:r>
        <w:rPr>
          <w:rFonts w:ascii="Arial" w:hAnsi="Arial"/>
        </w:rPr>
        <w:t>возможное возгорание или взрыв;</w:t>
      </w:r>
    </w:p>
    <w:p>
      <w:pPr>
        <w:pStyle w:val="Normal"/>
        <w:numPr>
          <w:ilvl w:val="0"/>
          <w:numId w:val="9"/>
        </w:numPr>
        <w:tabs>
          <w:tab w:val="clear" w:pos="708"/>
          <w:tab w:val="left" w:pos="1589" w:leader="none"/>
        </w:tabs>
        <w:ind w:left="680" w:firstLine="560"/>
        <w:jc w:val="both"/>
        <w:rPr>
          <w:rFonts w:ascii="Arial" w:hAnsi="Arial"/>
        </w:rPr>
      </w:pPr>
      <w:r>
        <w:rPr>
          <w:rFonts w:ascii="Arial" w:hAnsi="Arial"/>
        </w:rPr>
        <w:t>поражение токсическими веществами;</w:t>
      </w:r>
    </w:p>
    <w:p>
      <w:pPr>
        <w:pStyle w:val="Normal"/>
        <w:numPr>
          <w:ilvl w:val="0"/>
          <w:numId w:val="9"/>
        </w:numPr>
        <w:tabs>
          <w:tab w:val="clear" w:pos="708"/>
          <w:tab w:val="left" w:pos="1589" w:leader="none"/>
        </w:tabs>
        <w:ind w:left="680" w:firstLine="560"/>
        <w:jc w:val="both"/>
        <w:rPr>
          <w:rFonts w:ascii="Arial" w:hAnsi="Arial"/>
        </w:rPr>
      </w:pPr>
      <w:r>
        <w:rPr>
          <w:rFonts w:ascii="Arial" w:hAnsi="Arial"/>
        </w:rPr>
        <w:t>агрессивно настроенные люди;</w:t>
      </w:r>
    </w:p>
    <w:p>
      <w:pPr>
        <w:pStyle w:val="Normal"/>
        <w:numPr>
          <w:ilvl w:val="0"/>
          <w:numId w:val="9"/>
        </w:numPr>
        <w:tabs>
          <w:tab w:val="clear" w:pos="708"/>
          <w:tab w:val="left" w:pos="1589" w:leader="none"/>
        </w:tabs>
        <w:ind w:left="680" w:firstLine="560"/>
        <w:jc w:val="both"/>
        <w:rPr>
          <w:rFonts w:ascii="Arial" w:hAnsi="Arial"/>
        </w:rPr>
      </w:pPr>
      <w:r>
        <w:rPr>
          <w:rFonts w:ascii="Arial" w:hAnsi="Arial"/>
        </w:rPr>
        <w:t>интенсивное дорожное движение;</w:t>
      </w:r>
    </w:p>
    <w:p>
      <w:pPr>
        <w:pStyle w:val="Normal"/>
        <w:numPr>
          <w:ilvl w:val="0"/>
          <w:numId w:val="9"/>
        </w:numPr>
        <w:tabs>
          <w:tab w:val="clear" w:pos="708"/>
          <w:tab w:val="left" w:pos="1589" w:leader="none"/>
        </w:tabs>
        <w:ind w:left="680" w:firstLine="560"/>
        <w:jc w:val="both"/>
        <w:rPr>
          <w:rFonts w:ascii="Arial" w:hAnsi="Arial"/>
        </w:rPr>
      </w:pPr>
      <w:r>
        <w:rPr>
          <w:rFonts w:ascii="Arial" w:hAnsi="Arial"/>
        </w:rPr>
        <w:t>высокая вероятность обрушения здания или каких-либо конструкций и т.д.</w:t>
      </w:r>
    </w:p>
    <w:p>
      <w:pPr>
        <w:pStyle w:val="Normal"/>
        <w:numPr>
          <w:ilvl w:val="1"/>
          <w:numId w:val="12"/>
        </w:numPr>
        <w:spacing w:before="0" w:after="300"/>
        <w:ind w:firstLine="567"/>
        <w:jc w:val="both"/>
        <w:rPr>
          <w:rFonts w:ascii="Arial" w:hAnsi="Arial"/>
        </w:rPr>
      </w:pPr>
      <w:r>
        <w:rPr>
          <w:rFonts w:ascii="Arial" w:hAnsi="Arial"/>
        </w:rPr>
        <w:t>Для снижения риска поражения следует, к примеру: выключить электричество, перекрыть газ, установить знаки аварийной остановки, перегородить проезжую часть автомобилем, попытаться потушить пожар, сообщить окружающим людям, что сейчас будет оказываться первая помощь и т.д. При наличии неблагоприятных условий следует обратиться к соответствующим службам (аварийно-спасательные службы, полиция и т.д.).</w:t>
      </w:r>
    </w:p>
    <w:p>
      <w:pPr>
        <w:pStyle w:val="Normal"/>
        <w:keepNext w:val="true"/>
        <w:keepLines/>
        <w:numPr>
          <w:ilvl w:val="0"/>
          <w:numId w:val="12"/>
        </w:numPr>
        <w:tabs>
          <w:tab w:val="clear" w:pos="708"/>
          <w:tab w:val="left" w:pos="2442" w:leader="none"/>
        </w:tabs>
        <w:ind w:left="2080" w:hanging="0"/>
        <w:jc w:val="both"/>
        <w:rPr>
          <w:rFonts w:ascii="Arial" w:hAnsi="Arial"/>
        </w:rPr>
      </w:pPr>
      <w:bookmarkStart w:id="41" w:name="bookmark42"/>
      <w:r>
        <w:rPr>
          <w:rFonts w:ascii="Arial" w:hAnsi="Arial"/>
        </w:rPr>
        <w:t>Способы извлечения и перемещения пострадавшего</w:t>
      </w:r>
      <w:bookmarkEnd w:id="41"/>
    </w:p>
    <w:p>
      <w:pPr>
        <w:pStyle w:val="Normal"/>
        <w:numPr>
          <w:ilvl w:val="1"/>
          <w:numId w:val="12"/>
        </w:numPr>
        <w:ind w:firstLine="567"/>
        <w:jc w:val="both"/>
        <w:rPr>
          <w:rFonts w:ascii="Arial" w:hAnsi="Arial"/>
        </w:rPr>
      </w:pPr>
      <w:r>
        <w:rPr>
          <w:rFonts w:ascii="Arial" w:hAnsi="Arial"/>
        </w:rPr>
        <w:t>Экстренное извлечение пострадавших из труднодоступного места выполняется только при наличии угрозы для его жизни и здоровья и невозможности оказания первой помощи в тех условиях, в которых находится пострадавший. Во всех остальных случаях лучше дождаться приезда скорой медицинской помощи и других служб.</w:t>
      </w:r>
    </w:p>
    <w:p>
      <w:pPr>
        <w:pStyle w:val="Normal"/>
        <w:numPr>
          <w:ilvl w:val="1"/>
          <w:numId w:val="12"/>
        </w:numPr>
        <w:ind w:firstLine="567"/>
        <w:jc w:val="both"/>
        <w:rPr>
          <w:rFonts w:ascii="Arial" w:hAnsi="Arial"/>
        </w:rPr>
      </w:pPr>
      <w:r>
        <w:rPr>
          <w:rFonts w:ascii="Arial" w:hAnsi="Arial"/>
        </w:rPr>
        <w:t>Если пострадавший находится в сознании, его экстренное извлечение производится так: руки участника оказания первой помощи проводятся под подмышками пострадавшего, фиксируют его предплечье, после чего пострадавший извлекается наружу.</w:t>
      </w:r>
    </w:p>
    <w:p>
      <w:pPr>
        <w:pStyle w:val="Normal"/>
        <w:numPr>
          <w:ilvl w:val="1"/>
          <w:numId w:val="12"/>
        </w:numPr>
        <w:ind w:firstLine="567"/>
        <w:jc w:val="both"/>
        <w:rPr>
          <w:rFonts w:ascii="Arial" w:hAnsi="Arial"/>
        </w:rPr>
      </w:pPr>
      <w:r>
        <w:rPr>
          <w:rFonts w:ascii="Arial" w:hAnsi="Arial"/>
        </w:rPr>
        <w:t>Если пострадавший при несчастном случае на производстве (в организации) находится без сознания или с подозрением на травму шейного отдела позвоночника, следует фиксировать ему голову и шею, при этом одна из рук фиксирует за нижнюю челюсть голову пострадавшего, а вторая держит его противоположное предплечье.</w:t>
      </w:r>
    </w:p>
    <w:p>
      <w:pPr>
        <w:pStyle w:val="Normal"/>
        <w:numPr>
          <w:ilvl w:val="1"/>
          <w:numId w:val="12"/>
        </w:numPr>
        <w:tabs>
          <w:tab w:val="clear" w:pos="708"/>
          <w:tab w:val="left" w:pos="1185" w:leader="none"/>
        </w:tabs>
        <w:ind w:firstLine="567"/>
        <w:jc w:val="both"/>
        <w:rPr>
          <w:rFonts w:ascii="Arial" w:hAnsi="Arial"/>
        </w:rPr>
      </w:pPr>
      <w:r>
        <w:rPr>
          <w:rFonts w:ascii="Arial" w:hAnsi="Arial"/>
        </w:rPr>
        <w:t>Перемещать пострадавшего работника можно различными способами, зависящими от характера травм и его состояния, количества участников и их физических возможностей:</w:t>
      </w:r>
    </w:p>
    <w:p>
      <w:pPr>
        <w:pStyle w:val="Normal"/>
        <w:tabs>
          <w:tab w:val="clear" w:pos="708"/>
          <w:tab w:val="left" w:pos="1185" w:leader="none"/>
        </w:tabs>
        <w:jc w:val="both"/>
        <w:rPr>
          <w:rFonts w:ascii="Arial" w:hAnsi="Arial"/>
        </w:rPr>
      </w:pPr>
      <w:r>
        <w:rPr>
          <w:rFonts w:ascii="Arial" w:hAnsi="Arial"/>
        </w:rPr>
        <w:t xml:space="preserve">         </w:t>
      </w:r>
      <w:r>
        <w:rPr>
          <w:rFonts w:ascii="Arial" w:hAnsi="Arial"/>
        </w:rPr>
        <w:t>- перемещение пострадавшего в одиночку с поддержкой используется для   перемещения легкопострадавших лиц, находящихся в сознании;</w:t>
      </w:r>
    </w:p>
    <w:p>
      <w:pPr>
        <w:pStyle w:val="Normal"/>
        <w:jc w:val="both"/>
        <w:rPr>
          <w:rFonts w:ascii="Arial" w:hAnsi="Arial"/>
        </w:rPr>
      </w:pPr>
      <w:r>
        <w:rPr>
          <w:rFonts w:ascii="Arial" w:hAnsi="Arial"/>
        </w:rPr>
        <w:t xml:space="preserve">         </w:t>
      </w:r>
      <w:r>
        <w:rPr>
          <w:rFonts w:ascii="Arial" w:hAnsi="Arial"/>
        </w:rPr>
        <w:t>-    перемещение пострадавшего в одиночку волоком применяется для перемещения на близкое расстояние пострадавших, имеющих значительный вес (нежелательно использовать у пострадавших с травмами нижних конечностей);</w:t>
      </w:r>
    </w:p>
    <w:p>
      <w:pPr>
        <w:pStyle w:val="Normal"/>
        <w:tabs>
          <w:tab w:val="clear" w:pos="708"/>
          <w:tab w:val="left" w:pos="1548" w:leader="none"/>
        </w:tabs>
        <w:jc w:val="both"/>
        <w:rPr>
          <w:rFonts w:ascii="Arial" w:hAnsi="Arial"/>
        </w:rPr>
      </w:pPr>
      <w:r>
        <w:rPr>
          <w:rFonts w:ascii="Arial" w:hAnsi="Arial"/>
        </w:rPr>
        <w:t xml:space="preserve">          </w:t>
      </w:r>
      <w:r>
        <w:rPr>
          <w:rFonts w:ascii="Arial" w:hAnsi="Arial"/>
        </w:rPr>
        <w:t>-переноска пострадавшего в одиночку на спине используется для переноски пострадавших с небольшим весом (не применяется для пострадавших без сознания);</w:t>
      </w:r>
    </w:p>
    <w:p>
      <w:pPr>
        <w:pStyle w:val="Normal"/>
        <w:numPr>
          <w:ilvl w:val="0"/>
          <w:numId w:val="9"/>
        </w:numPr>
        <w:tabs>
          <w:tab w:val="clear" w:pos="708"/>
          <w:tab w:val="left" w:pos="1548" w:leader="none"/>
        </w:tabs>
        <w:ind w:left="700" w:firstLine="560"/>
        <w:jc w:val="both"/>
        <w:rPr>
          <w:rFonts w:ascii="Arial" w:hAnsi="Arial"/>
        </w:rPr>
      </w:pPr>
      <w:r>
        <w:rPr>
          <w:rFonts w:ascii="Arial" w:hAnsi="Arial"/>
        </w:rPr>
        <w:t>переноска в одиночку на плече, при этом пострадавшего придерживать за руку (не применяется при переноске с травмами груди, живота и позвоночника);</w:t>
      </w:r>
    </w:p>
    <w:p>
      <w:pPr>
        <w:pStyle w:val="Normal"/>
        <w:numPr>
          <w:ilvl w:val="0"/>
          <w:numId w:val="9"/>
        </w:numPr>
        <w:ind w:left="-57" w:firstLine="567"/>
        <w:jc w:val="both"/>
        <w:rPr>
          <w:rFonts w:ascii="Arial" w:hAnsi="Arial"/>
        </w:rPr>
      </w:pPr>
      <w:r>
        <w:rPr>
          <w:rFonts w:ascii="Arial" w:hAnsi="Arial"/>
        </w:rPr>
        <w:t>переноска на руках используется для переноски пострадавших без сознания (нежелательно переносить пострадавших с подозрением на травму позвоночника);</w:t>
      </w:r>
    </w:p>
    <w:p>
      <w:pPr>
        <w:pStyle w:val="Normal"/>
        <w:numPr>
          <w:ilvl w:val="0"/>
          <w:numId w:val="9"/>
        </w:numPr>
        <w:ind w:firstLine="567"/>
        <w:jc w:val="both"/>
        <w:rPr>
          <w:rFonts w:ascii="Arial" w:hAnsi="Arial"/>
        </w:rPr>
      </w:pPr>
      <w:r>
        <w:rPr>
          <w:rFonts w:ascii="Arial" w:hAnsi="Arial"/>
        </w:rPr>
        <w:t>переноска пострадавшего вдвоем на замке из четырех рук: руки берутся так, чтобы обхватить запястье другой руки и руки помощника (в замок), после чего пострадавший усаживается на него и его поднимают и переносят;</w:t>
      </w:r>
    </w:p>
    <w:p>
      <w:pPr>
        <w:pStyle w:val="Normal"/>
        <w:numPr>
          <w:ilvl w:val="0"/>
          <w:numId w:val="9"/>
        </w:numPr>
        <w:tabs>
          <w:tab w:val="clear" w:pos="708"/>
          <w:tab w:val="left" w:pos="735" w:leader="none"/>
        </w:tabs>
        <w:ind w:firstLine="567"/>
        <w:jc w:val="both"/>
        <w:rPr>
          <w:rFonts w:ascii="Arial" w:hAnsi="Arial"/>
        </w:rPr>
      </w:pPr>
      <w:r>
        <w:rPr>
          <w:rFonts w:ascii="Arial" w:hAnsi="Arial"/>
        </w:rPr>
        <w:t>переноска вдвоем на замке из трех рук с поддержкой под спину: один из участников оказания первой помощи не берет руку в замок, а располагает ее на плече у другого (переноска пострадавших, у которых есть риск потери сознания или которые не могут удержаться на замке из четырех рук);</w:t>
      </w:r>
    </w:p>
    <w:p>
      <w:pPr>
        <w:pStyle w:val="Normal"/>
        <w:numPr>
          <w:ilvl w:val="0"/>
          <w:numId w:val="9"/>
        </w:numPr>
        <w:ind w:firstLine="567"/>
        <w:jc w:val="both"/>
        <w:rPr>
          <w:rFonts w:ascii="Arial" w:hAnsi="Arial"/>
        </w:rPr>
      </w:pPr>
      <w:r>
        <w:rPr>
          <w:rFonts w:ascii="Arial" w:hAnsi="Arial"/>
        </w:rPr>
        <w:t>переноска пострадавшего вдвоем за руки и ноги: один держит пострадавшего за предплечье одной руки, просунув руки подмышки, а другой - под колени;</w:t>
      </w:r>
    </w:p>
    <w:p>
      <w:pPr>
        <w:pStyle w:val="Normal"/>
        <w:numPr>
          <w:ilvl w:val="0"/>
          <w:numId w:val="9"/>
        </w:numPr>
        <w:spacing w:before="0" w:after="360"/>
        <w:ind w:firstLine="567"/>
        <w:jc w:val="both"/>
        <w:rPr>
          <w:rFonts w:ascii="Arial" w:hAnsi="Arial"/>
        </w:rPr>
      </w:pPr>
      <w:r>
        <w:rPr>
          <w:rFonts w:ascii="Arial" w:hAnsi="Arial"/>
        </w:rPr>
        <w:t>для переноски с подозрением на травму позвоночника необходимо несколько человек, которые под руководством одного поднимают и переносят пострадавшего, при этом один фиксирует голову и шею пострадавшего своими предплечьями. Безопаснее переносить пострадавшего на твердой ровной поверхности.</w:t>
      </w:r>
    </w:p>
    <w:p>
      <w:pPr>
        <w:pStyle w:val="Normal"/>
        <w:keepNext w:val="true"/>
        <w:keepLines/>
        <w:numPr>
          <w:ilvl w:val="0"/>
          <w:numId w:val="12"/>
        </w:numPr>
        <w:tabs>
          <w:tab w:val="clear" w:pos="708"/>
          <w:tab w:val="left" w:pos="0" w:leader="none"/>
        </w:tabs>
        <w:jc w:val="center"/>
        <w:rPr>
          <w:rFonts w:ascii="Arial" w:hAnsi="Arial"/>
        </w:rPr>
      </w:pPr>
      <w:r>
        <w:rPr>
          <w:rFonts w:ascii="Arial" w:hAnsi="Arial"/>
        </w:rPr>
        <w:t xml:space="preserve">Оказание первой помощи при отсутствии сознания, </w:t>
      </w:r>
    </w:p>
    <w:p>
      <w:pPr>
        <w:pStyle w:val="Normal"/>
        <w:keepNext w:val="true"/>
        <w:keepLines/>
        <w:tabs>
          <w:tab w:val="clear" w:pos="708"/>
          <w:tab w:val="left" w:pos="0" w:leader="none"/>
        </w:tabs>
        <w:jc w:val="center"/>
        <w:rPr>
          <w:rFonts w:ascii="Arial" w:hAnsi="Arial"/>
        </w:rPr>
      </w:pPr>
      <w:bookmarkStart w:id="42" w:name="bookmark43"/>
      <w:r>
        <w:rPr>
          <w:rFonts w:ascii="Arial" w:hAnsi="Arial"/>
        </w:rPr>
        <w:t>остановке дыхания</w:t>
      </w:r>
      <w:bookmarkEnd w:id="42"/>
      <w:r>
        <w:rPr>
          <w:rFonts w:ascii="Arial" w:hAnsi="Arial"/>
        </w:rPr>
        <w:t xml:space="preserve"> </w:t>
      </w:r>
      <w:bookmarkStart w:id="43" w:name="bookmark44"/>
      <w:r>
        <w:rPr>
          <w:rFonts w:ascii="Arial" w:hAnsi="Arial"/>
        </w:rPr>
        <w:t>и кровообращения</w:t>
      </w:r>
      <w:bookmarkEnd w:id="43"/>
    </w:p>
    <w:p>
      <w:pPr>
        <w:pStyle w:val="Normal"/>
        <w:numPr>
          <w:ilvl w:val="1"/>
          <w:numId w:val="12"/>
        </w:numPr>
        <w:ind w:left="907" w:hanging="170"/>
        <w:jc w:val="both"/>
        <w:rPr>
          <w:rFonts w:ascii="Arial" w:hAnsi="Arial"/>
        </w:rPr>
      </w:pPr>
      <w:r>
        <w:rPr>
          <w:rFonts w:ascii="Arial" w:hAnsi="Arial"/>
        </w:rPr>
        <w:t xml:space="preserve">К основным признакам жизни относятся: наличие сознания, самостоятельное дыхание и кровообращение. Они проверяются в ходе выполнения сердечно-легочной реанимации. </w:t>
      </w:r>
    </w:p>
    <w:p>
      <w:pPr>
        <w:pStyle w:val="Normal"/>
        <w:numPr>
          <w:ilvl w:val="1"/>
          <w:numId w:val="12"/>
        </w:numPr>
        <w:ind w:left="907" w:hanging="170"/>
        <w:jc w:val="both"/>
        <w:rPr>
          <w:rFonts w:ascii="Arial" w:hAnsi="Arial"/>
        </w:rPr>
      </w:pPr>
      <w:r>
        <w:rPr>
          <w:rFonts w:ascii="Arial" w:hAnsi="Arial"/>
        </w:rPr>
        <w:t>Способы проверки сознания, дыхания, кровообращения у пострадавшего:</w:t>
      </w:r>
    </w:p>
    <w:p>
      <w:pPr>
        <w:pStyle w:val="Normal"/>
        <w:jc w:val="both"/>
        <w:rPr>
          <w:rFonts w:ascii="Arial" w:hAnsi="Arial"/>
        </w:rPr>
      </w:pPr>
      <w:r>
        <w:rPr>
          <w:rFonts w:ascii="Arial" w:hAnsi="Arial"/>
        </w:rPr>
        <w:t xml:space="preserve">       </w:t>
      </w:r>
      <w:r>
        <w:rPr>
          <w:rFonts w:ascii="Arial" w:hAnsi="Arial"/>
        </w:rPr>
        <w:t>-для проверки сознания участник оказания первой помощи пытается вступить с пострадавшим в словесный и тактильный контакт, проверяя его реакцию на это;</w:t>
      </w:r>
    </w:p>
    <w:p>
      <w:pPr>
        <w:pStyle w:val="Normal"/>
        <w:numPr>
          <w:ilvl w:val="0"/>
          <w:numId w:val="9"/>
        </w:numPr>
        <w:tabs>
          <w:tab w:val="clear" w:pos="708"/>
          <w:tab w:val="left" w:pos="1763" w:leader="none"/>
        </w:tabs>
        <w:ind w:left="920" w:firstLine="560"/>
        <w:jc w:val="both"/>
        <w:rPr>
          <w:rFonts w:ascii="Arial" w:hAnsi="Arial"/>
        </w:rPr>
      </w:pPr>
      <w:r>
        <w:rPr>
          <w:rFonts w:ascii="Arial" w:hAnsi="Arial"/>
        </w:rPr>
        <w:t>для проверки дыхания используются осязание, слух и зрение;</w:t>
      </w:r>
    </w:p>
    <w:p>
      <w:pPr>
        <w:pStyle w:val="Normal"/>
        <w:tabs>
          <w:tab w:val="clear" w:pos="708"/>
          <w:tab w:val="left" w:pos="1410" w:leader="none"/>
        </w:tabs>
        <w:jc w:val="both"/>
        <w:rPr>
          <w:rFonts w:ascii="Arial" w:hAnsi="Arial"/>
        </w:rPr>
      </w:pPr>
      <w:r>
        <w:rPr>
          <w:rFonts w:ascii="Arial" w:hAnsi="Arial"/>
        </w:rPr>
        <w:t xml:space="preserve">                     </w:t>
      </w:r>
      <w:r>
        <w:rPr>
          <w:rFonts w:ascii="Arial" w:hAnsi="Arial"/>
        </w:rPr>
        <w:t xml:space="preserve">- отсутствие кровообращения у пострадавшего определяется путем проверки пульса на магистральных артериях. </w:t>
      </w:r>
    </w:p>
    <w:p>
      <w:pPr>
        <w:pStyle w:val="Normal"/>
        <w:numPr>
          <w:ilvl w:val="1"/>
          <w:numId w:val="12"/>
        </w:numPr>
        <w:ind w:left="907" w:hanging="113"/>
        <w:rPr>
          <w:rFonts w:ascii="Arial" w:hAnsi="Arial"/>
        </w:rPr>
      </w:pPr>
      <w:r>
        <w:rPr>
          <w:rFonts w:ascii="Arial" w:hAnsi="Arial"/>
        </w:rPr>
        <w:t>Современный алгоритм сердечно-легочной реанимации (СЛР). Техника проведения давления руками на грудину и искусственного дыхания:</w:t>
      </w:r>
    </w:p>
    <w:p>
      <w:pPr>
        <w:pStyle w:val="Normal"/>
        <w:numPr>
          <w:ilvl w:val="0"/>
          <w:numId w:val="9"/>
        </w:numPr>
        <w:ind w:firstLine="567"/>
        <w:jc w:val="both"/>
        <w:rPr>
          <w:rFonts w:ascii="Arial" w:hAnsi="Arial"/>
        </w:rPr>
      </w:pPr>
      <w:r>
        <w:rPr>
          <w:rFonts w:ascii="Arial" w:hAnsi="Arial"/>
        </w:rPr>
        <w:t>проверить наличие сознания у пострадавшего, для чего аккуратно потормошить пострадавшего за плечи и громко спросить: «Что с Вами? Нужна ли помощь?»;</w:t>
      </w:r>
    </w:p>
    <w:p>
      <w:pPr>
        <w:pStyle w:val="Normal"/>
        <w:numPr>
          <w:ilvl w:val="0"/>
          <w:numId w:val="9"/>
        </w:numPr>
        <w:ind w:firstLine="567"/>
        <w:jc w:val="both"/>
        <w:rPr>
          <w:rFonts w:ascii="Arial" w:hAnsi="Arial"/>
        </w:rPr>
      </w:pPr>
      <w:r>
        <w:rPr>
          <w:rFonts w:ascii="Arial" w:hAnsi="Arial"/>
        </w:rPr>
        <w:t>при отсутствии сознания определить наличие дыхания, для чего восстановить проходимость дыхательных путей: одну руку положить на лоб пострадавшего, двумя пальцами другой взять за подбородок, запрокинуть голову, поднять подбородок и нижнюю челюсть (при подозрении на травму шейного отдела позвоночника запрокидывание выполнять максимально аккуратно и щадящее);</w:t>
      </w:r>
    </w:p>
    <w:p>
      <w:pPr>
        <w:pStyle w:val="Normal"/>
        <w:numPr>
          <w:ilvl w:val="0"/>
          <w:numId w:val="9"/>
        </w:numPr>
        <w:ind w:firstLine="567"/>
        <w:jc w:val="both"/>
        <w:rPr>
          <w:rFonts w:ascii="Arial" w:hAnsi="Arial"/>
        </w:rPr>
      </w:pPr>
      <w:r>
        <w:rPr>
          <w:rFonts w:ascii="Arial" w:hAnsi="Arial"/>
        </w:rPr>
        <w:t>для проверки дыхания наклониться щекой и ухом ко рту и носу пострадавшего и в течение 10 сек. попытаться услышать его дыхание, почувствовать выдыхаемый воздух на своей щеке и увидеть движения грудной клетки;</w:t>
      </w:r>
    </w:p>
    <w:p>
      <w:pPr>
        <w:pStyle w:val="Normal"/>
        <w:numPr>
          <w:ilvl w:val="0"/>
          <w:numId w:val="9"/>
        </w:numPr>
        <w:ind w:firstLine="567"/>
        <w:jc w:val="both"/>
        <w:rPr>
          <w:rFonts w:ascii="Arial" w:hAnsi="Arial"/>
        </w:rPr>
      </w:pPr>
      <w:r>
        <w:rPr>
          <w:rFonts w:ascii="Arial" w:hAnsi="Arial"/>
        </w:rPr>
        <w:t>при отсутствии дыхания вызвать скорую медицинскую помощь и приступить к сердечно-легочной реанимации;</w:t>
      </w:r>
    </w:p>
    <w:p>
      <w:pPr>
        <w:pStyle w:val="Normal"/>
        <w:numPr>
          <w:ilvl w:val="0"/>
          <w:numId w:val="9"/>
        </w:numPr>
        <w:ind w:firstLine="567"/>
        <w:jc w:val="both"/>
        <w:rPr>
          <w:rFonts w:ascii="Arial" w:hAnsi="Arial"/>
        </w:rPr>
      </w:pPr>
      <w:r>
        <w:rPr>
          <w:rFonts w:ascii="Arial" w:hAnsi="Arial"/>
        </w:rPr>
        <w:t>приступить к давлению руками на грудину пострадавшего, который должен располагаться лежа на спине на твердой ровной поверхности, при этом основание ладони одной руки помещается на середину грудной клетки пострадавшего, вторая рука помещается сверху первой, кисти рук берутся в замок, руки выпрямляются в локтевых суставах, плечи располагаются над пострадавшим так, чтобы давление осуществлялось перпендикулярно плоскости грудины;</w:t>
      </w:r>
    </w:p>
    <w:p>
      <w:pPr>
        <w:pStyle w:val="Normal"/>
        <w:numPr>
          <w:ilvl w:val="0"/>
          <w:numId w:val="9"/>
        </w:numPr>
        <w:ind w:firstLine="567"/>
        <w:jc w:val="both"/>
        <w:rPr>
          <w:rFonts w:ascii="Arial" w:hAnsi="Arial"/>
        </w:rPr>
      </w:pPr>
      <w:r>
        <w:rPr>
          <w:rFonts w:ascii="Arial" w:hAnsi="Arial"/>
        </w:rPr>
        <w:t>давление руками на грудину выполняется весом туловища участника оказания первой помощи на глубину 5-6 см с частотой 100-120 в минуту;</w:t>
      </w:r>
    </w:p>
    <w:p>
      <w:pPr>
        <w:pStyle w:val="Normal"/>
        <w:numPr>
          <w:ilvl w:val="0"/>
          <w:numId w:val="9"/>
        </w:numPr>
        <w:ind w:firstLine="567"/>
        <w:jc w:val="both"/>
        <w:rPr>
          <w:rFonts w:ascii="Arial" w:hAnsi="Arial"/>
        </w:rPr>
      </w:pPr>
      <w:r>
        <w:rPr>
          <w:rFonts w:ascii="Arial" w:hAnsi="Arial"/>
        </w:rPr>
        <w:t>после 30 надавливаний руками на грудину осуществить искусственное дыхание методом «рот-ко-рту», для чего открыть дыхательные пути пострадавшего (запрокинуть голову, поднять подбородок), зажать его нос двумя пальцами, сделать два вдоха искусственного дыхания;</w:t>
      </w:r>
    </w:p>
    <w:p>
      <w:pPr>
        <w:pStyle w:val="Normal"/>
        <w:tabs>
          <w:tab w:val="clear" w:pos="708"/>
          <w:tab w:val="left" w:pos="1761" w:leader="none"/>
        </w:tabs>
        <w:jc w:val="both"/>
        <w:rPr>
          <w:rFonts w:ascii="Arial" w:hAnsi="Arial"/>
        </w:rPr>
      </w:pPr>
      <w:r>
        <w:rPr>
          <w:rFonts w:ascii="Arial" w:hAnsi="Arial"/>
        </w:rPr>
        <w:t xml:space="preserve">     </w:t>
      </w:r>
      <w:r>
        <w:rPr>
          <w:rFonts w:ascii="Arial" w:hAnsi="Arial"/>
        </w:rPr>
        <w:t>- вдохи искусственного дыхания выполняются так: сделать свой нормальный вдох, герметично обхватить своими губами рот пострадавшего и выполнить равномерный выдох в его дыхательные пути в течение 1 секунды, наблюдая за движением его грудной клетки (ориентиром достаточного объема вдуваемого воздуха является начало подъема грудной клетки); после этого дать пострадавшему совершить пассивный выдох, после чего повторить вдох; на 2 вдоха искусственного дыхания должно быть потрачено не более 10 секунд. При этом рекомендуется использовать устройство для проведения искусственного дыхания.</w:t>
      </w:r>
    </w:p>
    <w:p>
      <w:pPr>
        <w:pStyle w:val="Normal"/>
        <w:numPr>
          <w:ilvl w:val="0"/>
          <w:numId w:val="9"/>
        </w:numPr>
        <w:ind w:firstLine="567"/>
        <w:jc w:val="both"/>
        <w:rPr>
          <w:rFonts w:ascii="Arial" w:hAnsi="Arial"/>
        </w:rPr>
      </w:pPr>
      <w:r>
        <w:rPr>
          <w:rFonts w:ascii="Arial" w:hAnsi="Arial"/>
        </w:rPr>
        <w:t>продолжить реанимационные мероприятия, чередуя 30 надавливаний на грудину с 2-мя вдохами искусственного дыхания.</w:t>
      </w:r>
    </w:p>
    <w:p>
      <w:pPr>
        <w:pStyle w:val="Normal"/>
        <w:numPr>
          <w:ilvl w:val="1"/>
          <w:numId w:val="12"/>
        </w:numPr>
        <w:ind w:firstLine="567"/>
        <w:jc w:val="both"/>
        <w:rPr>
          <w:rFonts w:ascii="Arial" w:hAnsi="Arial"/>
        </w:rPr>
      </w:pPr>
      <w:r>
        <w:rPr>
          <w:rFonts w:ascii="Arial" w:hAnsi="Arial"/>
        </w:rPr>
        <w:t>Реанимационные мероприятия продолжаются до прибытия скорой медицинской помощи и распоряжения сотрудников скорой помощи о прекращении реанимации, либо до появления явных признаков жизни у пострадавшего на производстве или в организации.</w:t>
      </w:r>
    </w:p>
    <w:p>
      <w:pPr>
        <w:pStyle w:val="Normal"/>
        <w:numPr>
          <w:ilvl w:val="1"/>
          <w:numId w:val="12"/>
        </w:numPr>
        <w:ind w:firstLine="567"/>
        <w:jc w:val="both"/>
        <w:rPr>
          <w:rFonts w:ascii="Arial" w:hAnsi="Arial"/>
        </w:rPr>
      </w:pPr>
      <w:r>
        <w:rPr>
          <w:rFonts w:ascii="Arial" w:hAnsi="Arial"/>
        </w:rPr>
        <w:t>При длительном проведении реанимационных мероприятий и возникновении физической усталости привлечь помощника к мероприятиям оказания первой помощи.</w:t>
      </w:r>
    </w:p>
    <w:p>
      <w:pPr>
        <w:pStyle w:val="Normal"/>
        <w:numPr>
          <w:ilvl w:val="1"/>
          <w:numId w:val="12"/>
        </w:numPr>
        <w:ind w:firstLine="567"/>
        <w:jc w:val="both"/>
        <w:rPr>
          <w:rFonts w:ascii="Arial" w:hAnsi="Arial"/>
        </w:rPr>
      </w:pPr>
      <w:r>
        <w:rPr>
          <w:rFonts w:ascii="Arial" w:hAnsi="Arial"/>
        </w:rPr>
        <w:t>В случае появления у пострадавшего с отсутствующим сознанием самостоятельного дыхания (либо если у пострадавшего без сознания, изначально имелось дыхание) необходимо придать ему устойчивое боковое положение, для этого:</w:t>
      </w:r>
    </w:p>
    <w:p>
      <w:pPr>
        <w:pStyle w:val="Normal"/>
        <w:numPr>
          <w:ilvl w:val="0"/>
          <w:numId w:val="9"/>
        </w:numPr>
        <w:ind w:firstLine="567"/>
        <w:jc w:val="both"/>
        <w:rPr>
          <w:rFonts w:ascii="Arial" w:hAnsi="Arial"/>
        </w:rPr>
      </w:pPr>
      <w:r>
        <w:rPr>
          <w:rFonts w:ascii="Arial" w:hAnsi="Arial"/>
        </w:rPr>
        <w:t>расположить ближнюю руку пострадавшего под прямым углом к его телу;</w:t>
      </w:r>
    </w:p>
    <w:p>
      <w:pPr>
        <w:pStyle w:val="Normal"/>
        <w:numPr>
          <w:ilvl w:val="0"/>
          <w:numId w:val="9"/>
        </w:numPr>
        <w:ind w:firstLine="567"/>
        <w:jc w:val="both"/>
        <w:rPr>
          <w:rFonts w:ascii="Arial" w:hAnsi="Arial"/>
        </w:rPr>
      </w:pPr>
      <w:r>
        <w:rPr>
          <w:rFonts w:ascii="Arial" w:hAnsi="Arial"/>
        </w:rPr>
        <w:t>дальнюю руку пострадавшего приложить тыльной стороной ладони к противоположной щеке пострадавшего, придерживая ее своей рукой;</w:t>
      </w:r>
    </w:p>
    <w:p>
      <w:pPr>
        <w:pStyle w:val="Normal"/>
        <w:numPr>
          <w:ilvl w:val="0"/>
          <w:numId w:val="9"/>
        </w:numPr>
        <w:ind w:firstLine="567"/>
        <w:jc w:val="both"/>
        <w:rPr>
          <w:rFonts w:ascii="Arial" w:hAnsi="Arial"/>
        </w:rPr>
      </w:pPr>
      <w:r>
        <w:rPr>
          <w:rFonts w:ascii="Arial" w:hAnsi="Arial"/>
        </w:rPr>
        <w:t>согнуть дальнюю от себя ногу пострадавшего в колене, поставить ее с опорой на стопу, надавить на колено этой ноги на себя и повернуть пострадавшего;</w:t>
      </w:r>
    </w:p>
    <w:p>
      <w:pPr>
        <w:pStyle w:val="Normal"/>
        <w:numPr>
          <w:ilvl w:val="0"/>
          <w:numId w:val="9"/>
        </w:numPr>
        <w:ind w:firstLine="567"/>
        <w:jc w:val="both"/>
        <w:rPr>
          <w:rFonts w:ascii="Arial" w:hAnsi="Arial"/>
        </w:rPr>
      </w:pPr>
      <w:r>
        <w:rPr>
          <w:rFonts w:ascii="Arial" w:hAnsi="Arial"/>
        </w:rPr>
        <w:t>после поворота пострадавшего набок слегка запрокинуть его голову для открытия дыхательных путей и подтянуть ногу, лежащую сверху, ближе к животу;</w:t>
      </w:r>
    </w:p>
    <w:p>
      <w:pPr>
        <w:pStyle w:val="Normal"/>
        <w:numPr>
          <w:ilvl w:val="0"/>
          <w:numId w:val="9"/>
        </w:numPr>
        <w:spacing w:before="0" w:after="360"/>
        <w:ind w:firstLine="567"/>
        <w:jc w:val="both"/>
        <w:rPr>
          <w:rFonts w:ascii="Arial" w:hAnsi="Arial"/>
        </w:rPr>
      </w:pPr>
      <w:r>
        <w:rPr>
          <w:rFonts w:ascii="Arial" w:hAnsi="Arial"/>
        </w:rPr>
        <w:t>наблюдать за состоянием пострадавшего до прибытия бригады скорой медицинской помощи, регулярно оценивая наличие у него дыхания.</w:t>
      </w:r>
    </w:p>
    <w:p>
      <w:pPr>
        <w:pStyle w:val="Normal"/>
        <w:keepNext w:val="true"/>
        <w:keepLines/>
        <w:numPr>
          <w:ilvl w:val="0"/>
          <w:numId w:val="12"/>
        </w:numPr>
        <w:tabs>
          <w:tab w:val="clear" w:pos="708"/>
          <w:tab w:val="left" w:pos="1667" w:leader="none"/>
        </w:tabs>
        <w:ind w:left="1260" w:hanging="0"/>
        <w:jc w:val="both"/>
        <w:rPr>
          <w:rFonts w:ascii="Arial" w:hAnsi="Arial"/>
        </w:rPr>
      </w:pPr>
      <w:bookmarkStart w:id="44" w:name="bookmark45"/>
      <w:r>
        <w:rPr>
          <w:rFonts w:ascii="Arial" w:hAnsi="Arial"/>
        </w:rPr>
        <w:t>Оказание первой помощи при наружных кровотечениях и травмах</w:t>
      </w:r>
      <w:bookmarkEnd w:id="44"/>
    </w:p>
    <w:p>
      <w:pPr>
        <w:pStyle w:val="Normal"/>
        <w:numPr>
          <w:ilvl w:val="1"/>
          <w:numId w:val="12"/>
        </w:numPr>
        <w:ind w:firstLine="567"/>
        <w:jc w:val="both"/>
        <w:rPr>
          <w:rFonts w:ascii="Arial" w:hAnsi="Arial"/>
        </w:rPr>
      </w:pPr>
      <w:r>
        <w:rPr>
          <w:rFonts w:ascii="Arial" w:hAnsi="Arial"/>
        </w:rPr>
        <w:t>Провести обзорный осмотр в течение 1-2 секунд, с головы до ног для определения признаков кровотечения, требующего скорейшей остановки.</w:t>
      </w:r>
    </w:p>
    <w:p>
      <w:pPr>
        <w:pStyle w:val="Normal"/>
        <w:numPr>
          <w:ilvl w:val="1"/>
          <w:numId w:val="12"/>
        </w:numPr>
        <w:tabs>
          <w:tab w:val="clear" w:pos="708"/>
          <w:tab w:val="left" w:pos="1969" w:leader="none"/>
        </w:tabs>
        <w:ind w:left="820" w:firstLine="560"/>
        <w:jc w:val="both"/>
        <w:rPr>
          <w:rFonts w:ascii="Arial" w:hAnsi="Arial"/>
        </w:rPr>
      </w:pPr>
      <w:r>
        <w:rPr>
          <w:rFonts w:ascii="Arial" w:hAnsi="Arial"/>
        </w:rPr>
        <w:t>Основные признаки острой кровопотери:</w:t>
      </w:r>
    </w:p>
    <w:p>
      <w:pPr>
        <w:pStyle w:val="Normal"/>
        <w:numPr>
          <w:ilvl w:val="0"/>
          <w:numId w:val="9"/>
        </w:numPr>
        <w:tabs>
          <w:tab w:val="clear" w:pos="708"/>
          <w:tab w:val="left" w:pos="1667" w:leader="none"/>
        </w:tabs>
        <w:ind w:left="820" w:firstLine="560"/>
        <w:jc w:val="both"/>
        <w:rPr>
          <w:rFonts w:ascii="Arial" w:hAnsi="Arial"/>
        </w:rPr>
      </w:pPr>
      <w:r>
        <w:rPr>
          <w:rFonts w:ascii="Arial" w:hAnsi="Arial"/>
        </w:rPr>
        <w:t>резкая общая слабость;</w:t>
      </w:r>
    </w:p>
    <w:p>
      <w:pPr>
        <w:pStyle w:val="Normal"/>
        <w:numPr>
          <w:ilvl w:val="0"/>
          <w:numId w:val="9"/>
        </w:numPr>
        <w:tabs>
          <w:tab w:val="clear" w:pos="708"/>
          <w:tab w:val="left" w:pos="1667" w:leader="none"/>
        </w:tabs>
        <w:ind w:left="820" w:firstLine="560"/>
        <w:jc w:val="both"/>
        <w:rPr>
          <w:rFonts w:ascii="Arial" w:hAnsi="Arial"/>
        </w:rPr>
      </w:pPr>
      <w:r>
        <w:rPr>
          <w:rFonts w:ascii="Arial" w:hAnsi="Arial"/>
        </w:rPr>
        <w:t>чувство жажды;</w:t>
      </w:r>
    </w:p>
    <w:p>
      <w:pPr>
        <w:pStyle w:val="Normal"/>
        <w:numPr>
          <w:ilvl w:val="0"/>
          <w:numId w:val="9"/>
        </w:numPr>
        <w:tabs>
          <w:tab w:val="clear" w:pos="708"/>
          <w:tab w:val="left" w:pos="1667" w:leader="none"/>
        </w:tabs>
        <w:ind w:left="820" w:firstLine="560"/>
        <w:jc w:val="both"/>
        <w:rPr>
          <w:rFonts w:ascii="Arial" w:hAnsi="Arial"/>
        </w:rPr>
      </w:pPr>
      <w:r>
        <w:rPr>
          <w:rFonts w:ascii="Arial" w:hAnsi="Arial"/>
        </w:rPr>
        <w:t>головокружение;</w:t>
      </w:r>
    </w:p>
    <w:p>
      <w:pPr>
        <w:pStyle w:val="Normal"/>
        <w:numPr>
          <w:ilvl w:val="0"/>
          <w:numId w:val="9"/>
        </w:numPr>
        <w:tabs>
          <w:tab w:val="clear" w:pos="708"/>
          <w:tab w:val="left" w:pos="1667" w:leader="none"/>
        </w:tabs>
        <w:ind w:left="820" w:firstLine="560"/>
        <w:jc w:val="both"/>
        <w:rPr>
          <w:rFonts w:ascii="Arial" w:hAnsi="Arial"/>
        </w:rPr>
      </w:pPr>
      <w:r>
        <w:rPr>
          <w:rFonts w:ascii="Arial" w:hAnsi="Arial"/>
        </w:rPr>
        <w:t>мелькание «мушек» перед глазами;</w:t>
      </w:r>
    </w:p>
    <w:p>
      <w:pPr>
        <w:pStyle w:val="Normal"/>
        <w:numPr>
          <w:ilvl w:val="0"/>
          <w:numId w:val="9"/>
        </w:numPr>
        <w:tabs>
          <w:tab w:val="clear" w:pos="708"/>
          <w:tab w:val="left" w:pos="1667" w:leader="none"/>
        </w:tabs>
        <w:ind w:left="820" w:firstLine="560"/>
        <w:jc w:val="both"/>
        <w:rPr>
          <w:rFonts w:ascii="Arial" w:hAnsi="Arial"/>
        </w:rPr>
      </w:pPr>
      <w:r>
        <w:rPr>
          <w:rFonts w:ascii="Arial" w:hAnsi="Arial"/>
        </w:rPr>
        <w:t>обморок, чаще при попытке встать;</w:t>
      </w:r>
    </w:p>
    <w:p>
      <w:pPr>
        <w:pStyle w:val="Normal"/>
        <w:numPr>
          <w:ilvl w:val="0"/>
          <w:numId w:val="9"/>
        </w:numPr>
        <w:tabs>
          <w:tab w:val="clear" w:pos="708"/>
          <w:tab w:val="left" w:pos="1667" w:leader="none"/>
        </w:tabs>
        <w:ind w:left="820" w:firstLine="560"/>
        <w:jc w:val="both"/>
        <w:rPr>
          <w:rFonts w:ascii="Arial" w:hAnsi="Arial"/>
        </w:rPr>
      </w:pPr>
      <w:r>
        <w:rPr>
          <w:rFonts w:ascii="Arial" w:hAnsi="Arial"/>
        </w:rPr>
        <w:t>бледная, влажная и холодная кожа;</w:t>
      </w:r>
    </w:p>
    <w:p>
      <w:pPr>
        <w:pStyle w:val="Normal"/>
        <w:numPr>
          <w:ilvl w:val="0"/>
          <w:numId w:val="9"/>
        </w:numPr>
        <w:tabs>
          <w:tab w:val="clear" w:pos="708"/>
          <w:tab w:val="left" w:pos="1667" w:leader="none"/>
        </w:tabs>
        <w:ind w:left="820" w:firstLine="560"/>
        <w:jc w:val="both"/>
        <w:rPr>
          <w:rFonts w:ascii="Arial" w:hAnsi="Arial"/>
        </w:rPr>
      </w:pPr>
      <w:r>
        <w:rPr>
          <w:rFonts w:ascii="Arial" w:hAnsi="Arial"/>
        </w:rPr>
        <w:t>учащённое сердцебиение;</w:t>
      </w:r>
    </w:p>
    <w:p>
      <w:pPr>
        <w:pStyle w:val="Normal"/>
        <w:numPr>
          <w:ilvl w:val="0"/>
          <w:numId w:val="9"/>
        </w:numPr>
        <w:tabs>
          <w:tab w:val="clear" w:pos="708"/>
          <w:tab w:val="left" w:pos="1667" w:leader="none"/>
        </w:tabs>
        <w:ind w:left="820" w:firstLine="560"/>
        <w:jc w:val="both"/>
        <w:rPr>
          <w:rFonts w:ascii="Arial" w:hAnsi="Arial"/>
        </w:rPr>
      </w:pPr>
      <w:r>
        <w:rPr>
          <w:rFonts w:ascii="Arial" w:hAnsi="Arial"/>
        </w:rPr>
        <w:t>частое дыхание.</w:t>
      </w:r>
    </w:p>
    <w:p>
      <w:pPr>
        <w:pStyle w:val="Normal"/>
        <w:numPr>
          <w:ilvl w:val="1"/>
          <w:numId w:val="12"/>
        </w:numPr>
        <w:tabs>
          <w:tab w:val="clear" w:pos="708"/>
          <w:tab w:val="left" w:pos="1970" w:leader="none"/>
        </w:tabs>
        <w:ind w:firstLine="567"/>
        <w:jc w:val="both"/>
        <w:rPr>
          <w:rFonts w:ascii="Arial" w:hAnsi="Arial"/>
        </w:rPr>
      </w:pPr>
      <w:r>
        <w:rPr>
          <w:rFonts w:ascii="Arial" w:hAnsi="Arial"/>
        </w:rPr>
        <w:t>Наружное кровотечение сопровождается повреждением кожных покровов и слизистых оболочек, при этом кровь изливается наружу в окружающую среду.</w:t>
      </w:r>
    </w:p>
    <w:p>
      <w:pPr>
        <w:pStyle w:val="Normal"/>
        <w:numPr>
          <w:ilvl w:val="1"/>
          <w:numId w:val="12"/>
        </w:numPr>
        <w:tabs>
          <w:tab w:val="clear" w:pos="708"/>
          <w:tab w:val="left" w:pos="1140" w:leader="none"/>
        </w:tabs>
        <w:ind w:firstLine="567"/>
        <w:jc w:val="both"/>
        <w:rPr>
          <w:rFonts w:ascii="Arial" w:hAnsi="Arial"/>
        </w:rPr>
      </w:pPr>
      <w:r>
        <w:rPr>
          <w:rFonts w:ascii="Arial" w:hAnsi="Arial"/>
        </w:rPr>
        <w:t>По виду поврежденных сосудов кровотечения бывают:</w:t>
      </w:r>
    </w:p>
    <w:p>
      <w:pPr>
        <w:pStyle w:val="Normal"/>
        <w:tabs>
          <w:tab w:val="clear" w:pos="708"/>
          <w:tab w:val="left" w:pos="1969" w:leader="none"/>
        </w:tabs>
        <w:jc w:val="both"/>
        <w:rPr>
          <w:rFonts w:ascii="Arial" w:hAnsi="Arial"/>
        </w:rPr>
      </w:pPr>
      <w:r>
        <w:rPr>
          <w:rFonts w:ascii="Arial" w:hAnsi="Arial"/>
        </w:rPr>
        <w:t xml:space="preserve">       </w:t>
      </w:r>
      <w:r>
        <w:rPr>
          <w:rFonts w:ascii="Arial" w:hAnsi="Arial"/>
        </w:rPr>
        <w:t>- артериальные (наиболее опасные) - пульсирующая алая струя крови, быстро пропитывающаяся кровью одежда пострадавшего.</w:t>
      </w:r>
    </w:p>
    <w:p>
      <w:pPr>
        <w:pStyle w:val="Normal"/>
        <w:tabs>
          <w:tab w:val="clear" w:pos="708"/>
          <w:tab w:val="left" w:pos="1969" w:leader="none"/>
        </w:tabs>
        <w:jc w:val="both"/>
        <w:rPr>
          <w:rFonts w:ascii="Arial" w:hAnsi="Arial"/>
        </w:rPr>
      </w:pPr>
      <w:r>
        <w:rPr>
          <w:rFonts w:ascii="Arial" w:hAnsi="Arial"/>
        </w:rPr>
        <w:t xml:space="preserve">       </w:t>
      </w:r>
      <w:r>
        <w:rPr>
          <w:rFonts w:ascii="Arial" w:hAnsi="Arial"/>
        </w:rPr>
        <w:t>- венозные (меньшая скорость кровопотери) - кровь темно-вишневая, вытекает «ручьем».</w:t>
      </w:r>
    </w:p>
    <w:p>
      <w:pPr>
        <w:pStyle w:val="Normal"/>
        <w:tabs>
          <w:tab w:val="clear" w:pos="708"/>
          <w:tab w:val="left" w:pos="1969" w:leader="none"/>
        </w:tabs>
        <w:jc w:val="both"/>
        <w:rPr>
          <w:rFonts w:ascii="Arial" w:hAnsi="Arial"/>
        </w:rPr>
      </w:pPr>
      <w:r>
        <w:rPr>
          <w:rFonts w:ascii="Arial" w:hAnsi="Arial"/>
        </w:rPr>
        <w:t xml:space="preserve">         </w:t>
      </w:r>
      <w:r>
        <w:rPr>
          <w:rFonts w:ascii="Arial" w:hAnsi="Arial"/>
        </w:rPr>
        <w:t>- капиллярные - при ссадинах, порезах, царапинах.</w:t>
      </w:r>
    </w:p>
    <w:p>
      <w:pPr>
        <w:pStyle w:val="Normal"/>
        <w:jc w:val="both"/>
        <w:rPr>
          <w:rFonts w:ascii="Arial" w:hAnsi="Arial"/>
        </w:rPr>
      </w:pPr>
      <w:r>
        <w:rPr>
          <w:rFonts w:ascii="Arial" w:hAnsi="Arial"/>
        </w:rPr>
        <w:t xml:space="preserve">   </w:t>
      </w:r>
      <w:r>
        <w:rPr>
          <w:rFonts w:ascii="Arial" w:hAnsi="Arial"/>
        </w:rPr>
        <w:tab/>
        <w:t>- смешанные - кровотечения, при которых имеются одновременно артериальное, венозное и капиллярное кровотечение.</w:t>
      </w:r>
    </w:p>
    <w:p>
      <w:pPr>
        <w:pStyle w:val="Normal"/>
        <w:numPr>
          <w:ilvl w:val="1"/>
          <w:numId w:val="12"/>
        </w:numPr>
        <w:ind w:firstLine="567"/>
        <w:jc w:val="both"/>
        <w:rPr>
          <w:rFonts w:ascii="Arial" w:hAnsi="Arial"/>
        </w:rPr>
      </w:pPr>
      <w:r>
        <w:rPr>
          <w:rFonts w:ascii="Arial" w:hAnsi="Arial"/>
        </w:rPr>
        <w:t>Способы временной остановки наружного кровотечения:</w:t>
      </w:r>
    </w:p>
    <w:p>
      <w:pPr>
        <w:pStyle w:val="Normal"/>
        <w:numPr>
          <w:ilvl w:val="1"/>
          <w:numId w:val="12"/>
        </w:numPr>
        <w:ind w:firstLine="567"/>
        <w:jc w:val="both"/>
        <w:rPr>
          <w:rFonts w:ascii="Arial" w:hAnsi="Arial"/>
        </w:rPr>
      </w:pPr>
      <w:r>
        <w:rPr>
          <w:rFonts w:ascii="Arial" w:hAnsi="Arial"/>
        </w:rPr>
        <w:t>прямое давление на рану. Рана закрывается стерильными салфетками или стерильным бинтом, после чего на область раны осуществляется давление рукой с силой, достаточной для остановки кровотечения. Допустимо осуществлять давление на рану рукой в медицинских перчатках;</w:t>
      </w:r>
    </w:p>
    <w:p>
      <w:pPr>
        <w:pStyle w:val="Normal"/>
        <w:numPr>
          <w:ilvl w:val="2"/>
          <w:numId w:val="12"/>
        </w:numPr>
        <w:ind w:firstLine="567"/>
        <w:jc w:val="both"/>
        <w:rPr>
          <w:rFonts w:ascii="Arial" w:hAnsi="Arial"/>
        </w:rPr>
      </w:pPr>
      <w:r>
        <w:rPr>
          <w:rFonts w:ascii="Arial" w:hAnsi="Arial"/>
        </w:rPr>
        <w:t>наложение давящей повязки. Осуществляется для более продолжительной остановки кровотечения. На рану кладутся стерильные салфетки из аптечки, бинт должен раскатываться по ходу движения, по окончании наложения повязку закрепить, завязав свободный конец бинта вокруг конечности. Повязка накладывается с усилием (давлением);</w:t>
      </w:r>
    </w:p>
    <w:p>
      <w:pPr>
        <w:pStyle w:val="Normal"/>
        <w:numPr>
          <w:ilvl w:val="2"/>
          <w:numId w:val="12"/>
        </w:numPr>
        <w:ind w:firstLine="567"/>
        <w:jc w:val="both"/>
        <w:rPr>
          <w:rFonts w:ascii="Arial" w:hAnsi="Arial"/>
        </w:rPr>
      </w:pPr>
      <w:r>
        <w:rPr>
          <w:rFonts w:ascii="Arial" w:hAnsi="Arial"/>
        </w:rPr>
        <w:t>пальцевое прижатие артерии. Позволяет быстро и эффективно останавливать кровотечение из крупных артерий. Давление осуществляется в определенных точках между раной и сердцем. Выбор точек обусловлен возможностью прижатия артерии к кости. Пальцевое прижатие артерии предшествует наложению кровоостанавливающего жгута и используется в первые секунды после обнаружения кровотечения и начала первой помощи.</w:t>
      </w:r>
    </w:p>
    <w:p>
      <w:pPr>
        <w:pStyle w:val="Normal"/>
        <w:ind w:firstLine="567"/>
        <w:jc w:val="both"/>
        <w:rPr>
          <w:rFonts w:ascii="Arial" w:hAnsi="Arial"/>
        </w:rPr>
      </w:pPr>
      <w:r>
        <w:rPr>
          <w:rFonts w:ascii="Arial" w:hAnsi="Arial"/>
        </w:rPr>
        <w:t>Общая сонная артерия прижимается на передней поверхности шеи снаружи от гортани на стороне повреждения. Давление в указанную точку может осуществляться четырьмя пальцами одновременно по направлению к позвоночнику, при этом сонная артерия придавливается к нему. Другой способ - давление в ту же точку большим пальцем по направлению к позвоночнику.</w:t>
      </w:r>
    </w:p>
    <w:p>
      <w:pPr>
        <w:pStyle w:val="Normal"/>
        <w:ind w:firstLine="567"/>
        <w:jc w:val="both"/>
        <w:rPr>
          <w:rFonts w:ascii="Arial" w:hAnsi="Arial"/>
        </w:rPr>
      </w:pPr>
      <w:r>
        <w:rPr>
          <w:rFonts w:ascii="Arial" w:hAnsi="Arial"/>
        </w:rPr>
        <w:t>Подключичная артерия прижимается в ямке над ключицей к первому ребру. Осуществлять давление в точку прижатия подключичной артерии можно с помощью четырех выпрямленных пальцев. Другой способ - давление согнутыми пальцами. Плечевая артерия прижимается к плечевой кости с внутренней стороны между бицепсом и трицепсом в средней трети плеча, если кровотечение возникло из ран средней и нижней трети плеча, предплечья и кисти. Давление на точку прижатия осуществляется с помощью четырех пальцев кисти, обхватывающей плечо пострадавшего сверху или снизу.</w:t>
      </w:r>
    </w:p>
    <w:p>
      <w:pPr>
        <w:pStyle w:val="Normal"/>
        <w:ind w:firstLine="567"/>
        <w:jc w:val="both"/>
        <w:rPr>
          <w:rFonts w:ascii="Arial" w:hAnsi="Arial"/>
        </w:rPr>
      </w:pPr>
      <w:r>
        <w:rPr>
          <w:rFonts w:ascii="Arial" w:hAnsi="Arial"/>
        </w:rPr>
        <w:t>Подмышечная артерия прижимается к плечевой кости в подмышечной впадине при кровотечении из раны плеча ниже плечевого сустава. Давление в точку прижатия подмышечной артерии производится прямыми, жестко зафиксированными пальцами с достаточной силой в направлении плечевого сустава. При этом область плечевого сустава пострадавшего следует придерживать другой рукой.</w:t>
      </w:r>
    </w:p>
    <w:p>
      <w:pPr>
        <w:pStyle w:val="Normal"/>
        <w:ind w:firstLine="567"/>
        <w:jc w:val="both"/>
        <w:rPr>
          <w:rFonts w:ascii="Arial" w:hAnsi="Arial"/>
        </w:rPr>
      </w:pPr>
      <w:r>
        <w:rPr>
          <w:rFonts w:ascii="Arial" w:hAnsi="Arial"/>
        </w:rPr>
        <w:t>Бедренная артерия прижимается ниже паховой складки при кровотечении из ран в области бедра. Давление выполняется кулаком, зафиксированным второй рукой, весом тела участника оказания первой помощи;</w:t>
      </w:r>
    </w:p>
    <w:p>
      <w:pPr>
        <w:pStyle w:val="Normal"/>
        <w:numPr>
          <w:ilvl w:val="2"/>
          <w:numId w:val="12"/>
        </w:numPr>
        <w:ind w:firstLine="567"/>
        <w:jc w:val="both"/>
        <w:rPr>
          <w:rFonts w:ascii="Arial" w:hAnsi="Arial"/>
        </w:rPr>
      </w:pPr>
      <w:r>
        <w:rPr>
          <w:rFonts w:ascii="Arial" w:hAnsi="Arial"/>
        </w:rPr>
        <w:t>максимальное сгибание конечности в суставе. Приводит к перегибу и сдавливанию кровеносного сосуда. Для повышения эффективности в область сустава вкладывают 1-2 бинта или свернутую валиком одежду. После сгибания конечность фиксируют руками, несколькими турами бинта или подручными средствами. При кровотечениях из ран верхней части плеча и подключичной области верхнюю конечность заводят за спину со сгибанием в локтевом суставе и фиксируют бинтом или обе руки заводят назад со сгибанием в локтевых суставах и притягивают друг к другу бинтом.</w:t>
      </w:r>
    </w:p>
    <w:p>
      <w:pPr>
        <w:pStyle w:val="Normal"/>
        <w:ind w:firstLine="567"/>
        <w:jc w:val="both"/>
        <w:rPr>
          <w:rFonts w:ascii="Arial" w:hAnsi="Arial"/>
        </w:rPr>
      </w:pPr>
      <w:r>
        <w:rPr>
          <w:rFonts w:ascii="Arial" w:hAnsi="Arial"/>
        </w:rPr>
        <w:t>Для остановки кровотечения из предплечья в локтевой сгиб вкладывают валик, конечность максимально сгибают в локтевом суставе и предплечье фиксируют к плечу в таком положении.</w:t>
      </w:r>
    </w:p>
    <w:p>
      <w:pPr>
        <w:pStyle w:val="Normal"/>
        <w:ind w:firstLine="567"/>
        <w:jc w:val="both"/>
        <w:rPr>
          <w:rFonts w:ascii="Arial" w:hAnsi="Arial"/>
        </w:rPr>
      </w:pPr>
      <w:r>
        <w:rPr>
          <w:rFonts w:ascii="Arial" w:hAnsi="Arial"/>
        </w:rPr>
        <w:t>При повреждении сосудов стопы, голени и подколенной ямки в последнюю вкладывают несколько бинтов или валик из ткани, после чего конечность сгибают в коленном суставе и фиксируют в этом положении бинтом. Для остановки кровотечения при травме бедра сверток из ткани или несколько бинтов вкладывают в область паховой складки, нижнюю конечность сгибают в тазобедренном суставе (притягивают колено к груди) и фиксируют руками или бинтом;</w:t>
      </w:r>
    </w:p>
    <w:p>
      <w:pPr>
        <w:pStyle w:val="Normal"/>
        <w:numPr>
          <w:ilvl w:val="2"/>
          <w:numId w:val="12"/>
        </w:numPr>
        <w:ind w:firstLine="567"/>
        <w:jc w:val="both"/>
        <w:rPr>
          <w:rFonts w:ascii="Arial" w:hAnsi="Arial"/>
        </w:rPr>
      </w:pPr>
      <w:r>
        <w:rPr>
          <w:rFonts w:ascii="Arial" w:hAnsi="Arial"/>
        </w:rPr>
        <w:t>наложение кровоостанавливающего жгута. Применяется для более продолжительной временной остановки сильного артериального кровотечения.</w:t>
      </w:r>
    </w:p>
    <w:p>
      <w:pPr>
        <w:pStyle w:val="Normal"/>
        <w:ind w:firstLine="567"/>
        <w:jc w:val="both"/>
        <w:rPr>
          <w:rFonts w:ascii="Arial" w:hAnsi="Arial"/>
        </w:rPr>
      </w:pPr>
      <w:r>
        <w:rPr>
          <w:rFonts w:ascii="Arial" w:hAnsi="Arial"/>
        </w:rPr>
        <w:t>Для снижения негативного воздействия жгута на конечности его накладывают в соответствии с правилами:</w:t>
      </w:r>
    </w:p>
    <w:p>
      <w:pPr>
        <w:pStyle w:val="Normal"/>
        <w:numPr>
          <w:ilvl w:val="0"/>
          <w:numId w:val="9"/>
        </w:numPr>
        <w:ind w:firstLine="567"/>
        <w:jc w:val="both"/>
        <w:rPr>
          <w:rFonts w:ascii="Arial" w:hAnsi="Arial"/>
        </w:rPr>
      </w:pPr>
      <w:r>
        <w:rPr>
          <w:rFonts w:ascii="Arial" w:hAnsi="Arial"/>
        </w:rPr>
        <w:t>накладывать только при артериальном кровотечении при ранении плеча и</w:t>
      </w:r>
    </w:p>
    <w:p>
      <w:pPr>
        <w:pStyle w:val="Normal"/>
        <w:jc w:val="both"/>
        <w:rPr>
          <w:rFonts w:ascii="Arial" w:hAnsi="Arial"/>
        </w:rPr>
      </w:pPr>
      <w:r>
        <w:rPr>
          <w:rFonts w:ascii="Arial" w:hAnsi="Arial"/>
        </w:rPr>
        <w:t>бедра;</w:t>
      </w:r>
    </w:p>
    <w:p>
      <w:pPr>
        <w:pStyle w:val="Normal"/>
        <w:jc w:val="both"/>
        <w:rPr>
          <w:rFonts w:ascii="Arial" w:hAnsi="Arial"/>
        </w:rPr>
      </w:pPr>
      <w:r>
        <w:rPr>
          <w:rFonts w:ascii="Arial" w:hAnsi="Arial"/>
        </w:rPr>
        <w:t xml:space="preserve">         </w:t>
      </w:r>
      <w:r>
        <w:rPr>
          <w:rFonts w:ascii="Arial" w:hAnsi="Arial"/>
        </w:rPr>
        <w:t>- накладывать между раной и сердцем, максимально близко к ране;</w:t>
      </w:r>
    </w:p>
    <w:p>
      <w:pPr>
        <w:pStyle w:val="Normal"/>
        <w:numPr>
          <w:ilvl w:val="0"/>
          <w:numId w:val="9"/>
        </w:numPr>
        <w:ind w:firstLine="567"/>
        <w:jc w:val="both"/>
        <w:rPr>
          <w:rFonts w:ascii="Arial" w:hAnsi="Arial"/>
        </w:rPr>
      </w:pPr>
      <w:r>
        <w:rPr>
          <w:rFonts w:ascii="Arial" w:hAnsi="Arial"/>
        </w:rPr>
        <w:t>если место наложения жгута приходится на среднюю треть плеча и на нижнюю треть бедра, следует наложить жгут выше;</w:t>
      </w:r>
    </w:p>
    <w:p>
      <w:pPr>
        <w:pStyle w:val="Normal"/>
        <w:numPr>
          <w:ilvl w:val="0"/>
          <w:numId w:val="9"/>
        </w:numPr>
        <w:ind w:firstLine="567"/>
        <w:jc w:val="both"/>
        <w:rPr>
          <w:rFonts w:ascii="Arial" w:hAnsi="Arial"/>
        </w:rPr>
      </w:pPr>
      <w:r>
        <w:rPr>
          <w:rFonts w:ascii="Arial" w:hAnsi="Arial"/>
        </w:rPr>
        <w:t>жгут накладывают только поверх одежды или тканевой (бинтовой) прокладки;</w:t>
      </w:r>
    </w:p>
    <w:p>
      <w:pPr>
        <w:pStyle w:val="Normal"/>
        <w:numPr>
          <w:ilvl w:val="0"/>
          <w:numId w:val="9"/>
        </w:numPr>
        <w:ind w:firstLine="567"/>
        <w:jc w:val="both"/>
        <w:rPr>
          <w:rFonts w:ascii="Arial" w:hAnsi="Arial"/>
        </w:rPr>
      </w:pPr>
      <w:r>
        <w:rPr>
          <w:rFonts w:ascii="Arial" w:hAnsi="Arial"/>
        </w:rPr>
        <w:t>перед наложением жгут следует завести за конечность и растянуть;</w:t>
      </w:r>
    </w:p>
    <w:p>
      <w:pPr>
        <w:pStyle w:val="Normal"/>
        <w:numPr>
          <w:ilvl w:val="0"/>
          <w:numId w:val="9"/>
        </w:numPr>
        <w:ind w:firstLine="567"/>
        <w:jc w:val="both"/>
        <w:rPr>
          <w:rFonts w:ascii="Arial" w:hAnsi="Arial"/>
        </w:rPr>
      </w:pPr>
      <w:r>
        <w:rPr>
          <w:rFonts w:ascii="Arial" w:hAnsi="Arial"/>
        </w:rPr>
        <w:t>кровотечение останавливается первым (растянутым) туром жгута, каждый последующий тур примерно наполовину перекрывает предыдущий;</w:t>
      </w:r>
    </w:p>
    <w:p>
      <w:pPr>
        <w:pStyle w:val="Normal"/>
        <w:numPr>
          <w:ilvl w:val="0"/>
          <w:numId w:val="9"/>
        </w:numPr>
        <w:ind w:firstLine="567"/>
        <w:jc w:val="both"/>
        <w:rPr>
          <w:rFonts w:ascii="Arial" w:hAnsi="Arial"/>
        </w:rPr>
      </w:pPr>
      <w:r>
        <w:rPr>
          <w:rFonts w:ascii="Arial" w:hAnsi="Arial"/>
        </w:rPr>
        <w:t>жгут не должен быть закрыт повязкой или одеждой, т.е. должен быть на виду;</w:t>
      </w:r>
    </w:p>
    <w:p>
      <w:pPr>
        <w:pStyle w:val="Normal"/>
        <w:numPr>
          <w:ilvl w:val="0"/>
          <w:numId w:val="9"/>
        </w:numPr>
        <w:ind w:firstLine="567"/>
        <w:jc w:val="both"/>
        <w:rPr>
          <w:rFonts w:ascii="Arial" w:hAnsi="Arial"/>
        </w:rPr>
      </w:pPr>
      <w:r>
        <w:rPr>
          <w:rFonts w:ascii="Arial" w:hAnsi="Arial"/>
        </w:rPr>
        <w:t>точное время наложения жгута указывают в записке, записку поместить</w:t>
      </w:r>
    </w:p>
    <w:p>
      <w:pPr>
        <w:pStyle w:val="Normal"/>
        <w:rPr>
          <w:rFonts w:ascii="Arial" w:hAnsi="Arial"/>
        </w:rPr>
      </w:pPr>
      <w:r>
        <w:rPr>
          <w:rFonts w:ascii="Arial" w:hAnsi="Arial"/>
        </w:rPr>
        <w:t xml:space="preserve">под жгут; </w:t>
      </w:r>
    </w:p>
    <w:p>
      <w:pPr>
        <w:pStyle w:val="Normal"/>
        <w:rPr>
          <w:rFonts w:ascii="Arial" w:hAnsi="Arial"/>
        </w:rPr>
      </w:pPr>
      <w:r>
        <w:rPr>
          <w:rFonts w:ascii="Arial" w:hAnsi="Arial"/>
        </w:rPr>
        <w:t xml:space="preserve">         </w:t>
      </w:r>
      <w:r>
        <w:rPr>
          <w:rFonts w:ascii="Arial" w:hAnsi="Arial"/>
        </w:rPr>
        <w:t>-максимальное время нахождения жгута на конечности не должно превышать 60 минут в теплое время года и 30 минут в холодное;</w:t>
      </w:r>
    </w:p>
    <w:p>
      <w:pPr>
        <w:pStyle w:val="Normal"/>
        <w:rPr>
          <w:rFonts w:ascii="Arial" w:hAnsi="Arial"/>
        </w:rPr>
      </w:pPr>
      <w:r>
        <w:rPr>
          <w:rFonts w:ascii="Arial" w:hAnsi="Arial"/>
        </w:rPr>
        <w:t xml:space="preserve">        </w:t>
      </w:r>
      <w:r>
        <w:rPr>
          <w:rFonts w:ascii="Arial" w:hAnsi="Arial"/>
        </w:rPr>
        <w:t>-после наложения жгута конечность следует иммобилизировать (обездвижить) и термоизолировать (укутать) доступными способами;</w:t>
      </w:r>
    </w:p>
    <w:p>
      <w:pPr>
        <w:pStyle w:val="Normal"/>
        <w:ind w:left="-57" w:hanging="0"/>
        <w:rPr>
          <w:rFonts w:ascii="Arial" w:hAnsi="Arial"/>
        </w:rPr>
      </w:pPr>
      <w:r>
        <w:rPr>
          <w:rFonts w:ascii="Arial" w:hAnsi="Arial"/>
        </w:rPr>
        <w:t xml:space="preserve">         </w:t>
      </w:r>
      <w:r>
        <w:rPr>
          <w:rFonts w:ascii="Arial" w:hAnsi="Arial"/>
        </w:rPr>
        <w:t>-если максимальное время наложения жгута истекло, а медицинская помощь недоступна, следует: а) осуществить пальцевое прижатие артерии выше жгута; б) снять жгут на 15 минут; в) выполнить лёгкий массаж конечности, на которую был наложен жгут; г) наложить жгут чуть выше предыдущего места; д) максимальное время повторного наложения - 15 минут.</w:t>
      </w:r>
    </w:p>
    <w:p>
      <w:pPr>
        <w:pStyle w:val="Normal"/>
        <w:ind w:hanging="850"/>
        <w:jc w:val="both"/>
        <w:rPr>
          <w:rFonts w:ascii="Arial" w:hAnsi="Arial"/>
        </w:rPr>
      </w:pPr>
      <w:r>
        <w:rPr>
          <w:rFonts w:ascii="Arial" w:hAnsi="Arial"/>
        </w:rPr>
        <w:tab/>
        <w:tab/>
        <w:t>В качестве импровизированного жгута можно использовать подручные средства: тесьму, платок и др. Для остановки кровотечения в этом случае из указанных материалов делается петля, закручивающаяся до остановки или значительного ослабления артериального кровотечения с помощью любого прочного предмета (деревянного или металлического прута). При достижении остановки кровотечения прут прибинтовывают к конечности.</w:t>
      </w:r>
    </w:p>
    <w:p>
      <w:pPr>
        <w:pStyle w:val="Normal"/>
        <w:numPr>
          <w:ilvl w:val="1"/>
          <w:numId w:val="12"/>
        </w:numPr>
        <w:spacing w:before="0" w:after="360"/>
        <w:ind w:firstLine="567"/>
        <w:jc w:val="both"/>
        <w:rPr>
          <w:rFonts w:ascii="Arial" w:hAnsi="Arial"/>
        </w:rPr>
      </w:pPr>
      <w:r>
        <w:rPr>
          <w:rFonts w:ascii="Arial" w:hAnsi="Arial"/>
        </w:rPr>
        <w:t>Оказание первой помощи при носовом кровотечении. Если пострадавший находится в сознании, усадить его со слегка наклоненной вперед головой и зажать ему нос в районе крыльев носа на 15-20 минут, при этом положить холод на переносицу. Если спустя указанное время кровотечение не остановилось, вызвать скорую медицинскую помощь, до приезда которой продолжать выполнять те же мероприятия. Если пострадавший находится без сознания, следует придать ему устойчивое боковое положение, контролируя проходимость дыхательных путей, вызвать скорую медицинскую помощь.</w:t>
      </w:r>
    </w:p>
    <w:p>
      <w:pPr>
        <w:pStyle w:val="Normal"/>
        <w:keepNext w:val="true"/>
        <w:keepLines/>
        <w:numPr>
          <w:ilvl w:val="0"/>
          <w:numId w:val="12"/>
        </w:numPr>
        <w:tabs>
          <w:tab w:val="clear" w:pos="708"/>
          <w:tab w:val="left" w:pos="1720" w:leader="none"/>
        </w:tabs>
        <w:ind w:left="1320" w:hanging="0"/>
        <w:jc w:val="both"/>
        <w:rPr>
          <w:rFonts w:ascii="Arial" w:hAnsi="Arial"/>
        </w:rPr>
      </w:pPr>
      <w:bookmarkStart w:id="45" w:name="bookmark46"/>
      <w:r>
        <w:rPr>
          <w:rFonts w:ascii="Arial" w:hAnsi="Arial"/>
        </w:rPr>
        <w:t>Мероприятия, предупреждающие развитие травматического шока</w:t>
      </w:r>
      <w:bookmarkEnd w:id="45"/>
    </w:p>
    <w:p>
      <w:pPr>
        <w:pStyle w:val="Normal"/>
        <w:numPr>
          <w:ilvl w:val="1"/>
          <w:numId w:val="12"/>
        </w:numPr>
        <w:ind w:firstLine="567"/>
        <w:jc w:val="both"/>
        <w:rPr>
          <w:rFonts w:ascii="Arial" w:hAnsi="Arial"/>
        </w:rPr>
      </w:pPr>
      <w:r>
        <w:rPr>
          <w:rFonts w:ascii="Arial" w:hAnsi="Arial"/>
        </w:rPr>
        <w:t xml:space="preserve">Травматический шок - это серьезное состояние, причинами развития которого являются тяжелые травмы и сильные кровотечения. Развитие травматического шока сопровождается тяжелыми нарушениями в работе всех систем организма, вплоть до смерти пострадавшего, как на месте несчастного случая, так и впоследствии, на этапе транспортировки бригадой скорой медицинской помощи, а также лечения в медицинской организации. </w:t>
      </w:r>
    </w:p>
    <w:p>
      <w:pPr>
        <w:pStyle w:val="Normal"/>
        <w:numPr>
          <w:ilvl w:val="1"/>
          <w:numId w:val="12"/>
        </w:numPr>
        <w:ind w:firstLine="567"/>
        <w:jc w:val="both"/>
        <w:rPr>
          <w:rFonts w:ascii="Arial" w:hAnsi="Arial"/>
        </w:rPr>
      </w:pPr>
      <w:r>
        <w:rPr>
          <w:rFonts w:ascii="Arial" w:hAnsi="Arial"/>
        </w:rPr>
        <w:t>Признаки травматического шока:</w:t>
      </w:r>
    </w:p>
    <w:p>
      <w:pPr>
        <w:pStyle w:val="Normal"/>
        <w:numPr>
          <w:ilvl w:val="0"/>
          <w:numId w:val="9"/>
        </w:numPr>
        <w:tabs>
          <w:tab w:val="clear" w:pos="708"/>
          <w:tab w:val="left" w:pos="1720" w:leader="none"/>
        </w:tabs>
        <w:ind w:left="880" w:firstLine="560"/>
        <w:jc w:val="both"/>
        <w:rPr>
          <w:rFonts w:ascii="Arial" w:hAnsi="Arial"/>
        </w:rPr>
      </w:pPr>
      <w:r>
        <w:rPr>
          <w:rFonts w:ascii="Arial" w:hAnsi="Arial"/>
        </w:rPr>
        <w:t>наличие тяжелой травмы и сильного кровотечения;</w:t>
      </w:r>
    </w:p>
    <w:p>
      <w:pPr>
        <w:pStyle w:val="Normal"/>
        <w:numPr>
          <w:ilvl w:val="0"/>
          <w:numId w:val="9"/>
        </w:numPr>
        <w:tabs>
          <w:tab w:val="clear" w:pos="708"/>
          <w:tab w:val="left" w:pos="1720" w:leader="none"/>
        </w:tabs>
        <w:ind w:firstLine="567"/>
        <w:jc w:val="both"/>
        <w:rPr>
          <w:rFonts w:ascii="Arial" w:hAnsi="Arial"/>
        </w:rPr>
      </w:pPr>
      <w:r>
        <w:rPr>
          <w:rFonts w:ascii="Arial" w:hAnsi="Arial"/>
        </w:rPr>
        <w:t>нарушения дыхания и кровообращения (учащенное дыхание и сердцебиение);</w:t>
      </w:r>
    </w:p>
    <w:p>
      <w:pPr>
        <w:pStyle w:val="Normal"/>
        <w:numPr>
          <w:ilvl w:val="0"/>
          <w:numId w:val="9"/>
        </w:numPr>
        <w:tabs>
          <w:tab w:val="clear" w:pos="708"/>
          <w:tab w:val="left" w:pos="1720" w:leader="none"/>
        </w:tabs>
        <w:ind w:left="880" w:firstLine="560"/>
        <w:jc w:val="both"/>
        <w:rPr>
          <w:rFonts w:ascii="Arial" w:hAnsi="Arial"/>
        </w:rPr>
      </w:pPr>
      <w:r>
        <w:rPr>
          <w:rFonts w:ascii="Arial" w:hAnsi="Arial"/>
        </w:rPr>
        <w:t>бледная холодная влажная кожа;</w:t>
      </w:r>
    </w:p>
    <w:p>
      <w:pPr>
        <w:pStyle w:val="Normal"/>
        <w:numPr>
          <w:ilvl w:val="0"/>
          <w:numId w:val="9"/>
        </w:numPr>
        <w:tabs>
          <w:tab w:val="clear" w:pos="708"/>
          <w:tab w:val="left" w:pos="1720" w:leader="none"/>
        </w:tabs>
        <w:ind w:left="880" w:firstLine="560"/>
        <w:jc w:val="both"/>
        <w:rPr>
          <w:rFonts w:ascii="Arial" w:hAnsi="Arial"/>
        </w:rPr>
      </w:pPr>
      <w:r>
        <w:rPr>
          <w:rFonts w:ascii="Arial" w:hAnsi="Arial"/>
        </w:rPr>
        <w:t>возбуждение, сменяющееся апатией.</w:t>
      </w:r>
    </w:p>
    <w:p>
      <w:pPr>
        <w:pStyle w:val="Normal"/>
        <w:numPr>
          <w:ilvl w:val="1"/>
          <w:numId w:val="12"/>
        </w:numPr>
        <w:tabs>
          <w:tab w:val="clear" w:pos="708"/>
          <w:tab w:val="left" w:pos="2001" w:leader="none"/>
        </w:tabs>
        <w:ind w:left="880" w:firstLine="560"/>
        <w:jc w:val="both"/>
        <w:rPr>
          <w:rFonts w:ascii="Arial" w:hAnsi="Arial"/>
        </w:rPr>
      </w:pPr>
      <w:r>
        <w:rPr>
          <w:rFonts w:ascii="Arial" w:hAnsi="Arial"/>
        </w:rPr>
        <w:t>Мероприятия, предупреждающие развитие травматического шока:</w:t>
      </w:r>
    </w:p>
    <w:p>
      <w:pPr>
        <w:pStyle w:val="Normal"/>
        <w:numPr>
          <w:ilvl w:val="0"/>
          <w:numId w:val="9"/>
        </w:numPr>
        <w:tabs>
          <w:tab w:val="clear" w:pos="708"/>
          <w:tab w:val="left" w:pos="1720" w:leader="none"/>
        </w:tabs>
        <w:ind w:left="880" w:firstLine="560"/>
        <w:jc w:val="both"/>
        <w:rPr>
          <w:rFonts w:ascii="Arial" w:hAnsi="Arial"/>
        </w:rPr>
      </w:pPr>
      <w:r>
        <w:rPr>
          <w:rFonts w:ascii="Arial" w:hAnsi="Arial"/>
        </w:rPr>
        <w:t>остановка кровотечения;</w:t>
      </w:r>
    </w:p>
    <w:p>
      <w:pPr>
        <w:pStyle w:val="Normal"/>
        <w:numPr>
          <w:ilvl w:val="0"/>
          <w:numId w:val="9"/>
        </w:numPr>
        <w:tabs>
          <w:tab w:val="clear" w:pos="708"/>
          <w:tab w:val="left" w:pos="1720" w:leader="none"/>
        </w:tabs>
        <w:ind w:left="880" w:firstLine="560"/>
        <w:jc w:val="both"/>
        <w:rPr>
          <w:rFonts w:ascii="Arial" w:hAnsi="Arial"/>
        </w:rPr>
      </w:pPr>
      <w:r>
        <w:rPr>
          <w:rFonts w:ascii="Arial" w:hAnsi="Arial"/>
        </w:rPr>
        <w:t>придание пострадавшему оптимального положения тела;</w:t>
      </w:r>
    </w:p>
    <w:p>
      <w:pPr>
        <w:pStyle w:val="Normal"/>
        <w:numPr>
          <w:ilvl w:val="0"/>
          <w:numId w:val="9"/>
        </w:numPr>
        <w:tabs>
          <w:tab w:val="clear" w:pos="708"/>
          <w:tab w:val="left" w:pos="1720" w:leader="none"/>
        </w:tabs>
        <w:ind w:left="880" w:firstLine="560"/>
        <w:jc w:val="both"/>
        <w:rPr>
          <w:rFonts w:ascii="Arial" w:hAnsi="Arial"/>
        </w:rPr>
      </w:pPr>
      <w:r>
        <w:rPr>
          <w:rFonts w:ascii="Arial" w:hAnsi="Arial"/>
        </w:rPr>
        <w:t>иммобилизация травмированных конечностей;</w:t>
      </w:r>
    </w:p>
    <w:p>
      <w:pPr>
        <w:pStyle w:val="Normal"/>
        <w:numPr>
          <w:ilvl w:val="0"/>
          <w:numId w:val="9"/>
        </w:numPr>
        <w:tabs>
          <w:tab w:val="clear" w:pos="708"/>
          <w:tab w:val="left" w:pos="1720" w:leader="none"/>
        </w:tabs>
        <w:spacing w:before="0" w:after="364"/>
        <w:ind w:firstLine="567"/>
        <w:jc w:val="both"/>
        <w:rPr>
          <w:rFonts w:ascii="Arial" w:hAnsi="Arial"/>
        </w:rPr>
      </w:pPr>
      <w:r>
        <w:rPr>
          <w:rFonts w:ascii="Arial" w:hAnsi="Arial"/>
        </w:rPr>
        <w:t>защита от переохлаждения (укутывание подручными средствами или покрывалом изотремическим спасательным).</w:t>
      </w:r>
    </w:p>
    <w:p>
      <w:pPr>
        <w:pStyle w:val="Normal"/>
        <w:keepNext w:val="true"/>
        <w:keepLines/>
        <w:numPr>
          <w:ilvl w:val="0"/>
          <w:numId w:val="12"/>
        </w:numPr>
        <w:tabs>
          <w:tab w:val="clear" w:pos="708"/>
          <w:tab w:val="left" w:pos="2324" w:leader="none"/>
        </w:tabs>
        <w:ind w:left="1960" w:hanging="0"/>
        <w:jc w:val="both"/>
        <w:rPr>
          <w:rFonts w:ascii="Arial" w:hAnsi="Arial"/>
        </w:rPr>
      </w:pPr>
      <w:bookmarkStart w:id="46" w:name="bookmark47"/>
      <w:r>
        <w:rPr>
          <w:rFonts w:ascii="Arial" w:hAnsi="Arial"/>
        </w:rPr>
        <w:t>Порядок проведения подробного осмотра пострадавшего</w:t>
      </w:r>
      <w:bookmarkEnd w:id="46"/>
    </w:p>
    <w:p>
      <w:pPr>
        <w:pStyle w:val="Normal"/>
        <w:numPr>
          <w:ilvl w:val="1"/>
          <w:numId w:val="12"/>
        </w:numPr>
        <w:ind w:firstLine="567"/>
        <w:jc w:val="both"/>
        <w:rPr>
          <w:rFonts w:ascii="Arial" w:hAnsi="Arial"/>
        </w:rPr>
      </w:pPr>
      <w:r>
        <w:rPr>
          <w:rFonts w:ascii="Arial" w:hAnsi="Arial"/>
        </w:rPr>
        <w:t>Подробный осмотр производится очень внимательно и осторожно с целью выявления травм различных областей тела и других состояний, требующих оказания первой помощи.</w:t>
      </w:r>
    </w:p>
    <w:p>
      <w:pPr>
        <w:pStyle w:val="Normal"/>
        <w:numPr>
          <w:ilvl w:val="1"/>
          <w:numId w:val="12"/>
        </w:numPr>
        <w:tabs>
          <w:tab w:val="clear" w:pos="708"/>
          <w:tab w:val="left" w:pos="1020" w:leader="none"/>
        </w:tabs>
        <w:ind w:firstLine="567"/>
        <w:jc w:val="both"/>
        <w:rPr>
          <w:rFonts w:ascii="Arial" w:hAnsi="Arial"/>
        </w:rPr>
      </w:pPr>
      <w:r>
        <w:rPr>
          <w:rFonts w:ascii="Arial" w:hAnsi="Arial"/>
        </w:rPr>
        <w:t>При проведении подробного осмотра пострадавшего при несчастном случае необходимо обращать внимание на изменение цвета кожи и появление на ней каких-либо образований (пузырей, кровоподтеков, опухолей), наличие ранений, инородных тел, костных отломков, деформаций конечностей и т. п.</w:t>
      </w:r>
    </w:p>
    <w:p>
      <w:pPr>
        <w:pStyle w:val="Normal"/>
        <w:numPr>
          <w:ilvl w:val="1"/>
          <w:numId w:val="12"/>
        </w:numPr>
        <w:tabs>
          <w:tab w:val="clear" w:pos="708"/>
          <w:tab w:val="left" w:pos="1020" w:leader="none"/>
        </w:tabs>
        <w:ind w:firstLine="567"/>
        <w:jc w:val="both"/>
        <w:rPr>
          <w:rFonts w:ascii="Arial" w:hAnsi="Arial"/>
        </w:rPr>
      </w:pPr>
      <w:r>
        <w:rPr>
          <w:rFonts w:ascii="Arial" w:hAnsi="Arial"/>
        </w:rPr>
        <w:t>Подробный осмотр производится в следующем порядке:</w:t>
      </w:r>
    </w:p>
    <w:p>
      <w:pPr>
        <w:pStyle w:val="Normal"/>
        <w:tabs>
          <w:tab w:val="clear" w:pos="708"/>
          <w:tab w:val="left" w:pos="1874" w:leader="none"/>
        </w:tabs>
        <w:jc w:val="both"/>
        <w:rPr>
          <w:rFonts w:ascii="Arial" w:hAnsi="Arial"/>
        </w:rPr>
      </w:pPr>
      <w:r>
        <w:rPr>
          <w:rFonts w:ascii="Arial" w:hAnsi="Arial"/>
        </w:rPr>
        <w:t xml:space="preserve">      </w:t>
      </w:r>
      <w:r>
        <w:rPr>
          <w:rFonts w:ascii="Arial" w:hAnsi="Arial"/>
        </w:rPr>
        <w:t>- осматривается и аккуратно ощупывается голова для определения наличия повреждений, кровотечений, кровоподтеков;</w:t>
      </w:r>
    </w:p>
    <w:p>
      <w:pPr>
        <w:pStyle w:val="Normal"/>
        <w:tabs>
          <w:tab w:val="clear" w:pos="708"/>
          <w:tab w:val="left" w:pos="855" w:leader="none"/>
        </w:tabs>
        <w:jc w:val="both"/>
        <w:rPr>
          <w:rFonts w:ascii="Arial" w:hAnsi="Arial"/>
        </w:rPr>
      </w:pPr>
      <w:r>
        <w:rPr>
          <w:rFonts w:ascii="Arial" w:hAnsi="Arial"/>
        </w:rPr>
        <w:t xml:space="preserve">       </w:t>
      </w:r>
      <w:r>
        <w:rPr>
          <w:rFonts w:ascii="Arial" w:hAnsi="Arial"/>
        </w:rPr>
        <w:t>- крайне осторожно и аккуратно осматривается шея для выявления возможных деформаций, костных выступов, болезненных мест;</w:t>
      </w:r>
    </w:p>
    <w:p>
      <w:pPr>
        <w:pStyle w:val="Normal"/>
        <w:numPr>
          <w:ilvl w:val="0"/>
          <w:numId w:val="9"/>
        </w:numPr>
        <w:ind w:firstLine="567"/>
        <w:jc w:val="both"/>
        <w:rPr>
          <w:rFonts w:ascii="Arial" w:hAnsi="Arial"/>
        </w:rPr>
      </w:pPr>
      <w:r>
        <w:rPr>
          <w:rFonts w:ascii="Arial" w:hAnsi="Arial"/>
        </w:rPr>
        <w:t>осматривается и ощупывается грудная клетка в последовательности «передняя поверхность - задняя поверхность - боковые стороны», без особой необходимости пострадавшего на производстве (в организации) не поворачивают;</w:t>
      </w:r>
    </w:p>
    <w:p>
      <w:pPr>
        <w:pStyle w:val="Normal"/>
        <w:numPr>
          <w:ilvl w:val="0"/>
          <w:numId w:val="9"/>
        </w:numPr>
        <w:ind w:firstLine="567"/>
        <w:jc w:val="both"/>
        <w:rPr>
          <w:rFonts w:ascii="Arial" w:hAnsi="Arial"/>
        </w:rPr>
      </w:pPr>
      <w:r>
        <w:rPr>
          <w:rFonts w:ascii="Arial" w:hAnsi="Arial"/>
        </w:rPr>
        <w:t>осматривается живот и область таза, при этом уделяется внимание не только поиску открытых ран, но и наличию явно видимых кровоподтеков и ссадин как признаков возможной тупой травмы живота, внутренних органов и костей таза;</w:t>
      </w:r>
    </w:p>
    <w:p>
      <w:pPr>
        <w:pStyle w:val="Normal"/>
        <w:numPr>
          <w:ilvl w:val="0"/>
          <w:numId w:val="9"/>
        </w:numPr>
        <w:spacing w:before="0" w:after="360"/>
        <w:ind w:firstLine="567"/>
        <w:jc w:val="both"/>
        <w:rPr>
          <w:rFonts w:ascii="Arial" w:hAnsi="Arial"/>
        </w:rPr>
      </w:pPr>
      <w:r>
        <w:rPr>
          <w:rFonts w:ascii="Arial" w:hAnsi="Arial"/>
        </w:rPr>
        <w:t>осматриваются и ощупываются ноги и руки, при этом обращается внимание на их возможную деформацию как на один из признаков перелома костей.</w:t>
      </w:r>
    </w:p>
    <w:p>
      <w:pPr>
        <w:pStyle w:val="Normal"/>
        <w:keepNext w:val="true"/>
        <w:keepLines/>
        <w:numPr>
          <w:ilvl w:val="0"/>
          <w:numId w:val="12"/>
        </w:numPr>
        <w:tabs>
          <w:tab w:val="clear" w:pos="708"/>
          <w:tab w:val="left" w:pos="1779" w:leader="none"/>
        </w:tabs>
        <w:ind w:left="624" w:firstLine="567"/>
        <w:jc w:val="both"/>
        <w:rPr>
          <w:rFonts w:ascii="Arial" w:hAnsi="Arial"/>
        </w:rPr>
      </w:pPr>
      <w:bookmarkStart w:id="47" w:name="bookmark48"/>
      <w:r>
        <w:rPr>
          <w:rFonts w:ascii="Arial" w:hAnsi="Arial"/>
        </w:rPr>
        <w:t>Оказание первой помощи при травмах различных областей тела</w:t>
      </w:r>
      <w:bookmarkEnd w:id="47"/>
      <w:r>
        <w:rPr>
          <w:rFonts w:ascii="Arial" w:hAnsi="Arial"/>
        </w:rPr>
        <w:t xml:space="preserve"> 10.1. Оказание первой помощи при травмах головы:</w:t>
      </w:r>
    </w:p>
    <w:p>
      <w:pPr>
        <w:pStyle w:val="Normal"/>
        <w:numPr>
          <w:ilvl w:val="2"/>
          <w:numId w:val="12"/>
        </w:numPr>
        <w:ind w:firstLine="567"/>
        <w:jc w:val="both"/>
        <w:rPr>
          <w:rFonts w:ascii="Arial" w:hAnsi="Arial"/>
        </w:rPr>
      </w:pPr>
      <w:r>
        <w:rPr>
          <w:rFonts w:ascii="Arial" w:hAnsi="Arial"/>
        </w:rPr>
        <w:t>травмы головы часто сопровождаются значительным кровотечением и нарушением функции головного мозга;</w:t>
      </w:r>
    </w:p>
    <w:p>
      <w:pPr>
        <w:pStyle w:val="Normal"/>
        <w:numPr>
          <w:ilvl w:val="2"/>
          <w:numId w:val="12"/>
        </w:numPr>
        <w:ind w:firstLine="567"/>
        <w:jc w:val="both"/>
        <w:rPr>
          <w:rFonts w:ascii="Arial" w:hAnsi="Arial"/>
        </w:rPr>
      </w:pPr>
      <w:r>
        <w:rPr>
          <w:rFonts w:ascii="Arial" w:hAnsi="Arial"/>
        </w:rPr>
        <w:t>для черепно-мозговой травмы характерны бледность, общая слабость, сонливость, головная боль, головокружение и потеря сознания. Пострадавший может быть в сознании, но при этом не помнит обстоятельств травмы и событий, ей предшествующих;</w:t>
      </w:r>
    </w:p>
    <w:p>
      <w:pPr>
        <w:pStyle w:val="Normal"/>
        <w:numPr>
          <w:ilvl w:val="2"/>
          <w:numId w:val="12"/>
        </w:numPr>
        <w:ind w:firstLine="567"/>
        <w:jc w:val="both"/>
        <w:rPr>
          <w:rFonts w:ascii="Arial" w:hAnsi="Arial"/>
        </w:rPr>
      </w:pPr>
      <w:r>
        <w:rPr>
          <w:rFonts w:ascii="Arial" w:hAnsi="Arial"/>
        </w:rPr>
        <w:t>более тяжелое повреждение мозга сопровождается длительной потерей сознания, параличами конечностей;</w:t>
      </w:r>
    </w:p>
    <w:p>
      <w:pPr>
        <w:pStyle w:val="Normal"/>
        <w:numPr>
          <w:ilvl w:val="2"/>
          <w:numId w:val="12"/>
        </w:numPr>
        <w:ind w:firstLine="567"/>
        <w:jc w:val="both"/>
        <w:rPr>
          <w:rFonts w:ascii="Arial" w:hAnsi="Arial"/>
        </w:rPr>
      </w:pPr>
      <w:r>
        <w:rPr>
          <w:rFonts w:ascii="Arial" w:hAnsi="Arial"/>
        </w:rPr>
        <w:t>переломы костей черепа могут сопровождаться признаками: выделение бесцветной или кровянистой жидкости из ушей, носа; кровоподтеки вокруг глаз;</w:t>
      </w:r>
    </w:p>
    <w:p>
      <w:pPr>
        <w:pStyle w:val="Normal"/>
        <w:numPr>
          <w:ilvl w:val="2"/>
          <w:numId w:val="12"/>
        </w:numPr>
        <w:tabs>
          <w:tab w:val="clear" w:pos="708"/>
          <w:tab w:val="left" w:pos="1418" w:leader="none"/>
        </w:tabs>
        <w:ind w:firstLine="580"/>
        <w:jc w:val="both"/>
        <w:rPr>
          <w:rFonts w:ascii="Arial" w:hAnsi="Arial"/>
        </w:rPr>
      </w:pPr>
      <w:r>
        <w:rPr>
          <w:rFonts w:ascii="Arial" w:hAnsi="Arial"/>
        </w:rPr>
        <w:t>первая помощь при травме головы: остановка кровотечения (наложение давящей повязки), вызов скорой медицинской помощи и контроль состояния пострадавшего;</w:t>
      </w:r>
    </w:p>
    <w:p>
      <w:pPr>
        <w:pStyle w:val="Normal"/>
        <w:numPr>
          <w:ilvl w:val="2"/>
          <w:numId w:val="12"/>
        </w:numPr>
        <w:tabs>
          <w:tab w:val="clear" w:pos="708"/>
          <w:tab w:val="left" w:pos="1418" w:leader="none"/>
        </w:tabs>
        <w:ind w:firstLine="580"/>
        <w:jc w:val="both"/>
        <w:rPr>
          <w:rFonts w:ascii="Arial" w:hAnsi="Arial"/>
        </w:rPr>
      </w:pPr>
      <w:r>
        <w:rPr>
          <w:rFonts w:ascii="Arial" w:hAnsi="Arial"/>
        </w:rPr>
        <w:t>если пострадавший находится без сознания, следует придать ему устойчивое боковое положение, которое уменьшает вероятность западения языка и попадания рвотных масс или крови в дыхательные пути. При наличии раны и кровотечения выполнить прямое давление на рану, при необходимости - наложить повязку;</w:t>
      </w:r>
    </w:p>
    <w:p>
      <w:pPr>
        <w:pStyle w:val="Normal"/>
        <w:numPr>
          <w:ilvl w:val="2"/>
          <w:numId w:val="12"/>
        </w:numPr>
        <w:tabs>
          <w:tab w:val="clear" w:pos="708"/>
          <w:tab w:val="left" w:pos="1418" w:leader="none"/>
        </w:tabs>
        <w:ind w:firstLine="580"/>
        <w:jc w:val="both"/>
        <w:rPr>
          <w:rFonts w:ascii="Arial" w:hAnsi="Arial"/>
        </w:rPr>
      </w:pPr>
      <w:r>
        <w:rPr>
          <w:rFonts w:ascii="Arial" w:hAnsi="Arial"/>
        </w:rPr>
        <w:t>в случае, если у пострадавшего отмечаются признаки нарушения целостности костей черепа, необходимо обложить края раны бинтами и только после этого накладывать повязку;</w:t>
      </w:r>
    </w:p>
    <w:p>
      <w:pPr>
        <w:pStyle w:val="Normal"/>
        <w:numPr>
          <w:ilvl w:val="2"/>
          <w:numId w:val="12"/>
        </w:numPr>
        <w:tabs>
          <w:tab w:val="clear" w:pos="708"/>
          <w:tab w:val="left" w:pos="1418" w:leader="none"/>
        </w:tabs>
        <w:ind w:firstLine="580"/>
        <w:jc w:val="both"/>
        <w:rPr>
          <w:rFonts w:ascii="Arial" w:hAnsi="Arial"/>
        </w:rPr>
      </w:pPr>
      <w:r>
        <w:rPr>
          <w:rFonts w:ascii="Arial" w:hAnsi="Arial"/>
        </w:rPr>
        <w:t>при нахождении в ране инородного предмета нужно зафиксировать его, обложив салфетками или бинтами, и наложить повязку. Извлекать инородный предмет запрещено.</w:t>
      </w:r>
    </w:p>
    <w:p>
      <w:pPr>
        <w:pStyle w:val="Normal"/>
        <w:numPr>
          <w:ilvl w:val="1"/>
          <w:numId w:val="12"/>
        </w:numPr>
        <w:tabs>
          <w:tab w:val="clear" w:pos="708"/>
          <w:tab w:val="left" w:pos="1276" w:leader="none"/>
        </w:tabs>
        <w:ind w:firstLine="580"/>
        <w:jc w:val="both"/>
        <w:rPr>
          <w:rFonts w:ascii="Arial" w:hAnsi="Arial"/>
        </w:rPr>
      </w:pPr>
      <w:r>
        <w:rPr>
          <w:rFonts w:ascii="Arial" w:hAnsi="Arial"/>
        </w:rPr>
        <w:t>Оказание первой помощи при травмах глаз и носа:</w:t>
      </w:r>
    </w:p>
    <w:p>
      <w:pPr>
        <w:pStyle w:val="Normal"/>
        <w:numPr>
          <w:ilvl w:val="2"/>
          <w:numId w:val="12"/>
        </w:numPr>
        <w:ind w:firstLine="556"/>
        <w:jc w:val="both"/>
        <w:rPr>
          <w:rFonts w:ascii="Arial" w:hAnsi="Arial"/>
        </w:rPr>
      </w:pPr>
      <w:r>
        <w:rPr>
          <w:rFonts w:ascii="Arial" w:hAnsi="Arial"/>
        </w:rPr>
        <w:t>при повреждениях глаз следует наложить повязку с использованием стерильного перевязочного материала из аптечки первой помощи. Повязка накладывается на оба глаза;</w:t>
      </w:r>
    </w:p>
    <w:p>
      <w:pPr>
        <w:pStyle w:val="Normal"/>
        <w:numPr>
          <w:ilvl w:val="2"/>
          <w:numId w:val="12"/>
        </w:numPr>
        <w:tabs>
          <w:tab w:val="clear" w:pos="708"/>
          <w:tab w:val="left" w:pos="1418" w:leader="none"/>
        </w:tabs>
        <w:ind w:firstLine="580"/>
        <w:jc w:val="both"/>
        <w:rPr>
          <w:rFonts w:ascii="Arial" w:hAnsi="Arial"/>
        </w:rPr>
      </w:pPr>
      <w:r>
        <w:rPr>
          <w:rFonts w:ascii="Arial" w:hAnsi="Arial"/>
        </w:rPr>
        <w:t>при травме носа и наружном кровотечении:</w:t>
      </w:r>
    </w:p>
    <w:p>
      <w:pPr>
        <w:pStyle w:val="Normal"/>
        <w:numPr>
          <w:ilvl w:val="0"/>
          <w:numId w:val="9"/>
        </w:numPr>
        <w:tabs>
          <w:tab w:val="clear" w:pos="708"/>
          <w:tab w:val="left" w:pos="709" w:leader="none"/>
        </w:tabs>
        <w:ind w:firstLine="580"/>
        <w:jc w:val="both"/>
        <w:rPr>
          <w:rFonts w:ascii="Arial" w:hAnsi="Arial"/>
        </w:rPr>
      </w:pPr>
      <w:r>
        <w:rPr>
          <w:rFonts w:ascii="Arial" w:hAnsi="Arial"/>
        </w:rPr>
        <w:t>если пострадавший в сознании, усадить его со слегка наклоненной вперед головой и зажать ему нос в районе крыльев носа на 15-20 минут, при этом положить холод на переносицу. Если спустя указанное время кровотечение не остановилось, вызвать скорую помощь, до приезда которой продолжать выполнять те же мероприятия;</w:t>
      </w:r>
    </w:p>
    <w:p>
      <w:pPr>
        <w:pStyle w:val="Normal"/>
        <w:numPr>
          <w:ilvl w:val="0"/>
          <w:numId w:val="9"/>
        </w:numPr>
        <w:tabs>
          <w:tab w:val="clear" w:pos="708"/>
          <w:tab w:val="left" w:pos="709" w:leader="none"/>
        </w:tabs>
        <w:ind w:firstLine="567"/>
        <w:jc w:val="both"/>
        <w:rPr>
          <w:rFonts w:ascii="Arial" w:hAnsi="Arial"/>
        </w:rPr>
      </w:pPr>
      <w:r>
        <w:rPr>
          <w:rFonts w:ascii="Arial" w:hAnsi="Arial"/>
        </w:rPr>
        <w:t>если пострадавший без сознания, придать ему устойчивое боковое положение, контролируя проходимость дыхательных путей, вызвать скорую помощь;</w:t>
      </w:r>
    </w:p>
    <w:p>
      <w:pPr>
        <w:pStyle w:val="Normal"/>
        <w:numPr>
          <w:ilvl w:val="2"/>
          <w:numId w:val="12"/>
        </w:numPr>
        <w:ind w:firstLine="580"/>
        <w:jc w:val="both"/>
        <w:rPr>
          <w:rFonts w:ascii="Arial" w:hAnsi="Arial"/>
        </w:rPr>
      </w:pPr>
      <w:r>
        <w:rPr>
          <w:rFonts w:ascii="Arial" w:hAnsi="Arial"/>
        </w:rPr>
        <w:t>самостоятельное вправление переломов носа недопустимо.</w:t>
      </w:r>
    </w:p>
    <w:p>
      <w:pPr>
        <w:pStyle w:val="Normal"/>
        <w:numPr>
          <w:ilvl w:val="1"/>
          <w:numId w:val="12"/>
        </w:numPr>
        <w:tabs>
          <w:tab w:val="clear" w:pos="708"/>
          <w:tab w:val="left" w:pos="1276" w:leader="none"/>
        </w:tabs>
        <w:ind w:firstLine="580"/>
        <w:jc w:val="both"/>
        <w:rPr>
          <w:rFonts w:ascii="Arial" w:hAnsi="Arial"/>
        </w:rPr>
      </w:pPr>
      <w:r>
        <w:rPr>
          <w:rFonts w:ascii="Arial" w:hAnsi="Arial"/>
        </w:rPr>
        <w:t>Оказание первой помощи при травме шеи:</w:t>
      </w:r>
    </w:p>
    <w:p>
      <w:pPr>
        <w:pStyle w:val="Normal"/>
        <w:numPr>
          <w:ilvl w:val="2"/>
          <w:numId w:val="12"/>
        </w:numPr>
        <w:tabs>
          <w:tab w:val="clear" w:pos="708"/>
          <w:tab w:val="left" w:pos="1418" w:leader="none"/>
        </w:tabs>
        <w:ind w:firstLine="580"/>
        <w:jc w:val="both"/>
        <w:rPr>
          <w:rFonts w:ascii="Arial" w:hAnsi="Arial"/>
        </w:rPr>
      </w:pPr>
      <w:r>
        <w:rPr>
          <w:rFonts w:ascii="Arial" w:hAnsi="Arial"/>
        </w:rPr>
        <w:t>для временной остановки наружного кровотечения при травмах шеи выполнить пальцевое прижатие сонной артерии, производимое на передней поверхности шеи снаружи от гортани по направлению к позвоночнику на стороне повреждения четырьмя пальцами одновременно или большим пальцем;</w:t>
      </w:r>
    </w:p>
    <w:p>
      <w:pPr>
        <w:pStyle w:val="Normal"/>
        <w:numPr>
          <w:ilvl w:val="2"/>
          <w:numId w:val="12"/>
        </w:numPr>
        <w:tabs>
          <w:tab w:val="clear" w:pos="708"/>
          <w:tab w:val="left" w:pos="1418" w:leader="none"/>
        </w:tabs>
        <w:ind w:firstLine="580"/>
        <w:jc w:val="both"/>
        <w:rPr>
          <w:rFonts w:ascii="Arial" w:hAnsi="Arial"/>
        </w:rPr>
      </w:pPr>
      <w:r>
        <w:rPr>
          <w:rFonts w:ascii="Arial" w:hAnsi="Arial"/>
        </w:rPr>
        <w:t>для остановки венозного кровотечения использовать давящую повязку;</w:t>
      </w:r>
    </w:p>
    <w:p>
      <w:pPr>
        <w:pStyle w:val="Normal"/>
        <w:numPr>
          <w:ilvl w:val="2"/>
          <w:numId w:val="12"/>
        </w:numPr>
        <w:tabs>
          <w:tab w:val="clear" w:pos="708"/>
          <w:tab w:val="left" w:pos="1418" w:leader="none"/>
        </w:tabs>
        <w:ind w:firstLine="580"/>
        <w:jc w:val="both"/>
        <w:rPr>
          <w:rFonts w:ascii="Arial" w:hAnsi="Arial"/>
        </w:rPr>
      </w:pPr>
      <w:r>
        <w:rPr>
          <w:rFonts w:ascii="Arial" w:hAnsi="Arial"/>
        </w:rPr>
        <w:t>фиксация шейного отдела позвоночника (вручную, подручными средствами, с использованием медицинских изделий);</w:t>
      </w:r>
    </w:p>
    <w:p>
      <w:pPr>
        <w:pStyle w:val="Normal"/>
        <w:numPr>
          <w:ilvl w:val="2"/>
          <w:numId w:val="12"/>
        </w:numPr>
        <w:tabs>
          <w:tab w:val="clear" w:pos="708"/>
          <w:tab w:val="left" w:pos="1418" w:leader="none"/>
        </w:tabs>
        <w:ind w:firstLine="567"/>
        <w:jc w:val="both"/>
        <w:rPr>
          <w:rFonts w:ascii="Arial" w:hAnsi="Arial"/>
        </w:rPr>
      </w:pPr>
      <w:r>
        <w:rPr>
          <w:rFonts w:ascii="Arial" w:hAnsi="Arial"/>
        </w:rPr>
        <w:t>при травме шейного отдела позвоночника с повреждением спинного мозга пострадавший может быть в сознании, но полностью или частично обездвижен. Вывихи и переломы шейных позвонков проявляются резкой болью в области шеи;</w:t>
      </w:r>
    </w:p>
    <w:p>
      <w:pPr>
        <w:pStyle w:val="Normal"/>
        <w:numPr>
          <w:ilvl w:val="2"/>
          <w:numId w:val="12"/>
        </w:numPr>
        <w:tabs>
          <w:tab w:val="clear" w:pos="708"/>
          <w:tab w:val="left" w:pos="1418" w:leader="none"/>
        </w:tabs>
        <w:ind w:firstLine="578"/>
        <w:jc w:val="both"/>
        <w:rPr>
          <w:rFonts w:ascii="Arial" w:hAnsi="Arial"/>
        </w:rPr>
      </w:pPr>
      <w:r>
        <w:rPr>
          <w:rFonts w:ascii="Arial" w:hAnsi="Arial"/>
        </w:rPr>
        <w:t>смещение поврежденных шейных позвонков может привести к тяжелым последствиям, вплоть до остановки дыхания и кровообращения. Вручную поддерживать голову в положении, ограничивающем движение, дожидаясь прибытия скорой помощи;</w:t>
      </w:r>
    </w:p>
    <w:p>
      <w:pPr>
        <w:pStyle w:val="Normal"/>
        <w:numPr>
          <w:ilvl w:val="2"/>
          <w:numId w:val="12"/>
        </w:numPr>
        <w:ind w:firstLine="580"/>
        <w:jc w:val="both"/>
        <w:rPr>
          <w:rFonts w:ascii="Arial" w:hAnsi="Arial"/>
        </w:rPr>
      </w:pPr>
      <w:r>
        <w:rPr>
          <w:rFonts w:ascii="Arial" w:hAnsi="Arial"/>
        </w:rPr>
        <w:t>в качестве подручных средств для фиксации шейного отдела позвоночника можно использовать элементы одежды (куртка, свитер и т.п.),</w:t>
      </w:r>
    </w:p>
    <w:p>
      <w:pPr>
        <w:pStyle w:val="Normal"/>
        <w:jc w:val="both"/>
        <w:rPr>
          <w:rFonts w:ascii="Arial" w:hAnsi="Arial"/>
        </w:rPr>
      </w:pPr>
      <w:r>
        <w:rPr>
          <w:rFonts w:ascii="Arial" w:hAnsi="Arial"/>
        </w:rPr>
        <w:t>которые оборачивают вокруг шеи, предотвращая сдавливание мягких тканей и органов шеи, добиваясь того, чтобы края импровизированного воротника туго подпирали голову;</w:t>
      </w:r>
    </w:p>
    <w:p>
      <w:pPr>
        <w:pStyle w:val="Normal"/>
        <w:numPr>
          <w:ilvl w:val="2"/>
          <w:numId w:val="12"/>
        </w:numPr>
        <w:tabs>
          <w:tab w:val="clear" w:pos="708"/>
          <w:tab w:val="left" w:pos="1418" w:leader="none"/>
        </w:tabs>
        <w:ind w:firstLine="580"/>
        <w:jc w:val="both"/>
        <w:rPr>
          <w:rFonts w:ascii="Arial" w:hAnsi="Arial"/>
        </w:rPr>
      </w:pPr>
      <w:r>
        <w:rPr>
          <w:rFonts w:ascii="Arial" w:hAnsi="Arial"/>
        </w:rPr>
        <w:t>табельные устройства для фиксации шейного отдела позвоночника (шейные воротники и шины) накладываются вдвоем, при этом один фиксирует голову и шею руками, второй располагает заднюю часть воротника на задней поверхности шеи. После этого загибает переднюю часть вперед и фиксирует.</w:t>
      </w:r>
    </w:p>
    <w:p>
      <w:pPr>
        <w:pStyle w:val="Normal"/>
        <w:numPr>
          <w:ilvl w:val="1"/>
          <w:numId w:val="12"/>
        </w:numPr>
        <w:ind w:firstLine="580"/>
        <w:jc w:val="both"/>
        <w:rPr>
          <w:rFonts w:ascii="Arial" w:hAnsi="Arial"/>
        </w:rPr>
      </w:pPr>
      <w:r>
        <w:rPr>
          <w:rFonts w:ascii="Arial" w:hAnsi="Arial"/>
        </w:rPr>
        <w:t>Оказание первой помощи при травмах груди:</w:t>
      </w:r>
    </w:p>
    <w:p>
      <w:pPr>
        <w:pStyle w:val="Normal"/>
        <w:numPr>
          <w:ilvl w:val="2"/>
          <w:numId w:val="12"/>
        </w:numPr>
        <w:ind w:firstLine="580"/>
        <w:jc w:val="both"/>
        <w:rPr>
          <w:rFonts w:ascii="Arial" w:hAnsi="Arial"/>
        </w:rPr>
      </w:pPr>
      <w:r>
        <w:rPr>
          <w:rFonts w:ascii="Arial" w:hAnsi="Arial"/>
        </w:rPr>
        <w:t>при травмах груди часто отмечаются переломы и ушибы ребер, которые характеризуются припухлостью в месте перелома, резкой болью, усиливающейся при дыхании и изменении положения тела пострадавшего;</w:t>
      </w:r>
    </w:p>
    <w:p>
      <w:pPr>
        <w:pStyle w:val="Normal"/>
        <w:numPr>
          <w:ilvl w:val="2"/>
          <w:numId w:val="12"/>
        </w:numPr>
        <w:tabs>
          <w:tab w:val="clear" w:pos="708"/>
          <w:tab w:val="left" w:pos="1418" w:leader="none"/>
        </w:tabs>
        <w:ind w:firstLine="580"/>
        <w:jc w:val="both"/>
        <w:rPr>
          <w:rFonts w:ascii="Arial" w:hAnsi="Arial"/>
        </w:rPr>
      </w:pPr>
      <w:r>
        <w:rPr>
          <w:rFonts w:ascii="Arial" w:hAnsi="Arial"/>
        </w:rPr>
        <w:t>при переломах и ушибах ребер необходимо придать пострадавшему полусидячее положение и контролировать его состояние до прибытия скорой медицинской помощи;</w:t>
      </w:r>
    </w:p>
    <w:p>
      <w:pPr>
        <w:pStyle w:val="Normal"/>
        <w:numPr>
          <w:ilvl w:val="2"/>
          <w:numId w:val="12"/>
        </w:numPr>
        <w:ind w:firstLine="580"/>
        <w:jc w:val="both"/>
        <w:rPr>
          <w:rFonts w:ascii="Arial" w:hAnsi="Arial"/>
        </w:rPr>
      </w:pPr>
      <w:r>
        <w:rPr>
          <w:rFonts w:ascii="Arial" w:hAnsi="Arial"/>
        </w:rPr>
        <w:t>признаками ранения груди, при котором нарушается ее герметичность, является наличие раны в области грудной клетки, через которую во время вдоха с характерным всасывающим звуком засасывается воздух; на выдохе кровь в ране может пузыриться. Дыхание у пострадавшего частое, поверхностное, кожа бледная с синюшным оттенком;</w:t>
      </w:r>
    </w:p>
    <w:p>
      <w:pPr>
        <w:pStyle w:val="Normal"/>
        <w:numPr>
          <w:ilvl w:val="2"/>
          <w:numId w:val="12"/>
        </w:numPr>
        <w:ind w:firstLine="580"/>
        <w:jc w:val="both"/>
        <w:rPr>
          <w:rFonts w:ascii="Arial" w:hAnsi="Arial"/>
        </w:rPr>
      </w:pPr>
      <w:r>
        <w:rPr>
          <w:rFonts w:ascii="Arial" w:hAnsi="Arial"/>
        </w:rPr>
        <w:t>при ранениях груди осуществляют первичную герметизацию раны ладонью, после чего накладывают герметизирующую (окклюзионную) повязку. На рану помещается воздухонепроницаемый материал (упаковка от бинта, полиэтилен), который закрепляется лейкопластырем с незафиксированным уголком, выполняющим функцию клапана - не дает воздуху поступать в грудную клетку и снижает избыточное давление. Другой способ - закрепление воздухонепроницаемого материала бинтом. Пострадавшему работнику придается полусидячее положение с наклоном в пораженную сторону.</w:t>
      </w:r>
    </w:p>
    <w:p>
      <w:pPr>
        <w:pStyle w:val="Normal"/>
        <w:ind w:firstLine="580"/>
        <w:jc w:val="both"/>
        <w:rPr>
          <w:rFonts w:ascii="Arial" w:hAnsi="Arial"/>
        </w:rPr>
      </w:pPr>
      <w:r>
        <w:rPr>
          <w:rFonts w:ascii="Arial" w:hAnsi="Arial"/>
        </w:rPr>
        <w:t>10.5. Оказание первой помощи при травмах живота и таза:</w:t>
      </w:r>
    </w:p>
    <w:p>
      <w:pPr>
        <w:pStyle w:val="Normal"/>
        <w:numPr>
          <w:ilvl w:val="0"/>
          <w:numId w:val="13"/>
        </w:numPr>
        <w:ind w:firstLine="580"/>
        <w:jc w:val="both"/>
        <w:rPr>
          <w:rFonts w:ascii="Arial" w:hAnsi="Arial"/>
        </w:rPr>
      </w:pPr>
      <w:r>
        <w:rPr>
          <w:rFonts w:ascii="Arial" w:hAnsi="Arial"/>
        </w:rPr>
        <w:t>закрытая травма живота может оставаться незамеченной, пока внутреннее кровотечение не вызовет резкого ухудшения состояния. Открытая травма живота может сопровождаться выпадением внутренних органов и кровотечением;</w:t>
      </w:r>
    </w:p>
    <w:p>
      <w:pPr>
        <w:pStyle w:val="Normal"/>
        <w:numPr>
          <w:ilvl w:val="0"/>
          <w:numId w:val="13"/>
        </w:numPr>
        <w:ind w:firstLine="580"/>
        <w:jc w:val="both"/>
        <w:rPr>
          <w:rFonts w:ascii="Arial" w:hAnsi="Arial"/>
        </w:rPr>
      </w:pPr>
      <w:r>
        <w:rPr>
          <w:rFonts w:ascii="Arial" w:hAnsi="Arial"/>
        </w:rPr>
        <w:t>задача первой помощи при травмах живота - остановка кровотечения при открытой травме (прямым давлением на рану, наложением давящей повязки), вызов скорой медицинской помощи и контроль состояния пострадавшего до ее прибытия;</w:t>
      </w:r>
    </w:p>
    <w:p>
      <w:pPr>
        <w:pStyle w:val="Normal"/>
        <w:numPr>
          <w:ilvl w:val="0"/>
          <w:numId w:val="13"/>
        </w:numPr>
        <w:tabs>
          <w:tab w:val="clear" w:pos="708"/>
          <w:tab w:val="left" w:pos="1418" w:leader="none"/>
        </w:tabs>
        <w:ind w:firstLine="580"/>
        <w:jc w:val="both"/>
        <w:rPr>
          <w:rFonts w:ascii="Arial" w:hAnsi="Arial"/>
        </w:rPr>
      </w:pPr>
      <w:r>
        <w:rPr>
          <w:rFonts w:ascii="Arial" w:hAnsi="Arial"/>
        </w:rPr>
        <w:t>при закрытых травмах живота жалобы на постоянную острую боль по всему животу, сухость во рту, тошноту и рвоту. Могут отмечаться признаки кровопотери: резкая общая слабость, жажда и головокружение, мелькание «мушек» перед глазами, обморок (чаще при попытке встать), бледная, влажная и холодная кожа, учащённое дыхание и сердцебиение;</w:t>
      </w:r>
    </w:p>
    <w:p>
      <w:pPr>
        <w:pStyle w:val="Normal"/>
        <w:numPr>
          <w:ilvl w:val="0"/>
          <w:numId w:val="13"/>
        </w:numPr>
        <w:ind w:firstLine="600"/>
        <w:jc w:val="both"/>
        <w:rPr>
          <w:rFonts w:ascii="Arial" w:hAnsi="Arial"/>
        </w:rPr>
      </w:pPr>
      <w:r>
        <w:rPr>
          <w:rFonts w:ascii="Arial" w:hAnsi="Arial"/>
        </w:rPr>
        <w:t>при закрытой травме живота с признаками кровопотери вызвать скорую медицинскую помощь, положить холод на живот, придать положение на спине с валиком под полусогнутыми разведенными в стороны ногами, контролировать его состояние;</w:t>
      </w:r>
    </w:p>
    <w:p>
      <w:pPr>
        <w:pStyle w:val="Normal"/>
        <w:numPr>
          <w:ilvl w:val="0"/>
          <w:numId w:val="13"/>
        </w:numPr>
        <w:ind w:firstLine="600"/>
        <w:jc w:val="both"/>
        <w:rPr>
          <w:rFonts w:ascii="Arial" w:hAnsi="Arial"/>
        </w:rPr>
      </w:pPr>
      <w:r>
        <w:rPr>
          <w:rFonts w:ascii="Arial" w:hAnsi="Arial"/>
        </w:rPr>
        <w:t>признаки травмы таза: боли внизу живота, кровоподтеки и ссадины в этой области. Придать пострадавшему положение на спине с валиком под полусогнутыми разведенными ногами и контролировать его состояние до прибытия скорой медицинской помощи.</w:t>
      </w:r>
    </w:p>
    <w:p>
      <w:pPr>
        <w:pStyle w:val="Normal"/>
        <w:ind w:firstLine="600"/>
        <w:jc w:val="both"/>
        <w:rPr>
          <w:rFonts w:ascii="Arial" w:hAnsi="Arial"/>
        </w:rPr>
      </w:pPr>
      <w:r>
        <w:rPr>
          <w:rFonts w:ascii="Arial" w:hAnsi="Arial"/>
        </w:rPr>
        <w:t>10.6. Оказание первой помощи при травмах конечностей:</w:t>
      </w:r>
    </w:p>
    <w:p>
      <w:pPr>
        <w:pStyle w:val="Normal"/>
        <w:numPr>
          <w:ilvl w:val="0"/>
          <w:numId w:val="14"/>
        </w:numPr>
        <w:ind w:firstLine="600"/>
        <w:jc w:val="both"/>
        <w:rPr>
          <w:rFonts w:ascii="Arial" w:hAnsi="Arial"/>
        </w:rPr>
      </w:pPr>
      <w:r>
        <w:rPr>
          <w:rFonts w:ascii="Arial" w:hAnsi="Arial"/>
        </w:rPr>
        <w:t>в случае повреждения кровеносных сосудов конечностей следует остановить кровотечение в зависимости от его вида, места ранения и наличия оснащения, используя способы: прямое давление на рану, наложение давящей повязки, пальцевое прижатие артерии, сгибание конечности в суставе, наложение кровоостанавливающего жгута;</w:t>
      </w:r>
    </w:p>
    <w:p>
      <w:pPr>
        <w:pStyle w:val="Normal"/>
        <w:numPr>
          <w:ilvl w:val="0"/>
          <w:numId w:val="14"/>
        </w:numPr>
        <w:ind w:firstLine="600"/>
        <w:jc w:val="both"/>
        <w:rPr>
          <w:rFonts w:ascii="Arial" w:hAnsi="Arial"/>
        </w:rPr>
      </w:pPr>
      <w:r>
        <w:rPr>
          <w:rFonts w:ascii="Arial" w:hAnsi="Arial"/>
        </w:rPr>
        <w:t>в большинстве случаев вызвать и дождаться приезда скорой медицинской помощи, которая выполнит обезболивание и иммобилизацию конечности.</w:t>
      </w:r>
    </w:p>
    <w:p>
      <w:pPr>
        <w:pStyle w:val="Normal"/>
        <w:numPr>
          <w:ilvl w:val="0"/>
          <w:numId w:val="14"/>
        </w:numPr>
        <w:ind w:firstLine="600"/>
        <w:jc w:val="both"/>
        <w:rPr>
          <w:rFonts w:ascii="Arial" w:hAnsi="Arial"/>
        </w:rPr>
      </w:pPr>
      <w:r>
        <w:rPr>
          <w:rFonts w:ascii="Arial" w:hAnsi="Arial"/>
        </w:rPr>
        <w:t>придерживать травмированную конечность вручную и контролировать состояние пострадавшего;</w:t>
      </w:r>
    </w:p>
    <w:p>
      <w:pPr>
        <w:pStyle w:val="Normal"/>
        <w:numPr>
          <w:ilvl w:val="0"/>
          <w:numId w:val="14"/>
        </w:numPr>
        <w:tabs>
          <w:tab w:val="clear" w:pos="708"/>
          <w:tab w:val="left" w:pos="1418" w:leader="none"/>
        </w:tabs>
        <w:ind w:firstLine="600"/>
        <w:jc w:val="both"/>
        <w:rPr>
          <w:rFonts w:ascii="Arial" w:hAnsi="Arial"/>
        </w:rPr>
      </w:pPr>
      <w:r>
        <w:rPr>
          <w:rFonts w:ascii="Arial" w:hAnsi="Arial"/>
        </w:rPr>
        <w:t>если в результате особых обстоятельств предполагается транспортировка пострадавшего, выполнить иммобилизацию поврежденной конечности - создание неподвижности поврежденной части тела с помощью подручных средств, транспортных шин из аптечки или, используя здоровые части тела пострадавшего (аутоиммобилизация);</w:t>
      </w:r>
    </w:p>
    <w:p>
      <w:pPr>
        <w:pStyle w:val="Normal"/>
        <w:numPr>
          <w:ilvl w:val="0"/>
          <w:numId w:val="14"/>
        </w:numPr>
        <w:tabs>
          <w:tab w:val="clear" w:pos="708"/>
          <w:tab w:val="left" w:pos="1418" w:leader="none"/>
        </w:tabs>
        <w:ind w:firstLine="600"/>
        <w:jc w:val="both"/>
        <w:rPr>
          <w:rFonts w:ascii="Arial" w:hAnsi="Arial"/>
        </w:rPr>
      </w:pPr>
      <w:r>
        <w:rPr>
          <w:rFonts w:ascii="Arial" w:hAnsi="Arial"/>
        </w:rPr>
        <w:t>при иммобилизации зафиксировать минимум два сустава (один ниже, другой выше перелома). При переломе плеча и бедра надо фиксировать три сустава -плечевой, локтевой, лучезапястный или тазобедренный, коленный, голеностопный соответственно;</w:t>
      </w:r>
    </w:p>
    <w:p>
      <w:pPr>
        <w:pStyle w:val="Normal"/>
        <w:numPr>
          <w:ilvl w:val="0"/>
          <w:numId w:val="14"/>
        </w:numPr>
        <w:ind w:firstLine="600"/>
        <w:jc w:val="both"/>
        <w:rPr>
          <w:rFonts w:ascii="Arial" w:hAnsi="Arial"/>
        </w:rPr>
      </w:pPr>
      <w:r>
        <w:rPr>
          <w:rFonts w:ascii="Arial" w:hAnsi="Arial"/>
        </w:rPr>
        <w:t>при использовании способа иммобилизации аутоиммобилизации поврежденную ногу можно прибинтовать к здоровой ноге, проложив между ними мягкий материал, поврежденную руку можно зафиксировать, прибинтовав к туловищу;</w:t>
      </w:r>
    </w:p>
    <w:p>
      <w:pPr>
        <w:pStyle w:val="Normal"/>
        <w:numPr>
          <w:ilvl w:val="0"/>
          <w:numId w:val="14"/>
        </w:numPr>
        <w:tabs>
          <w:tab w:val="clear" w:pos="708"/>
          <w:tab w:val="left" w:pos="1418" w:leader="none"/>
        </w:tabs>
        <w:ind w:firstLine="600"/>
        <w:jc w:val="both"/>
        <w:rPr>
          <w:rFonts w:ascii="Arial" w:hAnsi="Arial"/>
        </w:rPr>
      </w:pPr>
      <w:r>
        <w:rPr>
          <w:rFonts w:ascii="Arial" w:hAnsi="Arial"/>
        </w:rPr>
        <w:t>на область предполагаемой травмы положить холод;</w:t>
      </w:r>
    </w:p>
    <w:p>
      <w:pPr>
        <w:pStyle w:val="Normal"/>
        <w:numPr>
          <w:ilvl w:val="0"/>
          <w:numId w:val="14"/>
        </w:numPr>
        <w:ind w:firstLine="600"/>
        <w:jc w:val="both"/>
        <w:rPr>
          <w:rFonts w:ascii="Arial" w:hAnsi="Arial"/>
        </w:rPr>
      </w:pPr>
      <w:r>
        <w:rPr>
          <w:rFonts w:ascii="Arial" w:hAnsi="Arial"/>
        </w:rPr>
        <w:t>иммобилизация можно проводить с помощью импровизированных шин (доска, кусок плотного картона и т.п.). Накладываются поверх одежды и обуви, без исправления положения конечности, фиксируя два или три сустава (в зависимости от места перелома);</w:t>
      </w:r>
    </w:p>
    <w:p>
      <w:pPr>
        <w:pStyle w:val="Normal"/>
        <w:numPr>
          <w:ilvl w:val="0"/>
          <w:numId w:val="14"/>
        </w:numPr>
        <w:ind w:firstLine="580"/>
        <w:jc w:val="both"/>
        <w:rPr>
          <w:rFonts w:ascii="Arial" w:hAnsi="Arial"/>
        </w:rPr>
      </w:pPr>
      <w:r>
        <w:rPr>
          <w:rFonts w:ascii="Arial" w:hAnsi="Arial"/>
        </w:rPr>
        <w:t>признаки вывиха: сильная боль в области пораженного сустава, нарушение двигательной функции конечности, принятие вынужденного положения конечности и деформация формы сустава, смещение суставной головки;</w:t>
      </w:r>
    </w:p>
    <w:p>
      <w:pPr>
        <w:pStyle w:val="Normal"/>
        <w:numPr>
          <w:ilvl w:val="0"/>
          <w:numId w:val="14"/>
        </w:numPr>
        <w:tabs>
          <w:tab w:val="clear" w:pos="708"/>
          <w:tab w:val="left" w:pos="1560" w:leader="none"/>
        </w:tabs>
        <w:ind w:firstLine="580"/>
        <w:jc w:val="both"/>
        <w:rPr>
          <w:rFonts w:ascii="Arial" w:hAnsi="Arial"/>
        </w:rPr>
      </w:pPr>
      <w:r>
        <w:rPr>
          <w:rFonts w:ascii="Arial" w:hAnsi="Arial"/>
        </w:rPr>
        <w:t>первая помощь при вывихе: вызов скорой медицинской помощи, фиксация поврежденной конечности при помощи повязки в положении, в котором она оказалась после вывиха и придание конечности возвышенного положения. Самим вывихи не вправляются.</w:t>
      </w:r>
    </w:p>
    <w:p>
      <w:pPr>
        <w:pStyle w:val="Normal"/>
        <w:numPr>
          <w:ilvl w:val="1"/>
          <w:numId w:val="14"/>
        </w:numPr>
        <w:tabs>
          <w:tab w:val="clear" w:pos="708"/>
          <w:tab w:val="left" w:pos="993" w:leader="none"/>
        </w:tabs>
        <w:ind w:firstLine="580"/>
        <w:jc w:val="both"/>
        <w:rPr>
          <w:rFonts w:ascii="Arial" w:hAnsi="Arial"/>
        </w:rPr>
      </w:pPr>
      <w:r>
        <w:rPr>
          <w:rFonts w:ascii="Arial" w:hAnsi="Arial"/>
        </w:rPr>
        <w:t>Оказание первой помощи при травмах позвоночника:</w:t>
      </w:r>
    </w:p>
    <w:p>
      <w:pPr>
        <w:pStyle w:val="Normal"/>
        <w:numPr>
          <w:ilvl w:val="2"/>
          <w:numId w:val="14"/>
        </w:numPr>
        <w:ind w:firstLine="580"/>
        <w:jc w:val="both"/>
        <w:rPr>
          <w:rFonts w:ascii="Arial" w:hAnsi="Arial"/>
        </w:rPr>
      </w:pPr>
      <w:r>
        <w:rPr>
          <w:rFonts w:ascii="Arial" w:hAnsi="Arial"/>
        </w:rPr>
        <w:t>вывихи и переломы грудных и поясничных позвонков сопровождаются болями в области поврежденного позвонка. При повреждении спинного мозга могут быть нарушения чувствительности и движений в конечностях (параличи);</w:t>
      </w:r>
    </w:p>
    <w:p>
      <w:pPr>
        <w:pStyle w:val="Normal"/>
        <w:numPr>
          <w:ilvl w:val="2"/>
          <w:numId w:val="14"/>
        </w:numPr>
        <w:tabs>
          <w:tab w:val="clear" w:pos="708"/>
          <w:tab w:val="left" w:pos="1418" w:leader="none"/>
        </w:tabs>
        <w:ind w:firstLine="580"/>
        <w:jc w:val="both"/>
        <w:rPr>
          <w:rFonts w:ascii="Arial" w:hAnsi="Arial"/>
        </w:rPr>
      </w:pPr>
      <w:r>
        <w:rPr>
          <w:rFonts w:ascii="Arial" w:hAnsi="Arial"/>
        </w:rPr>
        <w:t>при оказании первой помощи помнить о необходимости уменьшить подвижность позвоночника. Для этого, например, после извлечения или при перемещении пострадавший должен находиться на ровной, жесткой, горизонтальной поверхности;</w:t>
      </w:r>
    </w:p>
    <w:p>
      <w:pPr>
        <w:pStyle w:val="Normal"/>
        <w:numPr>
          <w:ilvl w:val="2"/>
          <w:numId w:val="14"/>
        </w:numPr>
        <w:spacing w:before="0" w:after="300"/>
        <w:ind w:firstLine="580"/>
        <w:jc w:val="both"/>
        <w:rPr>
          <w:rFonts w:ascii="Arial" w:hAnsi="Arial"/>
        </w:rPr>
      </w:pPr>
      <w:r>
        <w:rPr>
          <w:rFonts w:ascii="Arial" w:hAnsi="Arial"/>
        </w:rPr>
        <w:t>перемещение или перекладывание пострадавшего следует осуществлять с помощью нескольких человек, особое внимание уделить фиксации шейного отдела позвоночника.</w:t>
      </w:r>
    </w:p>
    <w:p>
      <w:pPr>
        <w:pStyle w:val="Normal"/>
        <w:keepNext w:val="true"/>
        <w:keepLines/>
        <w:numPr>
          <w:ilvl w:val="0"/>
          <w:numId w:val="12"/>
        </w:numPr>
        <w:tabs>
          <w:tab w:val="clear" w:pos="708"/>
          <w:tab w:val="left" w:pos="2197" w:leader="none"/>
        </w:tabs>
        <w:jc w:val="both"/>
        <w:rPr>
          <w:rFonts w:ascii="Arial" w:hAnsi="Arial"/>
        </w:rPr>
      </w:pPr>
      <w:bookmarkStart w:id="48" w:name="bookmark49"/>
      <w:r>
        <w:rPr>
          <w:rFonts w:ascii="Arial" w:hAnsi="Arial"/>
        </w:rPr>
        <w:t>Оказание первой помощи при электротравме и ожогах</w:t>
      </w:r>
      <w:bookmarkEnd w:id="48"/>
    </w:p>
    <w:p>
      <w:pPr>
        <w:pStyle w:val="Normal"/>
        <w:numPr>
          <w:ilvl w:val="1"/>
          <w:numId w:val="12"/>
        </w:numPr>
        <w:ind w:firstLine="580"/>
        <w:jc w:val="both"/>
        <w:rPr>
          <w:rFonts w:ascii="Arial" w:hAnsi="Arial"/>
        </w:rPr>
      </w:pPr>
      <w:r>
        <w:rPr>
          <w:rFonts w:ascii="Arial" w:hAnsi="Arial"/>
        </w:rPr>
        <w:t>Электротравма возникает при прямом или не прямом контакте человека с источником электричества. Под действием тепла (джоулево тепло), образующегося при прохождении электрического напряжения по тканям тела, возникают ожоги.</w:t>
      </w:r>
    </w:p>
    <w:p>
      <w:pPr>
        <w:pStyle w:val="Normal"/>
        <w:numPr>
          <w:ilvl w:val="1"/>
          <w:numId w:val="12"/>
        </w:numPr>
        <w:tabs>
          <w:tab w:val="clear" w:pos="708"/>
          <w:tab w:val="left" w:pos="1134" w:leader="none"/>
        </w:tabs>
        <w:ind w:firstLine="580"/>
        <w:jc w:val="both"/>
        <w:rPr>
          <w:rFonts w:ascii="Arial" w:hAnsi="Arial"/>
        </w:rPr>
      </w:pPr>
      <w:r>
        <w:rPr>
          <w:rFonts w:ascii="Arial" w:hAnsi="Arial"/>
        </w:rPr>
        <w:t>В результате прямого действия тока на организм человека возникают общие явления (расстройство деятельности центральной нервной, сердечно</w:t>
        <w:softHyphen/>
        <w:t>сосудистой, дыхательной систем и др.). Побочные явления (тепло, свет, звук) могут вызвать значительные изменения в организме (ослепление и ожоги вольтовой дугой, повреждение органов слуха и т. д.).</w:t>
      </w:r>
    </w:p>
    <w:p>
      <w:pPr>
        <w:pStyle w:val="Normal"/>
        <w:numPr>
          <w:ilvl w:val="1"/>
          <w:numId w:val="12"/>
        </w:numPr>
        <w:tabs>
          <w:tab w:val="clear" w:pos="708"/>
          <w:tab w:val="left" w:pos="1276" w:leader="none"/>
        </w:tabs>
        <w:ind w:firstLine="580"/>
        <w:jc w:val="both"/>
        <w:rPr>
          <w:rFonts w:ascii="Arial" w:hAnsi="Arial"/>
        </w:rPr>
      </w:pPr>
      <w:r>
        <w:rPr>
          <w:rFonts w:ascii="Arial" w:hAnsi="Arial"/>
        </w:rPr>
        <w:t>Оказание первой помощи при электротравме:</w:t>
      </w:r>
    </w:p>
    <w:p>
      <w:pPr>
        <w:pStyle w:val="Normal"/>
        <w:numPr>
          <w:ilvl w:val="0"/>
          <w:numId w:val="9"/>
        </w:numPr>
        <w:tabs>
          <w:tab w:val="clear" w:pos="708"/>
          <w:tab w:val="left" w:pos="851" w:leader="none"/>
        </w:tabs>
        <w:ind w:firstLine="580"/>
        <w:jc w:val="both"/>
        <w:rPr>
          <w:rFonts w:ascii="Arial" w:hAnsi="Arial"/>
        </w:rPr>
      </w:pPr>
      <w:r>
        <w:rPr>
          <w:rFonts w:ascii="Arial" w:hAnsi="Arial"/>
        </w:rPr>
        <w:t>с целью самозащиты обмотать руки сухой тканью, надеть резиновые перчатки, встать на сухую доску и т.п.;</w:t>
      </w:r>
    </w:p>
    <w:p>
      <w:pPr>
        <w:pStyle w:val="Normal"/>
        <w:numPr>
          <w:ilvl w:val="0"/>
          <w:numId w:val="9"/>
        </w:numPr>
        <w:tabs>
          <w:tab w:val="clear" w:pos="708"/>
          <w:tab w:val="left" w:pos="851" w:leader="none"/>
        </w:tabs>
        <w:ind w:firstLine="580"/>
        <w:jc w:val="both"/>
        <w:rPr>
          <w:rFonts w:ascii="Arial" w:hAnsi="Arial"/>
        </w:rPr>
      </w:pPr>
      <w:r>
        <w:rPr>
          <w:rFonts w:ascii="Arial" w:hAnsi="Arial"/>
        </w:rPr>
        <w:t>освободить пострадавшего от действия электрического тока, применив подручные средства (сухую палку, веревку, доску и др.), потянув за куртку, отключив сеть и т.д.</w:t>
      </w:r>
    </w:p>
    <w:p>
      <w:pPr>
        <w:pStyle w:val="Normal"/>
        <w:numPr>
          <w:ilvl w:val="0"/>
          <w:numId w:val="9"/>
        </w:numPr>
        <w:tabs>
          <w:tab w:val="clear" w:pos="708"/>
          <w:tab w:val="left" w:pos="851" w:leader="none"/>
        </w:tabs>
        <w:ind w:firstLine="580"/>
        <w:jc w:val="both"/>
        <w:rPr>
          <w:rFonts w:ascii="Arial" w:hAnsi="Arial"/>
        </w:rPr>
      </w:pPr>
      <w:r>
        <w:rPr>
          <w:rFonts w:ascii="Arial" w:hAnsi="Arial"/>
        </w:rPr>
        <w:t>при отсутствии дыхания, пульса осуществить реанимационные мероприятия;</w:t>
      </w:r>
    </w:p>
    <w:p>
      <w:pPr>
        <w:pStyle w:val="Normal"/>
        <w:numPr>
          <w:ilvl w:val="0"/>
          <w:numId w:val="9"/>
        </w:numPr>
        <w:ind w:firstLine="580"/>
        <w:jc w:val="both"/>
        <w:rPr>
          <w:rFonts w:ascii="Arial" w:hAnsi="Arial"/>
        </w:rPr>
      </w:pPr>
      <w:r>
        <w:rPr>
          <w:rFonts w:ascii="Arial" w:hAnsi="Arial"/>
        </w:rPr>
        <w:t xml:space="preserve">  </w:t>
      </w:r>
      <w:r>
        <w:rPr>
          <w:rFonts w:ascii="Arial" w:hAnsi="Arial"/>
        </w:rPr>
        <w:t>наложить на пораженную область стерильную повязку.</w:t>
      </w:r>
    </w:p>
    <w:p>
      <w:pPr>
        <w:pStyle w:val="Normal"/>
        <w:numPr>
          <w:ilvl w:val="1"/>
          <w:numId w:val="12"/>
        </w:numPr>
        <w:tabs>
          <w:tab w:val="clear" w:pos="708"/>
          <w:tab w:val="left" w:pos="1134" w:leader="none"/>
        </w:tabs>
        <w:ind w:firstLine="580"/>
        <w:jc w:val="both"/>
        <w:rPr>
          <w:rFonts w:ascii="Arial" w:hAnsi="Arial"/>
        </w:rPr>
      </w:pPr>
      <w:r>
        <w:rPr>
          <w:rFonts w:ascii="Arial" w:hAnsi="Arial"/>
        </w:rPr>
        <w:t>Ожоги могут возникать под прямым воздействием на кожу:</w:t>
      </w:r>
    </w:p>
    <w:p>
      <w:pPr>
        <w:pStyle w:val="Normal"/>
        <w:numPr>
          <w:ilvl w:val="0"/>
          <w:numId w:val="9"/>
        </w:numPr>
        <w:tabs>
          <w:tab w:val="clear" w:pos="708"/>
          <w:tab w:val="left" w:pos="851" w:leader="none"/>
        </w:tabs>
        <w:ind w:firstLine="580"/>
        <w:jc w:val="both"/>
        <w:rPr>
          <w:rFonts w:ascii="Arial" w:hAnsi="Arial"/>
        </w:rPr>
      </w:pPr>
      <w:r>
        <w:rPr>
          <w:rFonts w:ascii="Arial" w:hAnsi="Arial"/>
        </w:rPr>
        <w:t>пламени, пара, от горячего предмета (термические ожоги);</w:t>
      </w:r>
    </w:p>
    <w:p>
      <w:pPr>
        <w:pStyle w:val="Normal"/>
        <w:numPr>
          <w:ilvl w:val="0"/>
          <w:numId w:val="9"/>
        </w:numPr>
        <w:tabs>
          <w:tab w:val="clear" w:pos="708"/>
          <w:tab w:val="left" w:pos="851" w:leader="none"/>
        </w:tabs>
        <w:ind w:firstLine="580"/>
        <w:jc w:val="both"/>
        <w:rPr>
          <w:rFonts w:ascii="Arial" w:hAnsi="Arial"/>
        </w:rPr>
      </w:pPr>
      <w:r>
        <w:rPr>
          <w:rFonts w:ascii="Arial" w:hAnsi="Arial"/>
        </w:rPr>
        <w:t>электричества (электроожоги);</w:t>
      </w:r>
    </w:p>
    <w:p>
      <w:pPr>
        <w:pStyle w:val="Normal"/>
        <w:numPr>
          <w:ilvl w:val="0"/>
          <w:numId w:val="9"/>
        </w:numPr>
        <w:tabs>
          <w:tab w:val="clear" w:pos="708"/>
          <w:tab w:val="left" w:pos="851" w:leader="none"/>
        </w:tabs>
        <w:ind w:firstLine="580"/>
        <w:jc w:val="both"/>
        <w:rPr>
          <w:rFonts w:ascii="Arial" w:hAnsi="Arial"/>
        </w:rPr>
      </w:pPr>
      <w:r>
        <w:rPr>
          <w:rFonts w:ascii="Arial" w:hAnsi="Arial"/>
        </w:rPr>
        <w:t>кислот, щелочей и других агрессивных веществ (химические ожоги);</w:t>
      </w:r>
    </w:p>
    <w:p>
      <w:pPr>
        <w:pStyle w:val="Normal"/>
        <w:numPr>
          <w:ilvl w:val="0"/>
          <w:numId w:val="9"/>
        </w:numPr>
        <w:tabs>
          <w:tab w:val="clear" w:pos="708"/>
          <w:tab w:val="left" w:pos="851" w:leader="none"/>
        </w:tabs>
        <w:ind w:firstLine="580"/>
        <w:jc w:val="both"/>
        <w:rPr>
          <w:rFonts w:ascii="Arial" w:hAnsi="Arial"/>
        </w:rPr>
      </w:pPr>
      <w:r>
        <w:rPr>
          <w:rFonts w:ascii="Arial" w:hAnsi="Arial"/>
        </w:rPr>
        <w:t>излучения (радиационные ожоги, например, солнечные).</w:t>
      </w:r>
    </w:p>
    <w:p>
      <w:pPr>
        <w:pStyle w:val="Normal"/>
        <w:numPr>
          <w:ilvl w:val="1"/>
          <w:numId w:val="12"/>
        </w:numPr>
        <w:tabs>
          <w:tab w:val="clear" w:pos="708"/>
          <w:tab w:val="left" w:pos="1134" w:leader="none"/>
        </w:tabs>
        <w:ind w:firstLine="580"/>
        <w:jc w:val="both"/>
        <w:rPr>
          <w:rFonts w:ascii="Arial" w:hAnsi="Arial"/>
        </w:rPr>
      </w:pPr>
      <w:r>
        <w:rPr>
          <w:rFonts w:ascii="Arial" w:hAnsi="Arial"/>
        </w:rPr>
        <w:t>Признаки поверхностного ожога: покраснение и отек кожи в месте воздействия поражающего агента, а также появление пузырей, заполненных прозрачной жидкостью.</w:t>
      </w:r>
    </w:p>
    <w:p>
      <w:pPr>
        <w:pStyle w:val="Normal"/>
        <w:numPr>
          <w:ilvl w:val="1"/>
          <w:numId w:val="12"/>
        </w:numPr>
        <w:tabs>
          <w:tab w:val="clear" w:pos="708"/>
          <w:tab w:val="left" w:pos="1276" w:leader="none"/>
        </w:tabs>
        <w:ind w:firstLine="580"/>
        <w:jc w:val="both"/>
        <w:rPr>
          <w:rFonts w:ascii="Arial" w:hAnsi="Arial"/>
        </w:rPr>
      </w:pPr>
      <w:r>
        <w:rPr>
          <w:rFonts w:ascii="Arial" w:hAnsi="Arial"/>
        </w:rPr>
        <w:t>Глубокие ожоги проявляются появлением пузырей, заполненных кровянистым содержимым, которые могут быть частично разрушены, кожа может обугливаться и становиться нечувствительной к боли.</w:t>
      </w:r>
    </w:p>
    <w:p>
      <w:pPr>
        <w:pStyle w:val="Normal"/>
        <w:numPr>
          <w:ilvl w:val="1"/>
          <w:numId w:val="12"/>
        </w:numPr>
        <w:ind w:firstLine="580"/>
        <w:jc w:val="both"/>
        <w:rPr>
          <w:rFonts w:ascii="Arial" w:hAnsi="Arial"/>
        </w:rPr>
      </w:pPr>
      <w:r>
        <w:rPr>
          <w:rFonts w:ascii="Arial" w:hAnsi="Arial"/>
        </w:rPr>
        <w:t>Первая помощь при ожогах:</w:t>
      </w:r>
    </w:p>
    <w:p>
      <w:pPr>
        <w:pStyle w:val="Normal"/>
        <w:numPr>
          <w:ilvl w:val="0"/>
          <w:numId w:val="9"/>
        </w:numPr>
        <w:tabs>
          <w:tab w:val="clear" w:pos="708"/>
          <w:tab w:val="left" w:pos="993" w:leader="none"/>
        </w:tabs>
        <w:ind w:firstLine="580"/>
        <w:jc w:val="both"/>
        <w:rPr>
          <w:rFonts w:ascii="Arial" w:hAnsi="Arial"/>
        </w:rPr>
      </w:pPr>
      <w:r>
        <w:rPr>
          <w:rFonts w:ascii="Arial" w:hAnsi="Arial"/>
        </w:rPr>
        <w:t>прекращение действия повреждающего агента (тушение огня, удаление химических веществ, прекращение действия электрического тока на организм);</w:t>
      </w:r>
    </w:p>
    <w:p>
      <w:pPr>
        <w:pStyle w:val="Normal"/>
        <w:numPr>
          <w:ilvl w:val="0"/>
          <w:numId w:val="9"/>
        </w:numPr>
        <w:tabs>
          <w:tab w:val="clear" w:pos="708"/>
          <w:tab w:val="left" w:pos="993" w:leader="none"/>
        </w:tabs>
        <w:ind w:firstLine="580"/>
        <w:jc w:val="both"/>
        <w:rPr>
          <w:rFonts w:ascii="Arial" w:hAnsi="Arial"/>
        </w:rPr>
      </w:pPr>
      <w:r>
        <w:rPr>
          <w:rFonts w:ascii="Arial" w:hAnsi="Arial"/>
        </w:rPr>
        <w:t>охлаждение обожженной части тела под струей холодной воды в течение 20 минут (приложение холода поверх повязки или ткани).</w:t>
      </w:r>
    </w:p>
    <w:p>
      <w:pPr>
        <w:pStyle w:val="Normal"/>
        <w:numPr>
          <w:ilvl w:val="1"/>
          <w:numId w:val="12"/>
        </w:numPr>
        <w:ind w:firstLine="580"/>
        <w:jc w:val="both"/>
        <w:rPr>
          <w:rFonts w:ascii="Arial" w:hAnsi="Arial"/>
        </w:rPr>
      </w:pPr>
      <w:r>
        <w:rPr>
          <w:rFonts w:ascii="Arial" w:hAnsi="Arial"/>
        </w:rPr>
        <w:t>При термическом ожоге немедленное охлаждение ослабляет боль, снижает отечность, уменьшает площадь и глубину ожогов.</w:t>
      </w:r>
    </w:p>
    <w:p>
      <w:pPr>
        <w:pStyle w:val="Normal"/>
        <w:numPr>
          <w:ilvl w:val="1"/>
          <w:numId w:val="12"/>
        </w:numPr>
        <w:tabs>
          <w:tab w:val="clear" w:pos="708"/>
          <w:tab w:val="left" w:pos="1134" w:leader="none"/>
        </w:tabs>
        <w:ind w:firstLine="580"/>
        <w:jc w:val="both"/>
        <w:rPr>
          <w:rFonts w:ascii="Arial" w:hAnsi="Arial"/>
        </w:rPr>
      </w:pPr>
      <w:r>
        <w:rPr>
          <w:rFonts w:ascii="Arial" w:hAnsi="Arial"/>
        </w:rPr>
        <w:t>При химическом ожоге смыть вещество с поверхности кожи струей проточной воды в течение 20 минут.</w:t>
      </w:r>
    </w:p>
    <w:p>
      <w:pPr>
        <w:pStyle w:val="Normal"/>
        <w:numPr>
          <w:ilvl w:val="1"/>
          <w:numId w:val="12"/>
        </w:numPr>
        <w:ind w:firstLine="580"/>
        <w:jc w:val="both"/>
        <w:rPr>
          <w:rFonts w:ascii="Arial" w:hAnsi="Arial"/>
        </w:rPr>
      </w:pPr>
      <w:r>
        <w:rPr>
          <w:rFonts w:ascii="Arial" w:hAnsi="Arial"/>
        </w:rPr>
        <w:t>Ожоговую поверхность закрыть нетугой повязкой, дать пострадавшему при несчастном случае теплое питье. Вызвать скорую медицинскую помощь.</w:t>
      </w:r>
    </w:p>
    <w:p>
      <w:pPr>
        <w:pStyle w:val="Normal"/>
        <w:numPr>
          <w:ilvl w:val="1"/>
          <w:numId w:val="12"/>
        </w:numPr>
        <w:ind w:firstLine="580"/>
        <w:jc w:val="both"/>
        <w:rPr>
          <w:rFonts w:ascii="Arial" w:hAnsi="Arial"/>
        </w:rPr>
      </w:pPr>
      <w:r>
        <w:rPr>
          <w:rFonts w:ascii="Arial" w:hAnsi="Arial"/>
        </w:rPr>
        <w:t>Запрещается вскрывать ожоговые пузыри, убирать с пораженной поверхности части обгоревшей одежды, наносить на пораженные участки пострадавшего мази или жиры.</w:t>
      </w:r>
    </w:p>
    <w:p>
      <w:pPr>
        <w:pStyle w:val="Normal"/>
        <w:numPr>
          <w:ilvl w:val="1"/>
          <w:numId w:val="12"/>
        </w:numPr>
        <w:tabs>
          <w:tab w:val="clear" w:pos="708"/>
          <w:tab w:val="left" w:pos="1418" w:leader="none"/>
        </w:tabs>
        <w:spacing w:before="0" w:after="364"/>
        <w:ind w:firstLine="580"/>
        <w:jc w:val="both"/>
        <w:rPr>
          <w:rFonts w:ascii="Arial" w:hAnsi="Arial"/>
        </w:rPr>
      </w:pPr>
      <w:r>
        <w:rPr>
          <w:rFonts w:ascii="Arial" w:hAnsi="Arial"/>
        </w:rPr>
        <w:t>Первая помощь при ожогах верхних дыхательных путей (пострадавший находился в горящем помещении, есть кашель, одышка): вынос пострадавшего на свежий воздух, придание оптимального положения (полусидя) и вызов скорой медицинской помощи.</w:t>
      </w:r>
    </w:p>
    <w:p>
      <w:pPr>
        <w:pStyle w:val="Normal"/>
        <w:keepNext w:val="true"/>
        <w:keepLines/>
        <w:numPr>
          <w:ilvl w:val="0"/>
          <w:numId w:val="12"/>
        </w:numPr>
        <w:tabs>
          <w:tab w:val="clear" w:pos="708"/>
          <w:tab w:val="left" w:pos="1960" w:leader="none"/>
        </w:tabs>
        <w:jc w:val="both"/>
        <w:rPr>
          <w:rFonts w:ascii="Arial" w:hAnsi="Arial"/>
        </w:rPr>
      </w:pPr>
      <w:bookmarkStart w:id="49" w:name="bookmark50"/>
      <w:r>
        <w:rPr>
          <w:rFonts w:ascii="Arial" w:hAnsi="Arial"/>
        </w:rPr>
        <w:t>Оказание первой помощи при перегревании (тепловом ударе)</w:t>
      </w:r>
      <w:bookmarkEnd w:id="49"/>
    </w:p>
    <w:p>
      <w:pPr>
        <w:pStyle w:val="Normal"/>
        <w:numPr>
          <w:ilvl w:val="1"/>
          <w:numId w:val="12"/>
        </w:numPr>
        <w:ind w:firstLine="580"/>
        <w:jc w:val="both"/>
        <w:rPr>
          <w:rFonts w:ascii="Arial" w:hAnsi="Arial"/>
        </w:rPr>
      </w:pPr>
      <w:r>
        <w:rPr>
          <w:rFonts w:ascii="Arial" w:hAnsi="Arial"/>
        </w:rPr>
        <w:t xml:space="preserve">Перегревание развивается при нарушениях теплоотдачи организма вследствие длительного нахождения человека в условиях повышенной температуры окружающего воздуха (особенно в сочетании с высокой влажностью). </w:t>
      </w:r>
    </w:p>
    <w:p>
      <w:pPr>
        <w:pStyle w:val="Normal"/>
        <w:numPr>
          <w:ilvl w:val="1"/>
          <w:numId w:val="12"/>
        </w:numPr>
        <w:ind w:firstLine="580"/>
        <w:jc w:val="both"/>
        <w:rPr>
          <w:rFonts w:ascii="Arial" w:hAnsi="Arial"/>
        </w:rPr>
      </w:pPr>
      <w:r>
        <w:rPr>
          <w:rFonts w:ascii="Arial" w:hAnsi="Arial"/>
        </w:rPr>
        <w:t>Признаки перегревания: повышенная температура тела, головная боль, тошнота и рвота, головокружение, слабость, потеря сознания, судороги, учащённое сердцебиение и поверхностное дыхание.</w:t>
      </w:r>
    </w:p>
    <w:p>
      <w:pPr>
        <w:pStyle w:val="Normal"/>
        <w:numPr>
          <w:ilvl w:val="1"/>
          <w:numId w:val="12"/>
        </w:numPr>
        <w:tabs>
          <w:tab w:val="clear" w:pos="708"/>
          <w:tab w:val="left" w:pos="1134" w:leader="none"/>
        </w:tabs>
        <w:ind w:firstLine="580"/>
        <w:jc w:val="both"/>
        <w:rPr>
          <w:rFonts w:ascii="Arial" w:hAnsi="Arial"/>
        </w:rPr>
      </w:pPr>
      <w:r>
        <w:rPr>
          <w:rFonts w:ascii="Arial" w:hAnsi="Arial"/>
        </w:rPr>
        <w:t>Первая помощь при перегревании:</w:t>
      </w:r>
    </w:p>
    <w:p>
      <w:pPr>
        <w:pStyle w:val="Normal"/>
        <w:numPr>
          <w:ilvl w:val="0"/>
          <w:numId w:val="9"/>
        </w:numPr>
        <w:tabs>
          <w:tab w:val="clear" w:pos="708"/>
          <w:tab w:val="left" w:pos="709" w:leader="none"/>
        </w:tabs>
        <w:ind w:firstLine="580"/>
        <w:jc w:val="both"/>
        <w:rPr>
          <w:rFonts w:ascii="Arial" w:hAnsi="Arial"/>
        </w:rPr>
      </w:pPr>
      <w:r>
        <w:rPr>
          <w:rFonts w:ascii="Arial" w:hAnsi="Arial"/>
        </w:rPr>
        <w:t>пострадавшего переместить в прохладное место;</w:t>
      </w:r>
    </w:p>
    <w:p>
      <w:pPr>
        <w:pStyle w:val="Normal"/>
        <w:numPr>
          <w:ilvl w:val="0"/>
          <w:numId w:val="9"/>
        </w:numPr>
        <w:tabs>
          <w:tab w:val="clear" w:pos="708"/>
          <w:tab w:val="left" w:pos="709" w:leader="none"/>
        </w:tabs>
        <w:ind w:firstLine="580"/>
        <w:jc w:val="both"/>
        <w:rPr>
          <w:rFonts w:ascii="Arial" w:hAnsi="Arial"/>
        </w:rPr>
      </w:pPr>
      <w:r>
        <w:rPr>
          <w:rFonts w:ascii="Arial" w:hAnsi="Arial"/>
        </w:rPr>
        <w:t>при наличии сознания дать выпить охлаждённой воды, расстегнуть или снять одежду;</w:t>
      </w:r>
    </w:p>
    <w:p>
      <w:pPr>
        <w:pStyle w:val="Normal"/>
        <w:numPr>
          <w:ilvl w:val="0"/>
          <w:numId w:val="9"/>
        </w:numPr>
        <w:ind w:firstLine="580"/>
        <w:jc w:val="both"/>
        <w:rPr>
          <w:rFonts w:ascii="Arial" w:hAnsi="Arial"/>
        </w:rPr>
      </w:pPr>
      <w:r>
        <w:rPr>
          <w:rFonts w:ascii="Arial" w:hAnsi="Arial"/>
        </w:rPr>
        <w:t>пострадавшему на производстве (в организации) без сознания придать устойчивое боковое положение.</w:t>
      </w:r>
    </w:p>
    <w:p>
      <w:pPr>
        <w:pStyle w:val="Normal"/>
        <w:numPr>
          <w:ilvl w:val="1"/>
          <w:numId w:val="12"/>
        </w:numPr>
        <w:tabs>
          <w:tab w:val="clear" w:pos="708"/>
        </w:tabs>
        <w:spacing w:before="0" w:after="360"/>
        <w:ind w:firstLine="580"/>
        <w:jc w:val="both"/>
        <w:rPr>
          <w:rFonts w:ascii="Arial" w:hAnsi="Arial"/>
        </w:rPr>
      </w:pPr>
      <w:r>
        <w:rPr>
          <w:rFonts w:ascii="Arial" w:hAnsi="Arial"/>
        </w:rPr>
        <w:t>Не допускать резкого охлаждения тела пострадавшего (помещать в ванну с холодной водой). До приезда скорой медицинской помощи контролировать состояние, быть готовым к началу сердечно-легочной реанимации.</w:t>
      </w:r>
    </w:p>
    <w:p>
      <w:pPr>
        <w:pStyle w:val="Normal"/>
        <w:keepNext w:val="true"/>
        <w:keepLines/>
        <w:numPr>
          <w:ilvl w:val="0"/>
          <w:numId w:val="12"/>
        </w:numPr>
        <w:tabs>
          <w:tab w:val="clear" w:pos="708"/>
          <w:tab w:val="left" w:pos="1913" w:leader="none"/>
        </w:tabs>
        <w:jc w:val="both"/>
        <w:rPr>
          <w:rFonts w:ascii="Arial" w:hAnsi="Arial"/>
        </w:rPr>
      </w:pPr>
      <w:bookmarkStart w:id="50" w:name="bookmark51"/>
      <w:r>
        <w:rPr>
          <w:rFonts w:ascii="Arial" w:hAnsi="Arial"/>
        </w:rPr>
        <w:t>Оказание первой помощи при переохлаждении, отморожении</w:t>
      </w:r>
      <w:bookmarkEnd w:id="50"/>
    </w:p>
    <w:p>
      <w:pPr>
        <w:pStyle w:val="Normal"/>
        <w:numPr>
          <w:ilvl w:val="1"/>
          <w:numId w:val="12"/>
        </w:numPr>
        <w:ind w:firstLine="580"/>
        <w:jc w:val="both"/>
        <w:rPr>
          <w:rFonts w:ascii="Arial" w:hAnsi="Arial"/>
        </w:rPr>
      </w:pPr>
      <w:r>
        <w:rPr>
          <w:rFonts w:ascii="Arial" w:hAnsi="Arial"/>
        </w:rPr>
        <w:t>Переохлаждение - расстройство функций организма в результате понижения температуры тела под действием холода.</w:t>
      </w:r>
    </w:p>
    <w:p>
      <w:pPr>
        <w:pStyle w:val="Normal"/>
        <w:numPr>
          <w:ilvl w:val="1"/>
          <w:numId w:val="12"/>
        </w:numPr>
        <w:tabs>
          <w:tab w:val="clear" w:pos="708"/>
          <w:tab w:val="left" w:pos="1276" w:leader="none"/>
        </w:tabs>
        <w:ind w:firstLine="580"/>
        <w:jc w:val="both"/>
        <w:rPr>
          <w:rFonts w:ascii="Arial" w:hAnsi="Arial"/>
        </w:rPr>
      </w:pPr>
      <w:r>
        <w:rPr>
          <w:rFonts w:ascii="Arial" w:hAnsi="Arial"/>
        </w:rPr>
        <w:t>Признаки переохлаждения: жалобы на ощущение холода, дрожь, озноб (в начальной стадии переохлаждения). В дальнейшем появляется заторможенность, утрачивается воля к спасению, возникает замедление пульса и дыхания.</w:t>
      </w:r>
    </w:p>
    <w:p>
      <w:pPr>
        <w:pStyle w:val="Normal"/>
        <w:numPr>
          <w:ilvl w:val="1"/>
          <w:numId w:val="12"/>
        </w:numPr>
        <w:ind w:firstLine="580"/>
        <w:jc w:val="both"/>
        <w:rPr>
          <w:rFonts w:ascii="Arial" w:hAnsi="Arial"/>
        </w:rPr>
      </w:pPr>
      <w:r>
        <w:rPr>
          <w:rFonts w:ascii="Arial" w:hAnsi="Arial"/>
        </w:rPr>
        <w:t>Первая помощь при переохлаждении:</w:t>
      </w:r>
    </w:p>
    <w:p>
      <w:pPr>
        <w:pStyle w:val="Normal"/>
        <w:numPr>
          <w:ilvl w:val="0"/>
          <w:numId w:val="9"/>
        </w:numPr>
        <w:tabs>
          <w:tab w:val="clear" w:pos="708"/>
          <w:tab w:val="left" w:pos="851" w:leader="none"/>
        </w:tabs>
        <w:ind w:firstLine="580"/>
        <w:jc w:val="both"/>
        <w:rPr>
          <w:rFonts w:ascii="Arial" w:hAnsi="Arial"/>
        </w:rPr>
      </w:pPr>
      <w:r>
        <w:rPr>
          <w:rFonts w:ascii="Arial" w:hAnsi="Arial"/>
        </w:rPr>
        <w:t>поменять одежду пострадавшего на теплую и сухую, укутать подручными средствами;</w:t>
      </w:r>
    </w:p>
    <w:p>
      <w:pPr>
        <w:pStyle w:val="Normal"/>
        <w:numPr>
          <w:ilvl w:val="0"/>
          <w:numId w:val="9"/>
        </w:numPr>
        <w:tabs>
          <w:tab w:val="clear" w:pos="708"/>
          <w:tab w:val="left" w:pos="851" w:leader="none"/>
        </w:tabs>
        <w:ind w:firstLine="580"/>
        <w:jc w:val="both"/>
        <w:rPr>
          <w:rFonts w:ascii="Arial" w:hAnsi="Arial"/>
        </w:rPr>
      </w:pPr>
      <w:r>
        <w:rPr>
          <w:rFonts w:ascii="Arial" w:hAnsi="Arial"/>
        </w:rPr>
        <w:t>переместить в теплое помещение;</w:t>
      </w:r>
    </w:p>
    <w:p>
      <w:pPr>
        <w:pStyle w:val="Normal"/>
        <w:numPr>
          <w:ilvl w:val="0"/>
          <w:numId w:val="9"/>
        </w:numPr>
        <w:tabs>
          <w:tab w:val="clear" w:pos="708"/>
          <w:tab w:val="left" w:pos="851" w:leader="none"/>
        </w:tabs>
        <w:ind w:firstLine="580"/>
        <w:jc w:val="both"/>
        <w:rPr>
          <w:rFonts w:ascii="Arial" w:hAnsi="Arial"/>
        </w:rPr>
      </w:pPr>
      <w:r>
        <w:rPr>
          <w:rFonts w:ascii="Arial" w:hAnsi="Arial"/>
        </w:rPr>
        <w:t>дать тёплое питье (если в сознании);</w:t>
      </w:r>
    </w:p>
    <w:p>
      <w:pPr>
        <w:pStyle w:val="Normal"/>
        <w:numPr>
          <w:ilvl w:val="0"/>
          <w:numId w:val="9"/>
        </w:numPr>
        <w:tabs>
          <w:tab w:val="clear" w:pos="708"/>
          <w:tab w:val="left" w:pos="851" w:leader="none"/>
        </w:tabs>
        <w:ind w:firstLine="580"/>
        <w:jc w:val="both"/>
        <w:rPr>
          <w:rFonts w:ascii="Arial" w:hAnsi="Arial"/>
        </w:rPr>
      </w:pPr>
      <w:r>
        <w:rPr>
          <w:rFonts w:ascii="Arial" w:hAnsi="Arial"/>
        </w:rPr>
        <w:t>в помещении направить на него поток теплого воздуха;</w:t>
      </w:r>
    </w:p>
    <w:p>
      <w:pPr>
        <w:pStyle w:val="Normal"/>
        <w:numPr>
          <w:ilvl w:val="0"/>
          <w:numId w:val="9"/>
        </w:numPr>
        <w:tabs>
          <w:tab w:val="clear" w:pos="708"/>
          <w:tab w:val="left" w:pos="567" w:leader="none"/>
        </w:tabs>
        <w:ind w:firstLine="580"/>
        <w:jc w:val="both"/>
        <w:rPr>
          <w:rFonts w:ascii="Arial" w:hAnsi="Arial"/>
        </w:rPr>
      </w:pPr>
      <w:r>
        <w:rPr>
          <w:rFonts w:ascii="Arial" w:hAnsi="Arial"/>
        </w:rPr>
        <w:t xml:space="preserve">   </w:t>
      </w:r>
      <w:r>
        <w:rPr>
          <w:rFonts w:ascii="Arial" w:hAnsi="Arial"/>
        </w:rPr>
        <w:t>укутать спасательным изотермическим покрывалом серебристой стороной внутрь, оставив свободным лицо.</w:t>
      </w:r>
    </w:p>
    <w:p>
      <w:pPr>
        <w:pStyle w:val="Normal"/>
        <w:numPr>
          <w:ilvl w:val="1"/>
          <w:numId w:val="12"/>
        </w:numPr>
        <w:tabs>
          <w:tab w:val="clear" w:pos="708"/>
          <w:tab w:val="left" w:pos="1134" w:leader="none"/>
        </w:tabs>
        <w:ind w:firstLine="580"/>
        <w:jc w:val="both"/>
        <w:rPr>
          <w:rFonts w:ascii="Arial" w:hAnsi="Arial"/>
        </w:rPr>
      </w:pPr>
      <w:r>
        <w:rPr>
          <w:rFonts w:ascii="Arial" w:hAnsi="Arial"/>
        </w:rPr>
        <w:t>Отморожение - местное повреждение тканей, вызванное воздействием низкой температуры.</w:t>
      </w:r>
    </w:p>
    <w:p>
      <w:pPr>
        <w:pStyle w:val="Normal"/>
        <w:numPr>
          <w:ilvl w:val="1"/>
          <w:numId w:val="12"/>
        </w:numPr>
        <w:tabs>
          <w:tab w:val="clear" w:pos="708"/>
          <w:tab w:val="left" w:pos="1134" w:leader="none"/>
        </w:tabs>
        <w:ind w:firstLine="580"/>
        <w:jc w:val="both"/>
        <w:rPr>
          <w:rFonts w:ascii="Arial" w:hAnsi="Arial"/>
        </w:rPr>
      </w:pPr>
      <w:r>
        <w:rPr>
          <w:rFonts w:ascii="Arial" w:hAnsi="Arial"/>
        </w:rPr>
        <w:t>Признаки отморожения - потеря чувствительности кожи, появление на ней белых, безболезненных участков. Чаще развивается отморожение открытых участков кожи (уши, нос, щеки, кисти рук) или конечностей с нарушенным кровообращением (пальцев ног). Возможно появление «деревянного звука» при постукивании пальцем по поврежденной конечности, невозможность или затруднение движений в суставах. После согревания человека появляются боль, отек, краснота с синюшным оттенком, пузыри.</w:t>
      </w:r>
    </w:p>
    <w:p>
      <w:pPr>
        <w:pStyle w:val="Normal"/>
        <w:numPr>
          <w:ilvl w:val="1"/>
          <w:numId w:val="12"/>
        </w:numPr>
        <w:tabs>
          <w:tab w:val="clear" w:pos="708"/>
          <w:tab w:val="left" w:pos="1276" w:leader="none"/>
        </w:tabs>
        <w:ind w:firstLine="580"/>
        <w:jc w:val="both"/>
        <w:rPr>
          <w:rFonts w:ascii="Arial" w:hAnsi="Arial"/>
        </w:rPr>
      </w:pPr>
      <w:r>
        <w:rPr>
          <w:rFonts w:ascii="Arial" w:hAnsi="Arial"/>
        </w:rPr>
        <w:t>Первая помощь при отморожении:</w:t>
      </w:r>
    </w:p>
    <w:p>
      <w:pPr>
        <w:pStyle w:val="Normal"/>
        <w:numPr>
          <w:ilvl w:val="0"/>
          <w:numId w:val="15"/>
        </w:numPr>
        <w:tabs>
          <w:tab w:val="clear" w:pos="708"/>
          <w:tab w:val="left" w:pos="851" w:leader="none"/>
        </w:tabs>
        <w:ind w:firstLine="560"/>
        <w:jc w:val="both"/>
        <w:rPr>
          <w:rFonts w:ascii="Arial" w:hAnsi="Arial"/>
        </w:rPr>
      </w:pPr>
      <w:r>
        <w:rPr>
          <w:rFonts w:ascii="Arial" w:hAnsi="Arial"/>
        </w:rPr>
        <w:t>укрыть поврежденные конечности и участки тела теплоизолирующим материалом (вата, одеяло, одежда) или наложить теплоизолирующую повязку, т.к. согревание должно происходить «изнутри»;</w:t>
      </w:r>
    </w:p>
    <w:p>
      <w:pPr>
        <w:pStyle w:val="Normal"/>
        <w:numPr>
          <w:ilvl w:val="0"/>
          <w:numId w:val="15"/>
        </w:numPr>
        <w:tabs>
          <w:tab w:val="clear" w:pos="708"/>
          <w:tab w:val="left" w:pos="993" w:leader="none"/>
        </w:tabs>
        <w:ind w:firstLine="560"/>
        <w:jc w:val="both"/>
        <w:rPr>
          <w:rFonts w:ascii="Arial" w:hAnsi="Arial"/>
        </w:rPr>
      </w:pPr>
      <w:r>
        <w:rPr>
          <w:rFonts w:ascii="Arial" w:hAnsi="Arial"/>
        </w:rPr>
        <w:t>создать обездвиженность поврежденного участка, переместить пострадавшего работника в теплое помещение, дать теплое питье;</w:t>
      </w:r>
    </w:p>
    <w:p>
      <w:pPr>
        <w:pStyle w:val="Normal"/>
        <w:numPr>
          <w:ilvl w:val="0"/>
          <w:numId w:val="15"/>
        </w:numPr>
        <w:tabs>
          <w:tab w:val="clear" w:pos="708"/>
          <w:tab w:val="left" w:pos="993" w:leader="none"/>
        </w:tabs>
        <w:spacing w:before="0" w:after="300"/>
        <w:ind w:firstLine="560"/>
        <w:jc w:val="both"/>
        <w:rPr>
          <w:rFonts w:ascii="Arial" w:hAnsi="Arial"/>
        </w:rPr>
      </w:pPr>
      <w:r>
        <w:rPr>
          <w:rFonts w:ascii="Arial" w:hAnsi="Arial"/>
        </w:rPr>
        <w:t>пораженные участки активно не согревать (не опускать в горячую воду), не растирать, не массировать, не смазывать чем-либо.</w:t>
      </w:r>
    </w:p>
    <w:p>
      <w:pPr>
        <w:pStyle w:val="Normal"/>
        <w:keepNext w:val="true"/>
        <w:keepLines/>
        <w:numPr>
          <w:ilvl w:val="0"/>
          <w:numId w:val="16"/>
        </w:numPr>
        <w:tabs>
          <w:tab w:val="clear" w:pos="708"/>
          <w:tab w:val="left" w:pos="3162" w:leader="none"/>
        </w:tabs>
        <w:jc w:val="center"/>
        <w:rPr/>
      </w:pPr>
      <w:r>
        <w:rPr>
          <w:rFonts w:ascii="Arial" w:hAnsi="Arial"/>
        </w:rPr>
        <w:t>О</w:t>
      </w:r>
      <w:bookmarkStart w:id="51" w:name="bookmark52"/>
      <w:r>
        <w:rPr>
          <w:rFonts w:ascii="Arial" w:hAnsi="Arial"/>
        </w:rPr>
        <w:t>казание первой помощи при отравлении</w:t>
      </w:r>
      <w:bookmarkEnd w:id="51"/>
    </w:p>
    <w:p>
      <w:pPr>
        <w:pStyle w:val="Normal"/>
        <w:numPr>
          <w:ilvl w:val="1"/>
          <w:numId w:val="16"/>
        </w:numPr>
        <w:tabs>
          <w:tab w:val="clear" w:pos="708"/>
          <w:tab w:val="left" w:pos="1134" w:leader="none"/>
        </w:tabs>
        <w:ind w:firstLine="560"/>
        <w:jc w:val="both"/>
        <w:rPr>
          <w:rFonts w:ascii="Arial" w:hAnsi="Arial"/>
        </w:rPr>
      </w:pPr>
      <w:r>
        <w:rPr>
          <w:rFonts w:ascii="Arial" w:hAnsi="Arial"/>
        </w:rPr>
        <w:t>Токсическое вещество может попасть в организм четырьмя путями:</w:t>
      </w:r>
    </w:p>
    <w:p>
      <w:pPr>
        <w:pStyle w:val="Normal"/>
        <w:numPr>
          <w:ilvl w:val="0"/>
          <w:numId w:val="15"/>
        </w:numPr>
        <w:tabs>
          <w:tab w:val="clear" w:pos="708"/>
          <w:tab w:val="left" w:pos="851" w:leader="none"/>
        </w:tabs>
        <w:ind w:firstLine="560"/>
        <w:jc w:val="both"/>
        <w:rPr>
          <w:rFonts w:ascii="Arial" w:hAnsi="Arial"/>
        </w:rPr>
      </w:pPr>
      <w:r>
        <w:rPr>
          <w:rFonts w:ascii="Arial" w:hAnsi="Arial"/>
        </w:rPr>
        <w:t>через пищеварительный тракт при попадании токсических веществ в организм человека через рот (лекарства, моющие средства, пестициды, грибы и т.д.);</w:t>
      </w:r>
    </w:p>
    <w:p>
      <w:pPr>
        <w:pStyle w:val="Normal"/>
        <w:numPr>
          <w:ilvl w:val="0"/>
          <w:numId w:val="15"/>
        </w:numPr>
        <w:tabs>
          <w:tab w:val="clear" w:pos="708"/>
          <w:tab w:val="left" w:pos="851" w:leader="none"/>
        </w:tabs>
        <w:ind w:firstLine="560"/>
        <w:jc w:val="both"/>
        <w:rPr>
          <w:rFonts w:ascii="Arial" w:hAnsi="Arial"/>
        </w:rPr>
      </w:pPr>
      <w:r>
        <w:rPr>
          <w:rFonts w:ascii="Arial" w:hAnsi="Arial"/>
        </w:rPr>
        <w:t>через дыхательные пути при попадании газообразных токсических веществ в организм при вдохе (угарный газ, хлор, пары клея, красителей, растворителей);</w:t>
      </w:r>
    </w:p>
    <w:p>
      <w:pPr>
        <w:pStyle w:val="Normal"/>
        <w:numPr>
          <w:ilvl w:val="0"/>
          <w:numId w:val="15"/>
        </w:numPr>
        <w:tabs>
          <w:tab w:val="clear" w:pos="708"/>
          <w:tab w:val="left" w:pos="709" w:leader="none"/>
        </w:tabs>
        <w:ind w:firstLine="560"/>
        <w:jc w:val="both"/>
        <w:rPr>
          <w:rFonts w:ascii="Arial" w:hAnsi="Arial"/>
        </w:rPr>
      </w:pPr>
      <w:r>
        <w:rPr>
          <w:rFonts w:ascii="Arial" w:hAnsi="Arial"/>
        </w:rPr>
        <w:t>через кожу и слизистые оболочки посредством контакта с растворителями и средствами от насекомых;</w:t>
      </w:r>
    </w:p>
    <w:p>
      <w:pPr>
        <w:pStyle w:val="Normal"/>
        <w:numPr>
          <w:ilvl w:val="0"/>
          <w:numId w:val="15"/>
        </w:numPr>
        <w:tabs>
          <w:tab w:val="clear" w:pos="708"/>
          <w:tab w:val="left" w:pos="851" w:leader="none"/>
        </w:tabs>
        <w:ind w:firstLine="560"/>
        <w:jc w:val="both"/>
        <w:rPr>
          <w:rFonts w:ascii="Arial" w:hAnsi="Arial"/>
        </w:rPr>
      </w:pPr>
      <w:r>
        <w:rPr>
          <w:rFonts w:ascii="Arial" w:hAnsi="Arial"/>
        </w:rPr>
        <w:t>в результате инъекции при попадании инъецируемых токсических веществ в организм при введении яда, лекарства или наркотиков шприцем.</w:t>
      </w:r>
    </w:p>
    <w:p>
      <w:pPr>
        <w:pStyle w:val="Normal"/>
        <w:numPr>
          <w:ilvl w:val="1"/>
          <w:numId w:val="16"/>
        </w:numPr>
        <w:tabs>
          <w:tab w:val="clear" w:pos="708"/>
          <w:tab w:val="left" w:pos="1276" w:leader="none"/>
        </w:tabs>
        <w:ind w:firstLine="560"/>
        <w:jc w:val="both"/>
        <w:rPr>
          <w:rFonts w:ascii="Arial" w:hAnsi="Arial"/>
        </w:rPr>
      </w:pPr>
      <w:r>
        <w:rPr>
          <w:rFonts w:ascii="Arial" w:hAnsi="Arial"/>
        </w:rPr>
        <w:t>Признаки и проявления отравлений:</w:t>
      </w:r>
    </w:p>
    <w:p>
      <w:pPr>
        <w:pStyle w:val="Normal"/>
        <w:numPr>
          <w:ilvl w:val="0"/>
          <w:numId w:val="15"/>
        </w:numPr>
        <w:tabs>
          <w:tab w:val="clear" w:pos="708"/>
          <w:tab w:val="left" w:pos="851" w:leader="none"/>
        </w:tabs>
        <w:ind w:firstLine="560"/>
        <w:jc w:val="both"/>
        <w:rPr>
          <w:rFonts w:ascii="Arial" w:hAnsi="Arial"/>
        </w:rPr>
      </w:pPr>
      <w:r>
        <w:rPr>
          <w:rFonts w:ascii="Arial" w:hAnsi="Arial"/>
        </w:rPr>
        <w:t>особенности места несчастного случая - необычный запах, открытые или опрокинутые емкости с химическими веществами, открытая аптечка с рассыпанными таблетками, шприцы и т.д.;</w:t>
      </w:r>
    </w:p>
    <w:p>
      <w:pPr>
        <w:pStyle w:val="Normal"/>
        <w:numPr>
          <w:ilvl w:val="0"/>
          <w:numId w:val="15"/>
        </w:numPr>
        <w:tabs>
          <w:tab w:val="clear" w:pos="708"/>
          <w:tab w:val="left" w:pos="851" w:leader="none"/>
        </w:tabs>
        <w:ind w:firstLine="560"/>
        <w:jc w:val="both"/>
        <w:rPr>
          <w:rFonts w:ascii="Arial" w:hAnsi="Arial"/>
        </w:rPr>
      </w:pPr>
      <w:r>
        <w:rPr>
          <w:rFonts w:ascii="Arial" w:hAnsi="Arial"/>
        </w:rPr>
        <w:t>общее болезненное состояние или вид пострадавшего;</w:t>
      </w:r>
    </w:p>
    <w:p>
      <w:pPr>
        <w:pStyle w:val="Normal"/>
        <w:numPr>
          <w:ilvl w:val="0"/>
          <w:numId w:val="15"/>
        </w:numPr>
        <w:tabs>
          <w:tab w:val="clear" w:pos="708"/>
          <w:tab w:val="left" w:pos="851" w:leader="none"/>
        </w:tabs>
        <w:ind w:firstLine="560"/>
        <w:jc w:val="both"/>
        <w:rPr>
          <w:rFonts w:ascii="Arial" w:hAnsi="Arial"/>
        </w:rPr>
      </w:pPr>
      <w:r>
        <w:rPr>
          <w:rFonts w:ascii="Arial" w:hAnsi="Arial"/>
        </w:rPr>
        <w:t>внезапно резвившиеся тошнота, рвота, понос, боли в груди или животе;</w:t>
      </w:r>
    </w:p>
    <w:p>
      <w:pPr>
        <w:pStyle w:val="Normal"/>
        <w:numPr>
          <w:ilvl w:val="0"/>
          <w:numId w:val="15"/>
        </w:numPr>
        <w:tabs>
          <w:tab w:val="clear" w:pos="708"/>
          <w:tab w:val="left" w:pos="851" w:leader="none"/>
        </w:tabs>
        <w:ind w:firstLine="560"/>
        <w:jc w:val="both"/>
        <w:rPr>
          <w:rFonts w:ascii="Arial" w:hAnsi="Arial"/>
        </w:rPr>
      </w:pPr>
      <w:r>
        <w:rPr>
          <w:rFonts w:ascii="Arial" w:hAnsi="Arial"/>
        </w:rPr>
        <w:t>затруднение дыхания, потливость, слюнотечение;</w:t>
      </w:r>
    </w:p>
    <w:p>
      <w:pPr>
        <w:pStyle w:val="Normal"/>
        <w:numPr>
          <w:ilvl w:val="0"/>
          <w:numId w:val="15"/>
        </w:numPr>
        <w:tabs>
          <w:tab w:val="clear" w:pos="708"/>
          <w:tab w:val="left" w:pos="851" w:leader="none"/>
        </w:tabs>
        <w:ind w:firstLine="560"/>
        <w:jc w:val="both"/>
        <w:rPr>
          <w:rFonts w:ascii="Arial" w:hAnsi="Arial"/>
        </w:rPr>
      </w:pPr>
      <w:r>
        <w:rPr>
          <w:rFonts w:ascii="Arial" w:hAnsi="Arial"/>
        </w:rPr>
        <w:t>потеря сознания, мышечные подергивания и судороги, ожоги вокруг губ, на языке или на коже, неестественный цвет кожи, раздражение, ранки на ней;</w:t>
      </w:r>
    </w:p>
    <w:p>
      <w:pPr>
        <w:pStyle w:val="Normal"/>
        <w:numPr>
          <w:ilvl w:val="0"/>
          <w:numId w:val="15"/>
        </w:numPr>
        <w:tabs>
          <w:tab w:val="clear" w:pos="708"/>
          <w:tab w:val="left" w:pos="851" w:leader="none"/>
        </w:tabs>
        <w:ind w:firstLine="560"/>
        <w:jc w:val="both"/>
        <w:rPr>
          <w:rFonts w:ascii="Arial" w:hAnsi="Arial"/>
        </w:rPr>
      </w:pPr>
      <w:r>
        <w:rPr>
          <w:rFonts w:ascii="Arial" w:hAnsi="Arial"/>
        </w:rPr>
        <w:t>странная манера поведения человека, необычный запах изо рта.</w:t>
      </w:r>
    </w:p>
    <w:p>
      <w:pPr>
        <w:pStyle w:val="Normal"/>
        <w:numPr>
          <w:ilvl w:val="1"/>
          <w:numId w:val="16"/>
        </w:numPr>
        <w:tabs>
          <w:tab w:val="clear" w:pos="708"/>
          <w:tab w:val="left" w:pos="1276" w:leader="none"/>
        </w:tabs>
        <w:ind w:firstLine="560"/>
        <w:jc w:val="both"/>
        <w:rPr>
          <w:rFonts w:ascii="Arial" w:hAnsi="Arial"/>
        </w:rPr>
      </w:pPr>
      <w:r>
        <w:rPr>
          <w:rFonts w:ascii="Arial" w:hAnsi="Arial"/>
        </w:rPr>
        <w:t>Общие принципы оказания первой помощи при отравлении:</w:t>
      </w:r>
    </w:p>
    <w:p>
      <w:pPr>
        <w:pStyle w:val="Normal"/>
        <w:numPr>
          <w:ilvl w:val="0"/>
          <w:numId w:val="15"/>
        </w:numPr>
        <w:tabs>
          <w:tab w:val="clear" w:pos="708"/>
          <w:tab w:val="left" w:pos="851" w:leader="none"/>
        </w:tabs>
        <w:ind w:firstLine="560"/>
        <w:jc w:val="both"/>
        <w:rPr>
          <w:rFonts w:ascii="Arial" w:hAnsi="Arial"/>
        </w:rPr>
      </w:pPr>
      <w:r>
        <w:rPr>
          <w:rFonts w:ascii="Arial" w:hAnsi="Arial"/>
        </w:rPr>
        <w:t>прекратить поступление яда в организм пострадавшего;</w:t>
      </w:r>
    </w:p>
    <w:p>
      <w:pPr>
        <w:pStyle w:val="Normal"/>
        <w:numPr>
          <w:ilvl w:val="0"/>
          <w:numId w:val="15"/>
        </w:numPr>
        <w:tabs>
          <w:tab w:val="clear" w:pos="708"/>
          <w:tab w:val="left" w:pos="851" w:leader="none"/>
        </w:tabs>
        <w:ind w:firstLine="560"/>
        <w:jc w:val="both"/>
        <w:rPr>
          <w:rFonts w:ascii="Arial" w:hAnsi="Arial"/>
        </w:rPr>
      </w:pPr>
      <w:r>
        <w:rPr>
          <w:rFonts w:ascii="Arial" w:hAnsi="Arial"/>
        </w:rPr>
        <w:t>опросить пострадавшего и попытаться выяснить, какой вид отравляющего вещества был принят, в каком количестве и как давно (если ядовитое вещество неизвестно, собрать небольшое количество рвотных масс для медицинской экспертизы);</w:t>
      </w:r>
    </w:p>
    <w:p>
      <w:pPr>
        <w:pStyle w:val="Normal"/>
        <w:numPr>
          <w:ilvl w:val="0"/>
          <w:numId w:val="15"/>
        </w:numPr>
        <w:ind w:firstLine="560"/>
        <w:jc w:val="both"/>
        <w:rPr>
          <w:rFonts w:ascii="Arial" w:hAnsi="Arial"/>
        </w:rPr>
      </w:pPr>
      <w:r>
        <w:rPr>
          <w:rFonts w:ascii="Arial" w:hAnsi="Arial"/>
        </w:rPr>
        <w:t>попытаться удалить яд (спровоцировать рвоту, смыть токсическое вещество);</w:t>
      </w:r>
    </w:p>
    <w:p>
      <w:pPr>
        <w:pStyle w:val="Normal"/>
        <w:numPr>
          <w:ilvl w:val="0"/>
          <w:numId w:val="15"/>
        </w:numPr>
        <w:ind w:firstLine="560"/>
        <w:jc w:val="both"/>
        <w:rPr>
          <w:rFonts w:ascii="Arial" w:hAnsi="Arial"/>
        </w:rPr>
      </w:pPr>
      <w:r>
        <w:rPr>
          <w:rFonts w:ascii="Arial" w:hAnsi="Arial"/>
        </w:rPr>
        <w:t>оценить состояние пострадавшего и оказать первую помощь.</w:t>
      </w:r>
    </w:p>
    <w:p>
      <w:pPr>
        <w:pStyle w:val="Normal"/>
        <w:numPr>
          <w:ilvl w:val="1"/>
          <w:numId w:val="16"/>
        </w:numPr>
        <w:tabs>
          <w:tab w:val="clear" w:pos="708"/>
          <w:tab w:val="left" w:pos="1276" w:leader="none"/>
        </w:tabs>
        <w:ind w:firstLine="580"/>
        <w:jc w:val="both"/>
        <w:rPr>
          <w:rFonts w:ascii="Arial" w:hAnsi="Arial"/>
        </w:rPr>
      </w:pPr>
      <w:r>
        <w:rPr>
          <w:rFonts w:ascii="Arial" w:hAnsi="Arial"/>
        </w:rPr>
        <w:t>Оказание первой помощи при отравлении через рот:</w:t>
      </w:r>
    </w:p>
    <w:p>
      <w:pPr>
        <w:pStyle w:val="Normal"/>
        <w:numPr>
          <w:ilvl w:val="0"/>
          <w:numId w:val="15"/>
        </w:numPr>
        <w:jc w:val="both"/>
        <w:rPr>
          <w:rFonts w:ascii="Arial" w:hAnsi="Arial"/>
        </w:rPr>
      </w:pPr>
      <w:r>
        <w:rPr>
          <w:rFonts w:ascii="Arial" w:hAnsi="Arial"/>
        </w:rPr>
        <w:t>удалить ядовитое вещество, для этого рекомендовать пострадавшему вызвать рвоту, выпив большое количество воды (5-6 стаканов) и надавив двумя пальцами на корень языка (не вызывать рвоту, если пострадавший находится без сознания);</w:t>
      </w:r>
    </w:p>
    <w:p>
      <w:pPr>
        <w:pStyle w:val="Normal"/>
        <w:numPr>
          <w:ilvl w:val="0"/>
          <w:numId w:val="15"/>
        </w:numPr>
        <w:tabs>
          <w:tab w:val="clear" w:pos="708"/>
          <w:tab w:val="left" w:pos="993" w:leader="none"/>
        </w:tabs>
        <w:ind w:firstLine="580"/>
        <w:jc w:val="both"/>
        <w:rPr>
          <w:rFonts w:ascii="Arial" w:hAnsi="Arial"/>
        </w:rPr>
      </w:pPr>
      <w:r>
        <w:rPr>
          <w:rFonts w:ascii="Arial" w:hAnsi="Arial"/>
        </w:rPr>
        <w:t>посоветовать выпить еще 5-6 стаканов воды, чтобы уменьшить концентрацию ядовитого вещества в желудке и, при необходимости, вызвать рвоту повторно;</w:t>
      </w:r>
    </w:p>
    <w:p>
      <w:pPr>
        <w:pStyle w:val="Normal"/>
        <w:numPr>
          <w:ilvl w:val="0"/>
          <w:numId w:val="15"/>
        </w:numPr>
        <w:ind w:firstLine="580"/>
        <w:jc w:val="both"/>
        <w:rPr>
          <w:rFonts w:ascii="Arial" w:hAnsi="Arial"/>
        </w:rPr>
      </w:pPr>
      <w:r>
        <w:rPr>
          <w:rFonts w:ascii="Arial" w:hAnsi="Arial"/>
        </w:rPr>
        <w:t>до прибытия скорой медицинской помощи контролировать состояние.</w:t>
      </w:r>
    </w:p>
    <w:p>
      <w:pPr>
        <w:pStyle w:val="Normal"/>
        <w:numPr>
          <w:ilvl w:val="1"/>
          <w:numId w:val="16"/>
        </w:numPr>
        <w:ind w:firstLine="580"/>
        <w:jc w:val="both"/>
        <w:rPr>
          <w:rFonts w:ascii="Arial" w:hAnsi="Arial"/>
        </w:rPr>
      </w:pPr>
      <w:r>
        <w:rPr>
          <w:rFonts w:ascii="Arial" w:hAnsi="Arial"/>
        </w:rPr>
        <w:t>Оказание первой помощи при отравлении через дыхательные пути:</w:t>
      </w:r>
    </w:p>
    <w:p>
      <w:pPr>
        <w:pStyle w:val="Normal"/>
        <w:numPr>
          <w:ilvl w:val="0"/>
          <w:numId w:val="15"/>
        </w:numPr>
        <w:ind w:firstLine="580"/>
        <w:jc w:val="both"/>
        <w:rPr>
          <w:rFonts w:ascii="Arial" w:hAnsi="Arial"/>
        </w:rPr>
      </w:pPr>
      <w:r>
        <w:rPr>
          <w:rFonts w:ascii="Arial" w:hAnsi="Arial"/>
        </w:rPr>
        <w:t>убедиться, что место происшествия не представляет опасности, при необходимости использовать средства индивидуальной защиты;</w:t>
      </w:r>
    </w:p>
    <w:p>
      <w:pPr>
        <w:pStyle w:val="Normal"/>
        <w:numPr>
          <w:ilvl w:val="0"/>
          <w:numId w:val="15"/>
        </w:numPr>
        <w:tabs>
          <w:tab w:val="clear" w:pos="708"/>
          <w:tab w:val="left" w:pos="851" w:leader="none"/>
        </w:tabs>
        <w:ind w:firstLine="580"/>
        <w:jc w:val="both"/>
        <w:rPr>
          <w:rFonts w:ascii="Arial" w:hAnsi="Arial"/>
        </w:rPr>
      </w:pPr>
      <w:r>
        <w:rPr>
          <w:rFonts w:ascii="Arial" w:hAnsi="Arial"/>
        </w:rPr>
        <w:t>изолировать пострадавшего на производстве от воздействия газа или паров, для этого вынести (вывести) пострадавшего на свежий воздух;</w:t>
      </w:r>
    </w:p>
    <w:p>
      <w:pPr>
        <w:pStyle w:val="Normal"/>
        <w:numPr>
          <w:ilvl w:val="0"/>
          <w:numId w:val="15"/>
        </w:numPr>
        <w:tabs>
          <w:tab w:val="clear" w:pos="708"/>
          <w:tab w:val="left" w:pos="851" w:leader="none"/>
        </w:tabs>
        <w:ind w:firstLine="580"/>
        <w:jc w:val="both"/>
        <w:rPr>
          <w:rFonts w:ascii="Arial" w:hAnsi="Arial"/>
        </w:rPr>
      </w:pPr>
      <w:r>
        <w:rPr>
          <w:rFonts w:ascii="Arial" w:hAnsi="Arial"/>
        </w:rPr>
        <w:t>при отсутствии сознания придать устойчивое боковое положение, а при отсутствии дыхания приступить к сердечно-легочной реанимации, при этом использовать маску с одноходовым клапаном или устройство для искусственного дыхания;</w:t>
      </w:r>
    </w:p>
    <w:p>
      <w:pPr>
        <w:pStyle w:val="Normal"/>
        <w:numPr>
          <w:ilvl w:val="0"/>
          <w:numId w:val="15"/>
        </w:numPr>
        <w:tabs>
          <w:tab w:val="clear" w:pos="708"/>
          <w:tab w:val="left" w:pos="851" w:leader="none"/>
        </w:tabs>
        <w:ind w:firstLine="580"/>
        <w:jc w:val="both"/>
        <w:rPr>
          <w:rFonts w:ascii="Arial" w:hAnsi="Arial"/>
        </w:rPr>
      </w:pPr>
      <w:r>
        <w:rPr>
          <w:rFonts w:ascii="Arial" w:hAnsi="Arial"/>
        </w:rPr>
        <w:t>до прибытия скорой медицинской помощи контролировать состояние.</w:t>
      </w:r>
    </w:p>
    <w:p>
      <w:pPr>
        <w:pStyle w:val="Normal"/>
        <w:numPr>
          <w:ilvl w:val="1"/>
          <w:numId w:val="16"/>
        </w:numPr>
        <w:ind w:firstLine="580"/>
        <w:jc w:val="both"/>
        <w:rPr>
          <w:rFonts w:ascii="Arial" w:hAnsi="Arial"/>
        </w:rPr>
      </w:pPr>
      <w:r>
        <w:rPr>
          <w:rFonts w:ascii="Arial" w:hAnsi="Arial"/>
        </w:rPr>
        <w:t>Оказание первой помощи при отравлении через кожу:</w:t>
      </w:r>
    </w:p>
    <w:p>
      <w:pPr>
        <w:pStyle w:val="Normal"/>
        <w:numPr>
          <w:ilvl w:val="0"/>
          <w:numId w:val="15"/>
        </w:numPr>
        <w:ind w:firstLine="580"/>
        <w:jc w:val="both"/>
        <w:rPr>
          <w:rFonts w:ascii="Arial" w:hAnsi="Arial"/>
        </w:rPr>
      </w:pPr>
      <w:r>
        <w:rPr>
          <w:rFonts w:ascii="Arial" w:hAnsi="Arial"/>
        </w:rPr>
        <w:t>снять загрязненную одежду, удалить яд с поверхности кожи промыванием;</w:t>
      </w:r>
    </w:p>
    <w:p>
      <w:pPr>
        <w:pStyle w:val="Normal"/>
        <w:numPr>
          <w:ilvl w:val="0"/>
          <w:numId w:val="15"/>
        </w:numPr>
        <w:spacing w:before="0" w:after="360"/>
        <w:ind w:firstLine="580"/>
        <w:jc w:val="both"/>
        <w:rPr>
          <w:rFonts w:ascii="Arial" w:hAnsi="Arial"/>
        </w:rPr>
      </w:pPr>
      <w:r>
        <w:rPr>
          <w:rFonts w:ascii="Arial" w:hAnsi="Arial"/>
        </w:rPr>
        <w:t>при наличии повреждений кожи - наложить повязку.</w:t>
      </w:r>
    </w:p>
    <w:p>
      <w:pPr>
        <w:pStyle w:val="Normal"/>
        <w:keepNext w:val="true"/>
        <w:keepLines/>
        <w:numPr>
          <w:ilvl w:val="0"/>
          <w:numId w:val="16"/>
        </w:numPr>
        <w:ind w:firstLine="360"/>
        <w:rPr>
          <w:rFonts w:ascii="Arial" w:hAnsi="Arial"/>
        </w:rPr>
      </w:pPr>
      <w:bookmarkStart w:id="52" w:name="bookmark53"/>
      <w:r>
        <w:rPr>
          <w:rFonts w:ascii="Arial" w:hAnsi="Arial"/>
        </w:rPr>
        <w:t>Оптимальные положения тела пострадавшего с травмами груди, живота, таза, конечностей, с потерей сознания, признаками кровопотери</w:t>
      </w:r>
      <w:bookmarkEnd w:id="52"/>
    </w:p>
    <w:p>
      <w:pPr>
        <w:pStyle w:val="Normal"/>
        <w:numPr>
          <w:ilvl w:val="1"/>
          <w:numId w:val="16"/>
        </w:numPr>
        <w:tabs>
          <w:tab w:val="clear" w:pos="708"/>
          <w:tab w:val="left" w:pos="1134" w:leader="none"/>
        </w:tabs>
        <w:ind w:firstLine="580"/>
        <w:jc w:val="both"/>
        <w:rPr>
          <w:rFonts w:ascii="Arial" w:hAnsi="Arial"/>
        </w:rPr>
      </w:pPr>
      <w:r>
        <w:rPr>
          <w:rFonts w:ascii="Arial" w:hAnsi="Arial"/>
        </w:rPr>
        <w:t>При травме груди расположить пострадавшего в положении полусидя с наклоном туловища на пораженную сторону груди (опереть о стену, автомобиль и т.д.).</w:t>
      </w:r>
    </w:p>
    <w:p>
      <w:pPr>
        <w:pStyle w:val="Normal"/>
        <w:numPr>
          <w:ilvl w:val="1"/>
          <w:numId w:val="16"/>
        </w:numPr>
        <w:ind w:firstLine="580"/>
        <w:jc w:val="both"/>
        <w:rPr>
          <w:rFonts w:ascii="Arial" w:hAnsi="Arial"/>
        </w:rPr>
      </w:pPr>
      <w:r>
        <w:rPr>
          <w:rFonts w:ascii="Arial" w:hAnsi="Arial"/>
        </w:rPr>
        <w:t>При травме живота и таза пострадавшему находиться в положении лежа на спине с полусогнутыми и разведенными ногами, при этом под колени подкладывается импровизированная опора - сумка, свернутая одежда.</w:t>
      </w:r>
    </w:p>
    <w:p>
      <w:pPr>
        <w:pStyle w:val="Normal"/>
        <w:numPr>
          <w:ilvl w:val="1"/>
          <w:numId w:val="16"/>
        </w:numPr>
        <w:tabs>
          <w:tab w:val="clear" w:pos="708"/>
          <w:tab w:val="left" w:pos="1276" w:leader="none"/>
        </w:tabs>
        <w:ind w:firstLine="580"/>
        <w:jc w:val="both"/>
        <w:rPr>
          <w:rFonts w:ascii="Arial" w:hAnsi="Arial"/>
        </w:rPr>
      </w:pPr>
      <w:r>
        <w:rPr>
          <w:rFonts w:ascii="Arial" w:hAnsi="Arial"/>
        </w:rPr>
        <w:t>При травмах конечностей придать удобное положение, при котором пострадавший испытывает меньше страданий (при отсутствии сознания - устойчивое боковое положение).</w:t>
      </w:r>
    </w:p>
    <w:p>
      <w:pPr>
        <w:pStyle w:val="Normal"/>
        <w:numPr>
          <w:ilvl w:val="1"/>
          <w:numId w:val="16"/>
        </w:numPr>
        <w:ind w:firstLine="580"/>
        <w:jc w:val="both"/>
        <w:rPr>
          <w:rFonts w:ascii="Arial" w:hAnsi="Arial"/>
        </w:rPr>
      </w:pPr>
      <w:r>
        <w:rPr>
          <w:rFonts w:ascii="Arial" w:hAnsi="Arial"/>
        </w:rPr>
        <w:t>При сильном наружном кровотечении или с признаками кровопотери находиться в положении лежа на спине с приподнятыми ногами, под которые подкладывается одежда.</w:t>
      </w:r>
    </w:p>
    <w:p>
      <w:pPr>
        <w:pStyle w:val="Normal"/>
        <w:numPr>
          <w:ilvl w:val="1"/>
          <w:numId w:val="16"/>
        </w:numPr>
        <w:tabs>
          <w:tab w:val="clear" w:pos="708"/>
          <w:tab w:val="left" w:pos="1276" w:leader="none"/>
        </w:tabs>
        <w:ind w:firstLine="580"/>
        <w:jc w:val="both"/>
        <w:rPr>
          <w:rFonts w:ascii="Arial" w:hAnsi="Arial"/>
        </w:rPr>
      </w:pPr>
      <w:r>
        <w:rPr>
          <w:rFonts w:ascii="Arial" w:hAnsi="Arial"/>
        </w:rPr>
        <w:t>При подозрении на травму позвоночника располагать на твердой ровной поверхности.</w:t>
      </w:r>
    </w:p>
    <w:p>
      <w:pPr>
        <w:pStyle w:val="Normal"/>
        <w:numPr>
          <w:ilvl w:val="1"/>
          <w:numId w:val="16"/>
        </w:numPr>
        <w:tabs>
          <w:tab w:val="clear" w:pos="708"/>
          <w:tab w:val="left" w:pos="1276" w:leader="none"/>
        </w:tabs>
        <w:spacing w:before="0" w:after="300"/>
        <w:ind w:firstLine="580"/>
        <w:jc w:val="both"/>
        <w:rPr>
          <w:rFonts w:ascii="Arial" w:hAnsi="Arial"/>
        </w:rPr>
      </w:pPr>
      <w:r>
        <w:rPr>
          <w:rFonts w:ascii="Arial" w:hAnsi="Arial"/>
        </w:rPr>
        <w:t>При несчастном случае на производстве с тяжелыми травмами желательно укутать пострадавшего подручными средствами - одеждой, одеялом и т.д. или спасательным изотермическим покрывалом серебристой стороной внутрь, оставив свободным лицо.</w:t>
      </w:r>
    </w:p>
    <w:p>
      <w:pPr>
        <w:pStyle w:val="Normal"/>
        <w:keepNext w:val="true"/>
        <w:keepLines/>
        <w:numPr>
          <w:ilvl w:val="0"/>
          <w:numId w:val="16"/>
        </w:numPr>
        <w:tabs>
          <w:tab w:val="clear" w:pos="708"/>
          <w:tab w:val="left" w:pos="1172" w:leader="none"/>
        </w:tabs>
        <w:ind w:hanging="940"/>
        <w:jc w:val="center"/>
        <w:rPr>
          <w:rFonts w:ascii="Arial" w:hAnsi="Arial"/>
        </w:rPr>
      </w:pPr>
      <w:bookmarkStart w:id="53" w:name="bookmark54"/>
      <w:r>
        <w:rPr>
          <w:rFonts w:ascii="Arial" w:hAnsi="Arial"/>
        </w:rPr>
        <w:t>Требования к комплектации аптечки</w:t>
      </w:r>
    </w:p>
    <w:p>
      <w:pPr>
        <w:pStyle w:val="Normal"/>
        <w:numPr>
          <w:ilvl w:val="0"/>
          <w:numId w:val="16"/>
        </w:numPr>
        <w:tabs>
          <w:tab w:val="clear" w:pos="708"/>
          <w:tab w:val="left" w:pos="1172" w:leader="none"/>
        </w:tabs>
        <w:ind w:hanging="940"/>
        <w:jc w:val="center"/>
        <w:rPr>
          <w:rFonts w:ascii="Arial" w:hAnsi="Arial"/>
        </w:rPr>
      </w:pPr>
      <w:r>
        <w:rPr>
          <w:rFonts w:ascii="Arial" w:hAnsi="Arial"/>
        </w:rPr>
        <w:t xml:space="preserve"> </w:t>
      </w:r>
      <w:r>
        <w:rPr>
          <w:rFonts w:ascii="Arial" w:hAnsi="Arial"/>
        </w:rPr>
        <w:t>для оказания работниками первой помощи пострадавшим с применением медицинских изделий</w:t>
      </w:r>
      <w:bookmarkEnd w:id="53"/>
    </w:p>
    <w:p>
      <w:pPr>
        <w:pStyle w:val="Normal"/>
        <w:ind w:firstLine="580"/>
        <w:jc w:val="both"/>
        <w:rPr>
          <w:rFonts w:ascii="Arial" w:hAnsi="Arial"/>
        </w:rPr>
      </w:pPr>
      <w:r>
        <w:rPr>
          <w:rFonts w:ascii="Arial" w:hAnsi="Arial"/>
        </w:rPr>
        <w:t>В соответствии с приказом Минздрава России от 24.05.2024 №262н «Об утверждении требований к комплектации медицинскими изделиями аптечки для оказания первой помощи пострадавшим с применением медицинских изделий».</w:t>
      </w:r>
    </w:p>
    <w:p>
      <w:pPr>
        <w:pStyle w:val="Normal"/>
        <w:ind w:firstLine="580"/>
        <w:jc w:val="both"/>
        <w:rPr/>
      </w:pPr>
      <w:r>
        <w:rPr/>
        <w:t>1</w:t>
      </w:r>
      <w:r>
        <mc:AlternateContent>
          <mc:Choice Requires="wps">
            <w:drawing>
              <wp:anchor behindDoc="0" distT="0" distB="0" distL="0" distR="0" simplePos="0" locked="0" layoutInCell="0" allowOverlap="1" relativeHeight="31">
                <wp:simplePos x="0" y="0"/>
                <wp:positionH relativeFrom="margin">
                  <wp:posOffset>22225</wp:posOffset>
                </wp:positionH>
                <wp:positionV relativeFrom="paragraph">
                  <wp:posOffset>122555</wp:posOffset>
                </wp:positionV>
                <wp:extent cx="6090285" cy="9210040"/>
                <wp:effectExtent l="0" t="0" r="0" b="0"/>
                <wp:wrapNone/>
                <wp:docPr id="1" name="Врезка7"/>
                <a:graphic xmlns:a="http://schemas.openxmlformats.org/drawingml/2006/main">
                  <a:graphicData uri="http://schemas.microsoft.com/office/word/2010/wordprocessingShape">
                    <wps:wsp>
                      <wps:cNvSpPr/>
                      <wps:spPr>
                        <a:xfrm>
                          <a:off x="0" y="0"/>
                          <a:ext cx="6090120" cy="9209880"/>
                        </a:xfrm>
                        <a:prstGeom prst="rect">
                          <a:avLst/>
                        </a:prstGeom>
                        <a:noFill/>
                        <a:ln w="0">
                          <a:noFill/>
                        </a:ln>
                      </wps:spPr>
                      <wps:style>
                        <a:lnRef idx="0"/>
                        <a:fillRef idx="0"/>
                        <a:effectRef idx="0"/>
                        <a:fontRef idx="minor"/>
                      </wps:style>
                      <wps:txbx>
                        <w:txbxContent>
                          <w:tbl>
                            <w:tblPr>
                              <w:tblW w:w="9648" w:type="dxa"/>
                              <w:jc w:val="center"/>
                              <w:tblInd w:w="0" w:type="dxa"/>
                              <w:tblLayout w:type="fixed"/>
                              <w:tblCellMar>
                                <w:top w:w="0" w:type="dxa"/>
                                <w:left w:w="10" w:type="dxa"/>
                                <w:bottom w:w="0" w:type="dxa"/>
                                <w:right w:w="10" w:type="dxa"/>
                              </w:tblCellMar>
                              <w:tblLook w:firstRow="0" w:noVBand="0" w:lastRow="0" w:firstColumn="0" w:lastColumn="0" w:noHBand="0" w:val="0000"/>
                            </w:tblPr>
                            <w:tblGrid>
                              <w:gridCol w:w="798"/>
                              <w:gridCol w:w="1607"/>
                              <w:gridCol w:w="3120"/>
                              <w:gridCol w:w="2697"/>
                              <w:gridCol w:w="1426"/>
                            </w:tblGrid>
                            <w:tr>
                              <w:trPr>
                                <w:trHeight w:val="1507" w:hRule="exact"/>
                              </w:trPr>
                              <w:tc>
                                <w:tcPr>
                                  <w:tcW w:w="798" w:type="dxa"/>
                                  <w:vMerge w:val="restart"/>
                                  <w:tcBorders>
                                    <w:left w:val="single" w:sz="4" w:space="0" w:color="000000"/>
                                  </w:tcBorders>
                                  <w:shd w:color="auto" w:fill="FFFFFF" w:val="clear"/>
                                </w:tcPr>
                                <w:p>
                                  <w:pPr>
                                    <w:pStyle w:val="Style19"/>
                                    <w:widowControl w:val="false"/>
                                    <w:rPr>
                                      <w:rFonts w:ascii="Arial" w:hAnsi="Arial"/>
                                      <w:sz w:val="10"/>
                                      <w:szCs w:val="10"/>
                                    </w:rPr>
                                  </w:pPr>
                                  <w:r>
                                    <w:rPr>
                                      <w:rFonts w:ascii="Arial" w:hAnsi="Arial"/>
                                      <w:sz w:val="10"/>
                                      <w:szCs w:val="10"/>
                                    </w:rPr>
                                  </w:r>
                                </w:p>
                              </w:tc>
                              <w:tc>
                                <w:tcPr>
                                  <w:tcW w:w="1607" w:type="dxa"/>
                                  <w:tcBorders>
                                    <w:top w:val="single" w:sz="4" w:space="0" w:color="000000"/>
                                    <w:left w:val="single" w:sz="4" w:space="0" w:color="000000"/>
                                  </w:tcBorders>
                                  <w:shd w:color="auto" w:fill="FFFFFF" w:val="clear"/>
                                </w:tcPr>
                                <w:p>
                                  <w:pPr>
                                    <w:pStyle w:val="Style19"/>
                                    <w:widowControl w:val="false"/>
                                    <w:spacing w:lineRule="exact" w:line="240"/>
                                    <w:rPr/>
                                  </w:pPr>
                                  <w:r>
                                    <w:rPr>
                                      <w:rStyle w:val="212pt1"/>
                                      <w:rFonts w:eastAsia="Arial Unicode MS" w:ascii="Arial" w:hAnsi="Arial"/>
                                    </w:rPr>
                                    <w:t>185830</w:t>
                                  </w:r>
                                </w:p>
                              </w:tc>
                              <w:tc>
                                <w:tcPr>
                                  <w:tcW w:w="3120" w:type="dxa"/>
                                  <w:tcBorders>
                                    <w:top w:val="single" w:sz="4" w:space="0" w:color="000000"/>
                                    <w:left w:val="single" w:sz="4" w:space="0" w:color="000000"/>
                                  </w:tcBorders>
                                  <w:shd w:color="auto" w:fill="FFFFFF" w:val="clear"/>
                                  <w:vAlign w:val="center"/>
                                </w:tcPr>
                                <w:p>
                                  <w:pPr>
                                    <w:pStyle w:val="Style19"/>
                                    <w:widowControl w:val="false"/>
                                    <w:spacing w:lineRule="exact" w:line="250"/>
                                    <w:rPr/>
                                  </w:pPr>
                                  <w:r>
                                    <w:rPr>
                                      <w:rStyle w:val="212pt1"/>
                                      <w:rFonts w:eastAsia="Arial Unicode MS" w:ascii="Arial" w:hAnsi="Arial"/>
                                    </w:rPr>
                                    <w:t>Перчатки</w:t>
                                  </w:r>
                                </w:p>
                                <w:p>
                                  <w:pPr>
                                    <w:pStyle w:val="Style19"/>
                                    <w:widowControl w:val="false"/>
                                    <w:spacing w:lineRule="exact" w:line="250"/>
                                    <w:rPr/>
                                  </w:pPr>
                                  <w:r>
                                    <w:rPr>
                                      <w:rStyle w:val="212pt1"/>
                                      <w:rFonts w:eastAsia="Arial Unicode MS" w:ascii="Arial" w:hAnsi="Arial"/>
                                    </w:rPr>
                                    <w:t>смотровые/процедурные нитриловые, неопудренные, нестерильные, не антибактериальные</w:t>
                                  </w:r>
                                </w:p>
                              </w:tc>
                              <w:tc>
                                <w:tcPr>
                                  <w:tcW w:w="2697" w:type="dxa"/>
                                  <w:vMerge w:val="restart"/>
                                  <w:tcBorders>
                                    <w:left w:val="single" w:sz="4" w:space="0" w:color="000000"/>
                                  </w:tcBorders>
                                  <w:shd w:color="auto" w:fill="FFFFFF" w:val="clear"/>
                                </w:tcPr>
                                <w:p>
                                  <w:pPr>
                                    <w:pStyle w:val="Style19"/>
                                    <w:widowControl w:val="false"/>
                                    <w:rPr>
                                      <w:sz w:val="10"/>
                                      <w:szCs w:val="10"/>
                                    </w:rPr>
                                  </w:pPr>
                                  <w:r>
                                    <w:rPr>
                                      <w:sz w:val="10"/>
                                      <w:szCs w:val="10"/>
                                    </w:rPr>
                                  </w:r>
                                </w:p>
                              </w:tc>
                              <w:tc>
                                <w:tcPr>
                                  <w:tcW w:w="1426" w:type="dxa"/>
                                  <w:vMerge w:val="restart"/>
                                  <w:tcBorders>
                                    <w:left w:val="single" w:sz="4" w:space="0" w:color="000000"/>
                                    <w:right w:val="single" w:sz="4" w:space="0" w:color="000000"/>
                                  </w:tcBorders>
                                  <w:shd w:color="auto" w:fill="FFFFFF" w:val="clear"/>
                                </w:tcPr>
                                <w:p>
                                  <w:pPr>
                                    <w:pStyle w:val="Style19"/>
                                    <w:widowControl w:val="false"/>
                                    <w:rPr>
                                      <w:sz w:val="10"/>
                                      <w:szCs w:val="10"/>
                                    </w:rPr>
                                  </w:pPr>
                                  <w:r>
                                    <w:rPr>
                                      <w:sz w:val="10"/>
                                      <w:szCs w:val="10"/>
                                    </w:rPr>
                                  </w:r>
                                </w:p>
                              </w:tc>
                            </w:tr>
                            <w:tr>
                              <w:trPr>
                                <w:trHeight w:val="1229" w:hRule="exact"/>
                              </w:trPr>
                              <w:tc>
                                <w:tcPr>
                                  <w:tcW w:w="798" w:type="dxa"/>
                                  <w:vMerge w:val="continue"/>
                                  <w:tcBorders>
                                    <w:left w:val="single" w:sz="4" w:space="0" w:color="000000"/>
                                  </w:tcBorders>
                                  <w:shd w:color="auto" w:fill="FFFFFF" w:val="clear"/>
                                </w:tcPr>
                                <w:p>
                                  <w:pPr>
                                    <w:pStyle w:val="Style19"/>
                                    <w:widowControl w:val="false"/>
                                    <w:rPr>
                                      <w:rFonts w:ascii="Arial" w:hAnsi="Arial"/>
                                    </w:rPr>
                                  </w:pPr>
                                  <w:r>
                                    <w:rPr>
                                      <w:rFonts w:ascii="Arial" w:hAnsi="Arial"/>
                                    </w:rPr>
                                  </w:r>
                                </w:p>
                              </w:tc>
                              <w:tc>
                                <w:tcPr>
                                  <w:tcW w:w="1607" w:type="dxa"/>
                                  <w:tcBorders>
                                    <w:top w:val="single" w:sz="4" w:space="0" w:color="000000"/>
                                    <w:left w:val="single" w:sz="4" w:space="0" w:color="000000"/>
                                  </w:tcBorders>
                                  <w:shd w:color="auto" w:fill="FFFFFF" w:val="clear"/>
                                </w:tcPr>
                                <w:p>
                                  <w:pPr>
                                    <w:pStyle w:val="Style19"/>
                                    <w:widowControl w:val="false"/>
                                    <w:spacing w:lineRule="exact" w:line="240"/>
                                    <w:rPr/>
                                  </w:pPr>
                                  <w:r>
                                    <w:rPr>
                                      <w:rStyle w:val="212pt1"/>
                                      <w:rFonts w:eastAsia="Arial Unicode MS" w:ascii="Arial" w:hAnsi="Arial"/>
                                    </w:rPr>
                                    <w:t>185850</w:t>
                                  </w:r>
                                </w:p>
                              </w:tc>
                              <w:tc>
                                <w:tcPr>
                                  <w:tcW w:w="3120" w:type="dxa"/>
                                  <w:tcBorders>
                                    <w:top w:val="single" w:sz="4" w:space="0" w:color="000000"/>
                                    <w:left w:val="single" w:sz="4" w:space="0" w:color="000000"/>
                                  </w:tcBorders>
                                  <w:shd w:color="auto" w:fill="FFFFFF" w:val="clear"/>
                                  <w:vAlign w:val="center"/>
                                </w:tcPr>
                                <w:p>
                                  <w:pPr>
                                    <w:pStyle w:val="Style19"/>
                                    <w:widowControl w:val="false"/>
                                    <w:spacing w:lineRule="exact" w:line="250"/>
                                    <w:rPr/>
                                  </w:pPr>
                                  <w:r>
                                    <w:rPr>
                                      <w:rStyle w:val="212pt1"/>
                                      <w:rFonts w:eastAsia="Arial Unicode MS" w:ascii="Arial" w:hAnsi="Arial"/>
                                    </w:rPr>
                                    <w:t>Перчатки</w:t>
                                  </w:r>
                                </w:p>
                                <w:p>
                                  <w:pPr>
                                    <w:pStyle w:val="Style19"/>
                                    <w:widowControl w:val="false"/>
                                    <w:spacing w:lineRule="exact" w:line="250"/>
                                    <w:rPr/>
                                  </w:pPr>
                                  <w:r>
                                    <w:rPr>
                                      <w:rStyle w:val="212pt1"/>
                                      <w:rFonts w:eastAsia="Arial Unicode MS" w:ascii="Arial" w:hAnsi="Arial"/>
                                    </w:rPr>
                                    <w:t>смотровые/процедурные нитриловые, опудренные, нестерильные</w:t>
                                  </w:r>
                                </w:p>
                              </w:tc>
                              <w:tc>
                                <w:tcPr>
                                  <w:tcW w:w="2697" w:type="dxa"/>
                                  <w:vMerge w:val="continue"/>
                                  <w:tcBorders>
                                    <w:left w:val="single" w:sz="4" w:space="0" w:color="000000"/>
                                  </w:tcBorders>
                                  <w:shd w:color="auto" w:fill="FFFFFF" w:val="clear"/>
                                </w:tcPr>
                                <w:p>
                                  <w:pPr>
                                    <w:pStyle w:val="Style19"/>
                                    <w:widowControl w:val="false"/>
                                    <w:rPr/>
                                  </w:pPr>
                                  <w:r>
                                    <w:rPr/>
                                  </w:r>
                                </w:p>
                              </w:tc>
                              <w:tc>
                                <w:tcPr>
                                  <w:tcW w:w="1426" w:type="dxa"/>
                                  <w:vMerge w:val="continue"/>
                                  <w:tcBorders>
                                    <w:left w:val="single" w:sz="4" w:space="0" w:color="000000"/>
                                    <w:right w:val="single" w:sz="4" w:space="0" w:color="000000"/>
                                  </w:tcBorders>
                                  <w:shd w:color="auto" w:fill="FFFFFF" w:val="clear"/>
                                </w:tcPr>
                                <w:p>
                                  <w:pPr>
                                    <w:pStyle w:val="Style19"/>
                                    <w:widowControl w:val="false"/>
                                    <w:rPr/>
                                  </w:pPr>
                                  <w:r>
                                    <w:rPr/>
                                  </w:r>
                                </w:p>
                              </w:tc>
                            </w:tr>
                            <w:tr>
                              <w:trPr>
                                <w:trHeight w:val="1238" w:hRule="exact"/>
                              </w:trPr>
                              <w:tc>
                                <w:tcPr>
                                  <w:tcW w:w="798" w:type="dxa"/>
                                  <w:vMerge w:val="continue"/>
                                  <w:tcBorders>
                                    <w:left w:val="single" w:sz="4" w:space="0" w:color="000000"/>
                                  </w:tcBorders>
                                  <w:shd w:color="auto" w:fill="FFFFFF" w:val="clear"/>
                                </w:tcPr>
                                <w:p>
                                  <w:pPr>
                                    <w:pStyle w:val="Style19"/>
                                    <w:widowControl w:val="false"/>
                                    <w:rPr>
                                      <w:rFonts w:ascii="Arial" w:hAnsi="Arial"/>
                                    </w:rPr>
                                  </w:pPr>
                                  <w:r>
                                    <w:rPr>
                                      <w:rFonts w:ascii="Arial" w:hAnsi="Arial"/>
                                    </w:rPr>
                                  </w:r>
                                </w:p>
                              </w:tc>
                              <w:tc>
                                <w:tcPr>
                                  <w:tcW w:w="1607" w:type="dxa"/>
                                  <w:tcBorders>
                                    <w:top w:val="single" w:sz="4" w:space="0" w:color="000000"/>
                                    <w:left w:val="single" w:sz="4" w:space="0" w:color="000000"/>
                                  </w:tcBorders>
                                  <w:shd w:color="auto" w:fill="FFFFFF" w:val="clear"/>
                                </w:tcPr>
                                <w:p>
                                  <w:pPr>
                                    <w:pStyle w:val="Style19"/>
                                    <w:widowControl w:val="false"/>
                                    <w:spacing w:lineRule="exact" w:line="240"/>
                                    <w:rPr/>
                                  </w:pPr>
                                  <w:r>
                                    <w:rPr>
                                      <w:rStyle w:val="212pt1"/>
                                      <w:rFonts w:eastAsia="Arial Unicode MS" w:ascii="Arial" w:hAnsi="Arial"/>
                                    </w:rPr>
                                    <w:t>205280</w:t>
                                  </w:r>
                                </w:p>
                              </w:tc>
                              <w:tc>
                                <w:tcPr>
                                  <w:tcW w:w="3120" w:type="dxa"/>
                                  <w:tcBorders>
                                    <w:top w:val="single" w:sz="4" w:space="0" w:color="000000"/>
                                    <w:left w:val="single" w:sz="4" w:space="0" w:color="000000"/>
                                  </w:tcBorders>
                                  <w:shd w:color="auto" w:fill="FFFFFF" w:val="clear"/>
                                  <w:vAlign w:val="center"/>
                                </w:tcPr>
                                <w:p>
                                  <w:pPr>
                                    <w:pStyle w:val="Style19"/>
                                    <w:widowControl w:val="false"/>
                                    <w:spacing w:lineRule="exact" w:line="254"/>
                                    <w:rPr/>
                                  </w:pPr>
                                  <w:r>
                                    <w:rPr>
                                      <w:rStyle w:val="212pt1"/>
                                      <w:rFonts w:eastAsia="Arial Unicode MS" w:ascii="Arial" w:hAnsi="Arial"/>
                                    </w:rPr>
                                    <w:t>Перчатки</w:t>
                                  </w:r>
                                </w:p>
                                <w:p>
                                  <w:pPr>
                                    <w:pStyle w:val="Style19"/>
                                    <w:widowControl w:val="false"/>
                                    <w:spacing w:lineRule="exact" w:line="254"/>
                                    <w:rPr/>
                                  </w:pPr>
                                  <w:r>
                                    <w:rPr>
                                      <w:rStyle w:val="212pt1"/>
                                      <w:rFonts w:eastAsia="Arial Unicode MS" w:ascii="Arial" w:hAnsi="Arial"/>
                                    </w:rPr>
                                    <w:t>смотровые/процедурные виниловые, неопудренные, нестерильные</w:t>
                                  </w:r>
                                </w:p>
                              </w:tc>
                              <w:tc>
                                <w:tcPr>
                                  <w:tcW w:w="2697" w:type="dxa"/>
                                  <w:vMerge w:val="continue"/>
                                  <w:tcBorders>
                                    <w:left w:val="single" w:sz="4" w:space="0" w:color="000000"/>
                                  </w:tcBorders>
                                  <w:shd w:color="auto" w:fill="FFFFFF" w:val="clear"/>
                                </w:tcPr>
                                <w:p>
                                  <w:pPr>
                                    <w:pStyle w:val="Style19"/>
                                    <w:widowControl w:val="false"/>
                                    <w:rPr/>
                                  </w:pPr>
                                  <w:r>
                                    <w:rPr/>
                                  </w:r>
                                </w:p>
                              </w:tc>
                              <w:tc>
                                <w:tcPr>
                                  <w:tcW w:w="1426" w:type="dxa"/>
                                  <w:vMerge w:val="continue"/>
                                  <w:tcBorders>
                                    <w:left w:val="single" w:sz="4" w:space="0" w:color="000000"/>
                                    <w:right w:val="single" w:sz="4" w:space="0" w:color="000000"/>
                                  </w:tcBorders>
                                  <w:shd w:color="auto" w:fill="FFFFFF" w:val="clear"/>
                                </w:tcPr>
                                <w:p>
                                  <w:pPr>
                                    <w:pStyle w:val="Style19"/>
                                    <w:widowControl w:val="false"/>
                                    <w:rPr/>
                                  </w:pPr>
                                  <w:r>
                                    <w:rPr/>
                                  </w:r>
                                </w:p>
                              </w:tc>
                            </w:tr>
                            <w:tr>
                              <w:trPr>
                                <w:trHeight w:val="1229" w:hRule="exact"/>
                              </w:trPr>
                              <w:tc>
                                <w:tcPr>
                                  <w:tcW w:w="798" w:type="dxa"/>
                                  <w:vMerge w:val="continue"/>
                                  <w:tcBorders>
                                    <w:left w:val="single" w:sz="4" w:space="0" w:color="000000"/>
                                  </w:tcBorders>
                                  <w:shd w:color="auto" w:fill="FFFFFF" w:val="clear"/>
                                </w:tcPr>
                                <w:p>
                                  <w:pPr>
                                    <w:pStyle w:val="Style19"/>
                                    <w:widowControl w:val="false"/>
                                    <w:rPr>
                                      <w:rFonts w:ascii="Arial" w:hAnsi="Arial"/>
                                    </w:rPr>
                                  </w:pPr>
                                  <w:r>
                                    <w:rPr>
                                      <w:rFonts w:ascii="Arial" w:hAnsi="Arial"/>
                                    </w:rPr>
                                  </w:r>
                                </w:p>
                              </w:tc>
                              <w:tc>
                                <w:tcPr>
                                  <w:tcW w:w="1607" w:type="dxa"/>
                                  <w:tcBorders>
                                    <w:top w:val="single" w:sz="4" w:space="0" w:color="000000"/>
                                    <w:left w:val="single" w:sz="4" w:space="0" w:color="000000"/>
                                  </w:tcBorders>
                                  <w:shd w:color="auto" w:fill="FFFFFF" w:val="clear"/>
                                </w:tcPr>
                                <w:p>
                                  <w:pPr>
                                    <w:pStyle w:val="Style19"/>
                                    <w:widowControl w:val="false"/>
                                    <w:spacing w:lineRule="exact" w:line="240"/>
                                    <w:rPr/>
                                  </w:pPr>
                                  <w:r>
                                    <w:rPr>
                                      <w:rStyle w:val="212pt1"/>
                                      <w:rFonts w:eastAsia="Arial Unicode MS" w:ascii="Arial" w:hAnsi="Arial"/>
                                    </w:rPr>
                                    <w:t>205290</w:t>
                                  </w:r>
                                </w:p>
                              </w:tc>
                              <w:tc>
                                <w:tcPr>
                                  <w:tcW w:w="3120" w:type="dxa"/>
                                  <w:tcBorders>
                                    <w:top w:val="single" w:sz="4" w:space="0" w:color="000000"/>
                                    <w:left w:val="single" w:sz="4" w:space="0" w:color="000000"/>
                                  </w:tcBorders>
                                  <w:shd w:color="auto" w:fill="FFFFFF" w:val="clear"/>
                                  <w:vAlign w:val="center"/>
                                </w:tcPr>
                                <w:p>
                                  <w:pPr>
                                    <w:pStyle w:val="Style19"/>
                                    <w:widowControl w:val="false"/>
                                    <w:spacing w:lineRule="exact" w:line="254"/>
                                    <w:rPr/>
                                  </w:pPr>
                                  <w:r>
                                    <w:rPr>
                                      <w:rStyle w:val="212pt1"/>
                                      <w:rFonts w:eastAsia="Arial Unicode MS" w:ascii="Arial" w:hAnsi="Arial"/>
                                    </w:rPr>
                                    <w:t>Перчатки</w:t>
                                  </w:r>
                                </w:p>
                                <w:p>
                                  <w:pPr>
                                    <w:pStyle w:val="Style19"/>
                                    <w:widowControl w:val="false"/>
                                    <w:spacing w:lineRule="exact" w:line="254"/>
                                    <w:rPr/>
                                  </w:pPr>
                                  <w:r>
                                    <w:rPr>
                                      <w:rStyle w:val="212pt1"/>
                                      <w:rFonts w:eastAsia="Arial Unicode MS" w:ascii="Arial" w:hAnsi="Arial"/>
                                    </w:rPr>
                                    <w:t>смотровые/процедурные виниловые, опудренные, нестерильные</w:t>
                                  </w:r>
                                </w:p>
                              </w:tc>
                              <w:tc>
                                <w:tcPr>
                                  <w:tcW w:w="2697" w:type="dxa"/>
                                  <w:vMerge w:val="continue"/>
                                  <w:tcBorders>
                                    <w:left w:val="single" w:sz="4" w:space="0" w:color="000000"/>
                                  </w:tcBorders>
                                  <w:shd w:color="auto" w:fill="FFFFFF" w:val="clear"/>
                                </w:tcPr>
                                <w:p>
                                  <w:pPr>
                                    <w:pStyle w:val="Style19"/>
                                    <w:widowControl w:val="false"/>
                                    <w:rPr/>
                                  </w:pPr>
                                  <w:r>
                                    <w:rPr/>
                                  </w:r>
                                </w:p>
                              </w:tc>
                              <w:tc>
                                <w:tcPr>
                                  <w:tcW w:w="1426" w:type="dxa"/>
                                  <w:vMerge w:val="continue"/>
                                  <w:tcBorders>
                                    <w:left w:val="single" w:sz="4" w:space="0" w:color="000000"/>
                                    <w:right w:val="single" w:sz="4" w:space="0" w:color="000000"/>
                                  </w:tcBorders>
                                  <w:shd w:color="auto" w:fill="FFFFFF" w:val="clear"/>
                                </w:tcPr>
                                <w:p>
                                  <w:pPr>
                                    <w:pStyle w:val="Style19"/>
                                    <w:widowControl w:val="false"/>
                                    <w:rPr/>
                                  </w:pPr>
                                  <w:r>
                                    <w:rPr/>
                                  </w:r>
                                </w:p>
                              </w:tc>
                            </w:tr>
                            <w:tr>
                              <w:trPr>
                                <w:trHeight w:val="1229" w:hRule="exact"/>
                              </w:trPr>
                              <w:tc>
                                <w:tcPr>
                                  <w:tcW w:w="798" w:type="dxa"/>
                                  <w:vMerge w:val="continue"/>
                                  <w:tcBorders>
                                    <w:left w:val="single" w:sz="4" w:space="0" w:color="000000"/>
                                  </w:tcBorders>
                                  <w:shd w:color="auto" w:fill="FFFFFF" w:val="clear"/>
                                </w:tcPr>
                                <w:p>
                                  <w:pPr>
                                    <w:pStyle w:val="Style19"/>
                                    <w:widowControl w:val="false"/>
                                    <w:rPr>
                                      <w:rFonts w:ascii="Arial" w:hAnsi="Arial"/>
                                    </w:rPr>
                                  </w:pPr>
                                  <w:r>
                                    <w:rPr>
                                      <w:rFonts w:ascii="Arial" w:hAnsi="Arial"/>
                                    </w:rPr>
                                  </w:r>
                                </w:p>
                              </w:tc>
                              <w:tc>
                                <w:tcPr>
                                  <w:tcW w:w="1607" w:type="dxa"/>
                                  <w:tcBorders>
                                    <w:top w:val="single" w:sz="4" w:space="0" w:color="000000"/>
                                    <w:left w:val="single" w:sz="4" w:space="0" w:color="000000"/>
                                  </w:tcBorders>
                                  <w:shd w:color="auto" w:fill="FFFFFF" w:val="clear"/>
                                </w:tcPr>
                                <w:p>
                                  <w:pPr>
                                    <w:pStyle w:val="Style19"/>
                                    <w:widowControl w:val="false"/>
                                    <w:spacing w:lineRule="exact" w:line="240"/>
                                    <w:rPr/>
                                  </w:pPr>
                                  <w:r>
                                    <w:rPr>
                                      <w:rStyle w:val="212pt1"/>
                                      <w:rFonts w:eastAsia="Arial Unicode MS" w:ascii="Arial" w:hAnsi="Arial"/>
                                    </w:rPr>
                                    <w:t>298450</w:t>
                                  </w:r>
                                </w:p>
                              </w:tc>
                              <w:tc>
                                <w:tcPr>
                                  <w:tcW w:w="3120" w:type="dxa"/>
                                  <w:tcBorders>
                                    <w:top w:val="single" w:sz="4" w:space="0" w:color="000000"/>
                                    <w:left w:val="single" w:sz="4" w:space="0" w:color="000000"/>
                                  </w:tcBorders>
                                  <w:shd w:color="auto" w:fill="FFFFFF" w:val="clear"/>
                                  <w:vAlign w:val="center"/>
                                </w:tcPr>
                                <w:p>
                                  <w:pPr>
                                    <w:pStyle w:val="Style19"/>
                                    <w:widowControl w:val="false"/>
                                    <w:spacing w:lineRule="exact" w:line="250"/>
                                    <w:rPr/>
                                  </w:pPr>
                                  <w:r>
                                    <w:rPr>
                                      <w:rStyle w:val="212pt1"/>
                                      <w:rFonts w:eastAsia="Arial Unicode MS" w:ascii="Arial" w:hAnsi="Arial"/>
                                    </w:rPr>
                                    <w:t>Перчатки</w:t>
                                  </w:r>
                                </w:p>
                                <w:p>
                                  <w:pPr>
                                    <w:pStyle w:val="Style19"/>
                                    <w:widowControl w:val="false"/>
                                    <w:spacing w:lineRule="exact" w:line="250"/>
                                    <w:rPr/>
                                  </w:pPr>
                                  <w:r>
                                    <w:rPr>
                                      <w:rStyle w:val="212pt1"/>
                                      <w:rFonts w:eastAsia="Arial Unicode MS" w:ascii="Arial" w:hAnsi="Arial"/>
                                    </w:rPr>
                                    <w:t>смотровые/процедурные из гваюлового латекса, неопудренные</w:t>
                                  </w:r>
                                </w:p>
                              </w:tc>
                              <w:tc>
                                <w:tcPr>
                                  <w:tcW w:w="2697" w:type="dxa"/>
                                  <w:vMerge w:val="continue"/>
                                  <w:tcBorders>
                                    <w:left w:val="single" w:sz="4" w:space="0" w:color="000000"/>
                                  </w:tcBorders>
                                  <w:shd w:color="auto" w:fill="FFFFFF" w:val="clear"/>
                                </w:tcPr>
                                <w:p>
                                  <w:pPr>
                                    <w:pStyle w:val="Style19"/>
                                    <w:widowControl w:val="false"/>
                                    <w:rPr/>
                                  </w:pPr>
                                  <w:r>
                                    <w:rPr/>
                                  </w:r>
                                </w:p>
                              </w:tc>
                              <w:tc>
                                <w:tcPr>
                                  <w:tcW w:w="1426" w:type="dxa"/>
                                  <w:vMerge w:val="continue"/>
                                  <w:tcBorders>
                                    <w:left w:val="single" w:sz="4" w:space="0" w:color="000000"/>
                                    <w:right w:val="single" w:sz="4" w:space="0" w:color="000000"/>
                                  </w:tcBorders>
                                  <w:shd w:color="auto" w:fill="FFFFFF" w:val="clear"/>
                                </w:tcPr>
                                <w:p>
                                  <w:pPr>
                                    <w:pStyle w:val="Style19"/>
                                    <w:widowControl w:val="false"/>
                                    <w:rPr/>
                                  </w:pPr>
                                  <w:r>
                                    <w:rPr/>
                                  </w:r>
                                </w:p>
                              </w:tc>
                            </w:tr>
                            <w:tr>
                              <w:trPr>
                                <w:trHeight w:val="1234" w:hRule="exact"/>
                              </w:trPr>
                              <w:tc>
                                <w:tcPr>
                                  <w:tcW w:w="798" w:type="dxa"/>
                                  <w:vMerge w:val="continue"/>
                                  <w:tcBorders>
                                    <w:left w:val="single" w:sz="4" w:space="0" w:color="000000"/>
                                  </w:tcBorders>
                                  <w:shd w:color="auto" w:fill="FFFFFF" w:val="clear"/>
                                </w:tcPr>
                                <w:p>
                                  <w:pPr>
                                    <w:pStyle w:val="Style19"/>
                                    <w:widowControl w:val="false"/>
                                    <w:rPr>
                                      <w:rFonts w:ascii="Arial" w:hAnsi="Arial"/>
                                    </w:rPr>
                                  </w:pPr>
                                  <w:r>
                                    <w:rPr>
                                      <w:rFonts w:ascii="Arial" w:hAnsi="Arial"/>
                                    </w:rPr>
                                  </w:r>
                                </w:p>
                              </w:tc>
                              <w:tc>
                                <w:tcPr>
                                  <w:tcW w:w="1607" w:type="dxa"/>
                                  <w:tcBorders>
                                    <w:top w:val="single" w:sz="4" w:space="0" w:color="000000"/>
                                    <w:left w:val="single" w:sz="4" w:space="0" w:color="000000"/>
                                  </w:tcBorders>
                                  <w:shd w:color="auto" w:fill="FFFFFF" w:val="clear"/>
                                </w:tcPr>
                                <w:p>
                                  <w:pPr>
                                    <w:pStyle w:val="Style19"/>
                                    <w:widowControl w:val="false"/>
                                    <w:spacing w:lineRule="exact" w:line="240"/>
                                    <w:rPr/>
                                  </w:pPr>
                                  <w:r>
                                    <w:rPr>
                                      <w:rStyle w:val="212pt1"/>
                                      <w:rFonts w:eastAsia="Arial Unicode MS" w:ascii="Arial" w:hAnsi="Arial"/>
                                    </w:rPr>
                                    <w:t>320790</w:t>
                                  </w:r>
                                </w:p>
                              </w:tc>
                              <w:tc>
                                <w:tcPr>
                                  <w:tcW w:w="3120" w:type="dxa"/>
                                  <w:tcBorders>
                                    <w:top w:val="single" w:sz="4" w:space="0" w:color="000000"/>
                                    <w:left w:val="single" w:sz="4" w:space="0" w:color="000000"/>
                                  </w:tcBorders>
                                  <w:shd w:color="auto" w:fill="FFFFFF" w:val="clear"/>
                                  <w:vAlign w:val="center"/>
                                </w:tcPr>
                                <w:p>
                                  <w:pPr>
                                    <w:pStyle w:val="Style19"/>
                                    <w:widowControl w:val="false"/>
                                    <w:spacing w:lineRule="exact" w:line="250"/>
                                    <w:rPr/>
                                  </w:pPr>
                                  <w:r>
                                    <w:rPr>
                                      <w:rStyle w:val="212pt1"/>
                                      <w:rFonts w:eastAsia="Arial Unicode MS" w:ascii="Arial" w:hAnsi="Arial"/>
                                    </w:rPr>
                                    <w:t>Перчатки</w:t>
                                  </w:r>
                                </w:p>
                                <w:p>
                                  <w:pPr>
                                    <w:pStyle w:val="Style19"/>
                                    <w:widowControl w:val="false"/>
                                    <w:spacing w:lineRule="exact" w:line="250"/>
                                    <w:rPr/>
                                  </w:pPr>
                                  <w:r>
                                    <w:rPr>
                                      <w:rStyle w:val="212pt1"/>
                                      <w:rFonts w:eastAsia="Arial Unicode MS" w:ascii="Arial" w:hAnsi="Arial"/>
                                    </w:rPr>
                                    <w:t>смотровые/процедурные нитриловые, неопудренные, антибактериальные</w:t>
                                  </w:r>
                                </w:p>
                              </w:tc>
                              <w:tc>
                                <w:tcPr>
                                  <w:tcW w:w="2697" w:type="dxa"/>
                                  <w:vMerge w:val="continue"/>
                                  <w:tcBorders>
                                    <w:left w:val="single" w:sz="4" w:space="0" w:color="000000"/>
                                  </w:tcBorders>
                                  <w:shd w:color="auto" w:fill="FFFFFF" w:val="clear"/>
                                </w:tcPr>
                                <w:p>
                                  <w:pPr>
                                    <w:pStyle w:val="Style19"/>
                                    <w:widowControl w:val="false"/>
                                    <w:rPr/>
                                  </w:pPr>
                                  <w:r>
                                    <w:rPr/>
                                  </w:r>
                                </w:p>
                              </w:tc>
                              <w:tc>
                                <w:tcPr>
                                  <w:tcW w:w="1426" w:type="dxa"/>
                                  <w:vMerge w:val="continue"/>
                                  <w:tcBorders>
                                    <w:left w:val="single" w:sz="4" w:space="0" w:color="000000"/>
                                    <w:right w:val="single" w:sz="4" w:space="0" w:color="000000"/>
                                  </w:tcBorders>
                                  <w:shd w:color="auto" w:fill="FFFFFF" w:val="clear"/>
                                </w:tcPr>
                                <w:p>
                                  <w:pPr>
                                    <w:pStyle w:val="Style19"/>
                                    <w:widowControl w:val="false"/>
                                    <w:rPr/>
                                  </w:pPr>
                                  <w:r>
                                    <w:rPr/>
                                  </w:r>
                                </w:p>
                              </w:tc>
                            </w:tr>
                            <w:tr>
                              <w:trPr>
                                <w:trHeight w:val="1238" w:hRule="exact"/>
                              </w:trPr>
                              <w:tc>
                                <w:tcPr>
                                  <w:tcW w:w="798" w:type="dxa"/>
                                  <w:vMerge w:val="continue"/>
                                  <w:tcBorders>
                                    <w:left w:val="single" w:sz="4" w:space="0" w:color="000000"/>
                                  </w:tcBorders>
                                  <w:shd w:color="auto" w:fill="FFFFFF" w:val="clear"/>
                                </w:tcPr>
                                <w:p>
                                  <w:pPr>
                                    <w:pStyle w:val="Style19"/>
                                    <w:widowControl w:val="false"/>
                                    <w:rPr>
                                      <w:rFonts w:ascii="Arial" w:hAnsi="Arial"/>
                                    </w:rPr>
                                  </w:pPr>
                                  <w:r>
                                    <w:rPr>
                                      <w:rFonts w:ascii="Arial" w:hAnsi="Arial"/>
                                    </w:rPr>
                                  </w:r>
                                </w:p>
                              </w:tc>
                              <w:tc>
                                <w:tcPr>
                                  <w:tcW w:w="1607" w:type="dxa"/>
                                  <w:tcBorders>
                                    <w:top w:val="single" w:sz="4" w:space="0" w:color="000000"/>
                                    <w:left w:val="single" w:sz="4" w:space="0" w:color="000000"/>
                                  </w:tcBorders>
                                  <w:shd w:color="auto" w:fill="FFFFFF" w:val="clear"/>
                                </w:tcPr>
                                <w:p>
                                  <w:pPr>
                                    <w:pStyle w:val="Style19"/>
                                    <w:widowControl w:val="false"/>
                                    <w:spacing w:lineRule="exact" w:line="240"/>
                                    <w:rPr/>
                                  </w:pPr>
                                  <w:r>
                                    <w:rPr>
                                      <w:rStyle w:val="212pt1"/>
                                      <w:rFonts w:eastAsia="Arial Unicode MS" w:ascii="Arial" w:hAnsi="Arial"/>
                                    </w:rPr>
                                    <w:t>321530</w:t>
                                  </w:r>
                                </w:p>
                              </w:tc>
                              <w:tc>
                                <w:tcPr>
                                  <w:tcW w:w="3120" w:type="dxa"/>
                                  <w:tcBorders>
                                    <w:top w:val="single" w:sz="4" w:space="0" w:color="000000"/>
                                    <w:left w:val="single" w:sz="4" w:space="0" w:color="000000"/>
                                  </w:tcBorders>
                                  <w:shd w:color="auto" w:fill="FFFFFF" w:val="clear"/>
                                  <w:vAlign w:val="center"/>
                                </w:tcPr>
                                <w:p>
                                  <w:pPr>
                                    <w:pStyle w:val="Style19"/>
                                    <w:widowControl w:val="false"/>
                                    <w:spacing w:lineRule="exact" w:line="254"/>
                                    <w:rPr/>
                                  </w:pPr>
                                  <w:r>
                                    <w:rPr>
                                      <w:rStyle w:val="212pt1"/>
                                      <w:rFonts w:eastAsia="Arial Unicode MS" w:ascii="Arial" w:hAnsi="Arial"/>
                                    </w:rPr>
                                    <w:t>Перчатки</w:t>
                                  </w:r>
                                </w:p>
                                <w:p>
                                  <w:pPr>
                                    <w:pStyle w:val="Style19"/>
                                    <w:widowControl w:val="false"/>
                                    <w:spacing w:lineRule="exact" w:line="254"/>
                                    <w:rPr/>
                                  </w:pPr>
                                  <w:r>
                                    <w:rPr>
                                      <w:rStyle w:val="212pt1"/>
                                      <w:rFonts w:eastAsia="Arial Unicode MS" w:ascii="Arial" w:hAnsi="Arial"/>
                                    </w:rPr>
                                    <w:t>смотровые/процедурные полиизопреновые, неопудренные, нестерильные</w:t>
                                  </w:r>
                                </w:p>
                              </w:tc>
                              <w:tc>
                                <w:tcPr>
                                  <w:tcW w:w="2697" w:type="dxa"/>
                                  <w:vMerge w:val="continue"/>
                                  <w:tcBorders>
                                    <w:left w:val="single" w:sz="4" w:space="0" w:color="000000"/>
                                  </w:tcBorders>
                                  <w:shd w:color="auto" w:fill="FFFFFF" w:val="clear"/>
                                </w:tcPr>
                                <w:p>
                                  <w:pPr>
                                    <w:pStyle w:val="Style19"/>
                                    <w:widowControl w:val="false"/>
                                    <w:rPr/>
                                  </w:pPr>
                                  <w:r>
                                    <w:rPr/>
                                  </w:r>
                                </w:p>
                              </w:tc>
                              <w:tc>
                                <w:tcPr>
                                  <w:tcW w:w="1426" w:type="dxa"/>
                                  <w:vMerge w:val="continue"/>
                                  <w:tcBorders>
                                    <w:left w:val="single" w:sz="4" w:space="0" w:color="000000"/>
                                    <w:right w:val="single" w:sz="4" w:space="0" w:color="000000"/>
                                  </w:tcBorders>
                                  <w:shd w:color="auto" w:fill="FFFFFF" w:val="clear"/>
                                </w:tcPr>
                                <w:p>
                                  <w:pPr>
                                    <w:pStyle w:val="Style19"/>
                                    <w:widowControl w:val="false"/>
                                    <w:rPr/>
                                  </w:pPr>
                                  <w:r>
                                    <w:rPr/>
                                  </w:r>
                                </w:p>
                              </w:tc>
                            </w:tr>
                            <w:tr>
                              <w:trPr>
                                <w:trHeight w:val="1229" w:hRule="exact"/>
                              </w:trPr>
                              <w:tc>
                                <w:tcPr>
                                  <w:tcW w:w="798" w:type="dxa"/>
                                  <w:vMerge w:val="continue"/>
                                  <w:tcBorders>
                                    <w:left w:val="single" w:sz="4" w:space="0" w:color="000000"/>
                                  </w:tcBorders>
                                  <w:shd w:color="auto" w:fill="FFFFFF" w:val="clear"/>
                                </w:tcPr>
                                <w:p>
                                  <w:pPr>
                                    <w:pStyle w:val="Style19"/>
                                    <w:widowControl w:val="false"/>
                                    <w:rPr>
                                      <w:rFonts w:ascii="Arial" w:hAnsi="Arial"/>
                                    </w:rPr>
                                  </w:pPr>
                                  <w:r>
                                    <w:rPr>
                                      <w:rFonts w:ascii="Arial" w:hAnsi="Arial"/>
                                    </w:rPr>
                                  </w:r>
                                </w:p>
                              </w:tc>
                              <w:tc>
                                <w:tcPr>
                                  <w:tcW w:w="1607" w:type="dxa"/>
                                  <w:tcBorders>
                                    <w:top w:val="single" w:sz="4" w:space="0" w:color="000000"/>
                                    <w:left w:val="single" w:sz="4" w:space="0" w:color="000000"/>
                                  </w:tcBorders>
                                  <w:shd w:color="auto" w:fill="FFFFFF" w:val="clear"/>
                                </w:tcPr>
                                <w:p>
                                  <w:pPr>
                                    <w:pStyle w:val="Style19"/>
                                    <w:widowControl w:val="false"/>
                                    <w:spacing w:lineRule="exact" w:line="240"/>
                                    <w:rPr/>
                                  </w:pPr>
                                  <w:r>
                                    <w:rPr>
                                      <w:rStyle w:val="212pt1"/>
                                      <w:rFonts w:eastAsia="Arial Unicode MS" w:ascii="Arial" w:hAnsi="Arial"/>
                                    </w:rPr>
                                    <w:t>349230</w:t>
                                  </w:r>
                                </w:p>
                              </w:tc>
                              <w:tc>
                                <w:tcPr>
                                  <w:tcW w:w="3120" w:type="dxa"/>
                                  <w:tcBorders>
                                    <w:top w:val="single" w:sz="4" w:space="0" w:color="000000"/>
                                    <w:left w:val="single" w:sz="4" w:space="0" w:color="000000"/>
                                  </w:tcBorders>
                                  <w:shd w:color="auto" w:fill="FFFFFF" w:val="clear"/>
                                  <w:vAlign w:val="center"/>
                                </w:tcPr>
                                <w:p>
                                  <w:pPr>
                                    <w:pStyle w:val="Style19"/>
                                    <w:widowControl w:val="false"/>
                                    <w:spacing w:lineRule="exact" w:line="250"/>
                                    <w:rPr/>
                                  </w:pPr>
                                  <w:r>
                                    <w:rPr>
                                      <w:rStyle w:val="212pt1"/>
                                      <w:rFonts w:eastAsia="Arial Unicode MS" w:ascii="Arial" w:hAnsi="Arial"/>
                                    </w:rPr>
                                    <w:t>Перчатки</w:t>
                                  </w:r>
                                </w:p>
                                <w:p>
                                  <w:pPr>
                                    <w:pStyle w:val="Style19"/>
                                    <w:widowControl w:val="false"/>
                                    <w:spacing w:lineRule="exact" w:line="250"/>
                                    <w:rPr/>
                                  </w:pPr>
                                  <w:r>
                                    <w:rPr>
                                      <w:rStyle w:val="212pt1"/>
                                      <w:rFonts w:eastAsia="Arial Unicode MS" w:ascii="Arial" w:hAnsi="Arial"/>
                                    </w:rPr>
                                    <w:t>смотровые/процедурные полиизопреновые, опудренные, нестерильные</w:t>
                                  </w:r>
                                </w:p>
                              </w:tc>
                              <w:tc>
                                <w:tcPr>
                                  <w:tcW w:w="2697" w:type="dxa"/>
                                  <w:vMerge w:val="continue"/>
                                  <w:tcBorders>
                                    <w:left w:val="single" w:sz="4" w:space="0" w:color="000000"/>
                                  </w:tcBorders>
                                  <w:shd w:color="auto" w:fill="FFFFFF" w:val="clear"/>
                                </w:tcPr>
                                <w:p>
                                  <w:pPr>
                                    <w:pStyle w:val="Style19"/>
                                    <w:widowControl w:val="false"/>
                                    <w:rPr/>
                                  </w:pPr>
                                  <w:r>
                                    <w:rPr/>
                                  </w:r>
                                </w:p>
                              </w:tc>
                              <w:tc>
                                <w:tcPr>
                                  <w:tcW w:w="1426" w:type="dxa"/>
                                  <w:vMerge w:val="continue"/>
                                  <w:tcBorders>
                                    <w:left w:val="single" w:sz="4" w:space="0" w:color="000000"/>
                                    <w:right w:val="single" w:sz="4" w:space="0" w:color="000000"/>
                                  </w:tcBorders>
                                  <w:shd w:color="auto" w:fill="FFFFFF" w:val="clear"/>
                                </w:tcPr>
                                <w:p>
                                  <w:pPr>
                                    <w:pStyle w:val="Style19"/>
                                    <w:widowControl w:val="false"/>
                                    <w:rPr/>
                                  </w:pPr>
                                  <w:r>
                                    <w:rPr/>
                                  </w:r>
                                </w:p>
                              </w:tc>
                            </w:tr>
                            <w:tr>
                              <w:trPr>
                                <w:trHeight w:val="1234" w:hRule="exact"/>
                              </w:trPr>
                              <w:tc>
                                <w:tcPr>
                                  <w:tcW w:w="798" w:type="dxa"/>
                                  <w:vMerge w:val="continue"/>
                                  <w:tcBorders>
                                    <w:left w:val="single" w:sz="4" w:space="0" w:color="000000"/>
                                  </w:tcBorders>
                                  <w:shd w:color="auto" w:fill="FFFFFF" w:val="clear"/>
                                </w:tcPr>
                                <w:p>
                                  <w:pPr>
                                    <w:pStyle w:val="Style19"/>
                                    <w:widowControl w:val="false"/>
                                    <w:rPr>
                                      <w:rFonts w:ascii="Arial" w:hAnsi="Arial"/>
                                    </w:rPr>
                                  </w:pPr>
                                  <w:r>
                                    <w:rPr>
                                      <w:rFonts w:ascii="Arial" w:hAnsi="Arial"/>
                                    </w:rPr>
                                  </w:r>
                                </w:p>
                              </w:tc>
                              <w:tc>
                                <w:tcPr>
                                  <w:tcW w:w="1607" w:type="dxa"/>
                                  <w:tcBorders>
                                    <w:top w:val="single" w:sz="4" w:space="0" w:color="000000"/>
                                    <w:left w:val="single" w:sz="4" w:space="0" w:color="000000"/>
                                  </w:tcBorders>
                                  <w:shd w:color="auto" w:fill="FFFFFF" w:val="clear"/>
                                </w:tcPr>
                                <w:p>
                                  <w:pPr>
                                    <w:pStyle w:val="Style19"/>
                                    <w:widowControl w:val="false"/>
                                    <w:spacing w:lineRule="exact" w:line="240"/>
                                    <w:rPr/>
                                  </w:pPr>
                                  <w:r>
                                    <w:rPr>
                                      <w:rStyle w:val="212pt1"/>
                                      <w:rFonts w:eastAsia="Arial Unicode MS" w:ascii="Arial" w:hAnsi="Arial"/>
                                    </w:rPr>
                                    <w:t>351490</w:t>
                                  </w:r>
                                </w:p>
                              </w:tc>
                              <w:tc>
                                <w:tcPr>
                                  <w:tcW w:w="3120" w:type="dxa"/>
                                  <w:tcBorders>
                                    <w:top w:val="single" w:sz="4" w:space="0" w:color="000000"/>
                                    <w:left w:val="single" w:sz="4" w:space="0" w:color="000000"/>
                                  </w:tcBorders>
                                  <w:shd w:color="auto" w:fill="FFFFFF" w:val="clear"/>
                                  <w:vAlign w:val="center"/>
                                </w:tcPr>
                                <w:p>
                                  <w:pPr>
                                    <w:pStyle w:val="Style19"/>
                                    <w:widowControl w:val="false"/>
                                    <w:spacing w:lineRule="exact" w:line="254"/>
                                    <w:rPr/>
                                  </w:pPr>
                                  <w:r>
                                    <w:rPr>
                                      <w:rStyle w:val="212pt1"/>
                                      <w:rFonts w:eastAsia="Arial Unicode MS" w:ascii="Arial" w:hAnsi="Arial"/>
                                    </w:rPr>
                                    <w:t>Перчатки</w:t>
                                  </w:r>
                                </w:p>
                                <w:p>
                                  <w:pPr>
                                    <w:pStyle w:val="Style19"/>
                                    <w:widowControl w:val="false"/>
                                    <w:spacing w:lineRule="exact" w:line="254"/>
                                    <w:rPr/>
                                  </w:pPr>
                                  <w:r>
                                    <w:rPr>
                                      <w:rStyle w:val="212pt1"/>
                                      <w:rFonts w:eastAsia="Arial Unicode MS" w:ascii="Arial" w:hAnsi="Arial"/>
                                    </w:rPr>
                                    <w:t>смотровые/процедурные из латекса гевеи, неопудренные, антибактериальные</w:t>
                                  </w:r>
                                </w:p>
                              </w:tc>
                              <w:tc>
                                <w:tcPr>
                                  <w:tcW w:w="2697" w:type="dxa"/>
                                  <w:vMerge w:val="continue"/>
                                  <w:tcBorders>
                                    <w:left w:val="single" w:sz="4" w:space="0" w:color="000000"/>
                                  </w:tcBorders>
                                  <w:shd w:color="auto" w:fill="FFFFFF" w:val="clear"/>
                                </w:tcPr>
                                <w:p>
                                  <w:pPr>
                                    <w:pStyle w:val="Style19"/>
                                    <w:widowControl w:val="false"/>
                                    <w:rPr/>
                                  </w:pPr>
                                  <w:r>
                                    <w:rPr/>
                                  </w:r>
                                </w:p>
                              </w:tc>
                              <w:tc>
                                <w:tcPr>
                                  <w:tcW w:w="1426" w:type="dxa"/>
                                  <w:vMerge w:val="continue"/>
                                  <w:tcBorders>
                                    <w:left w:val="single" w:sz="4" w:space="0" w:color="000000"/>
                                    <w:right w:val="single" w:sz="4" w:space="0" w:color="000000"/>
                                  </w:tcBorders>
                                  <w:shd w:color="auto" w:fill="FFFFFF" w:val="clear"/>
                                </w:tcPr>
                                <w:p>
                                  <w:pPr>
                                    <w:pStyle w:val="Style19"/>
                                    <w:widowControl w:val="false"/>
                                    <w:rPr/>
                                  </w:pPr>
                                  <w:r>
                                    <w:rPr/>
                                  </w:r>
                                </w:p>
                              </w:tc>
                            </w:tr>
                            <w:tr>
                              <w:trPr>
                                <w:trHeight w:val="970" w:hRule="exact"/>
                              </w:trPr>
                              <w:tc>
                                <w:tcPr>
                                  <w:tcW w:w="798" w:type="dxa"/>
                                  <w:vMerge w:val="restart"/>
                                  <w:tcBorders>
                                    <w:top w:val="single" w:sz="4" w:space="0" w:color="000000"/>
                                    <w:left w:val="single" w:sz="4" w:space="0" w:color="000000"/>
                                  </w:tcBorders>
                                  <w:shd w:color="auto" w:fill="FFFFFF" w:val="clear"/>
                                </w:tcPr>
                                <w:p>
                                  <w:pPr>
                                    <w:pStyle w:val="Style19"/>
                                    <w:widowControl w:val="false"/>
                                    <w:spacing w:lineRule="exact" w:line="240"/>
                                    <w:rPr/>
                                  </w:pPr>
                                  <w:r>
                                    <w:rPr>
                                      <w:rStyle w:val="212pt1"/>
                                      <w:rFonts w:eastAsia="Arial Unicode MS" w:ascii="Arial" w:hAnsi="Arial"/>
                                    </w:rPr>
                                    <w:t>3.</w:t>
                                  </w:r>
                                </w:p>
                              </w:tc>
                              <w:tc>
                                <w:tcPr>
                                  <w:tcW w:w="1607" w:type="dxa"/>
                                  <w:tcBorders>
                                    <w:top w:val="single" w:sz="4" w:space="0" w:color="000000"/>
                                    <w:left w:val="single" w:sz="4" w:space="0" w:color="000000"/>
                                  </w:tcBorders>
                                  <w:shd w:color="auto" w:fill="FFFFFF" w:val="clear"/>
                                </w:tcPr>
                                <w:p>
                                  <w:pPr>
                                    <w:pStyle w:val="Style19"/>
                                    <w:widowControl w:val="false"/>
                                    <w:spacing w:lineRule="exact" w:line="240"/>
                                    <w:rPr/>
                                  </w:pPr>
                                  <w:r>
                                    <w:rPr>
                                      <w:rStyle w:val="212pt1"/>
                                      <w:rFonts w:eastAsia="Arial Unicode MS" w:ascii="Arial" w:hAnsi="Arial"/>
                                    </w:rPr>
                                    <w:t>327410</w:t>
                                  </w:r>
                                </w:p>
                              </w:tc>
                              <w:tc>
                                <w:tcPr>
                                  <w:tcW w:w="3120" w:type="dxa"/>
                                  <w:tcBorders>
                                    <w:top w:val="single" w:sz="4" w:space="0" w:color="000000"/>
                                    <w:left w:val="single" w:sz="4" w:space="0" w:color="000000"/>
                                  </w:tcBorders>
                                  <w:shd w:color="auto" w:fill="FFFFFF" w:val="clear"/>
                                  <w:vAlign w:val="center"/>
                                </w:tcPr>
                                <w:p>
                                  <w:pPr>
                                    <w:pStyle w:val="Style19"/>
                                    <w:widowControl w:val="false"/>
                                    <w:spacing w:lineRule="exact" w:line="254"/>
                                    <w:rPr/>
                                  </w:pPr>
                                  <w:r>
                                    <w:rPr>
                                      <w:rStyle w:val="212pt1"/>
                                      <w:rFonts w:eastAsia="Arial Unicode MS" w:ascii="Arial" w:hAnsi="Arial"/>
                                    </w:rPr>
                                    <w:t>Маска для сердечно-легочной реанимации, одноразового использования</w:t>
                                  </w:r>
                                </w:p>
                              </w:tc>
                              <w:tc>
                                <w:tcPr>
                                  <w:tcW w:w="2697" w:type="dxa"/>
                                  <w:vMerge w:val="restart"/>
                                  <w:tcBorders>
                                    <w:top w:val="single" w:sz="4" w:space="0" w:color="000000"/>
                                    <w:left w:val="single" w:sz="4" w:space="0" w:color="000000"/>
                                  </w:tcBorders>
                                  <w:shd w:color="auto" w:fill="FFFFFF" w:val="clear"/>
                                </w:tcPr>
                                <w:p>
                                  <w:pPr>
                                    <w:pStyle w:val="Style19"/>
                                    <w:widowControl w:val="false"/>
                                    <w:spacing w:lineRule="exact" w:line="254"/>
                                    <w:rPr/>
                                  </w:pPr>
                                  <w:r>
                                    <w:rPr>
                                      <w:rStyle w:val="212pt1"/>
                                      <w:rFonts w:eastAsia="Arial Unicode MS" w:ascii="Arial" w:hAnsi="Arial"/>
                                    </w:rPr>
                                    <w:t>Устройство для проведения</w:t>
                                  </w:r>
                                </w:p>
                                <w:p>
                                  <w:pPr>
                                    <w:pStyle w:val="Style19"/>
                                    <w:widowControl w:val="false"/>
                                    <w:spacing w:lineRule="exact" w:line="254"/>
                                    <w:rPr/>
                                  </w:pPr>
                                  <w:r>
                                    <w:rPr>
                                      <w:rStyle w:val="212pt1"/>
                                      <w:rFonts w:eastAsia="Arial Unicode MS" w:ascii="Arial" w:hAnsi="Arial"/>
                                    </w:rPr>
                                    <w:t>искусственного дыхания "Рот-У стройство-Рот"</w:t>
                                  </w:r>
                                </w:p>
                              </w:tc>
                              <w:tc>
                                <w:tcPr>
                                  <w:tcW w:w="1426" w:type="dxa"/>
                                  <w:vMerge w:val="restart"/>
                                  <w:tcBorders>
                                    <w:top w:val="single" w:sz="4" w:space="0" w:color="000000"/>
                                    <w:left w:val="single" w:sz="4" w:space="0" w:color="000000"/>
                                    <w:right w:val="single" w:sz="4" w:space="0" w:color="000000"/>
                                  </w:tcBorders>
                                  <w:shd w:color="auto" w:fill="FFFFFF" w:val="clear"/>
                                </w:tcPr>
                                <w:p>
                                  <w:pPr>
                                    <w:pStyle w:val="Style19"/>
                                    <w:widowControl w:val="false"/>
                                    <w:spacing w:lineRule="exact" w:line="240"/>
                                    <w:rPr/>
                                  </w:pPr>
                                  <w:r>
                                    <w:rPr>
                                      <w:rStyle w:val="212pt1"/>
                                      <w:rFonts w:eastAsia="Arial Unicode MS" w:ascii="Arial" w:hAnsi="Arial"/>
                                    </w:rPr>
                                    <w:t>2 шт.</w:t>
                                  </w:r>
                                </w:p>
                              </w:tc>
                            </w:tr>
                            <w:tr>
                              <w:trPr>
                                <w:trHeight w:val="725" w:hRule="exact"/>
                              </w:trPr>
                              <w:tc>
                                <w:tcPr>
                                  <w:tcW w:w="798" w:type="dxa"/>
                                  <w:vMerge w:val="continue"/>
                                  <w:tcBorders>
                                    <w:left w:val="single" w:sz="4" w:space="0" w:color="000000"/>
                                  </w:tcBorders>
                                  <w:shd w:color="auto" w:fill="FFFFFF" w:val="clear"/>
                                </w:tcPr>
                                <w:p>
                                  <w:pPr>
                                    <w:pStyle w:val="Style19"/>
                                    <w:widowControl w:val="false"/>
                                    <w:rPr>
                                      <w:rFonts w:ascii="Arial" w:hAnsi="Arial"/>
                                    </w:rPr>
                                  </w:pPr>
                                  <w:r>
                                    <w:rPr>
                                      <w:rFonts w:ascii="Arial" w:hAnsi="Arial"/>
                                    </w:rPr>
                                  </w:r>
                                </w:p>
                              </w:tc>
                              <w:tc>
                                <w:tcPr>
                                  <w:tcW w:w="1607" w:type="dxa"/>
                                  <w:tcBorders>
                                    <w:top w:val="single" w:sz="4" w:space="0" w:color="000000"/>
                                    <w:left w:val="single" w:sz="4" w:space="0" w:color="000000"/>
                                  </w:tcBorders>
                                  <w:shd w:color="auto" w:fill="FFFFFF" w:val="clear"/>
                                </w:tcPr>
                                <w:p>
                                  <w:pPr>
                                    <w:pStyle w:val="Style19"/>
                                    <w:widowControl w:val="false"/>
                                    <w:spacing w:lineRule="exact" w:line="240"/>
                                    <w:rPr/>
                                  </w:pPr>
                                  <w:r>
                                    <w:rPr>
                                      <w:rStyle w:val="212pt1"/>
                                      <w:rFonts w:eastAsia="Arial Unicode MS" w:ascii="Arial" w:hAnsi="Arial"/>
                                    </w:rPr>
                                    <w:t>351540</w:t>
                                  </w:r>
                                </w:p>
                              </w:tc>
                              <w:tc>
                                <w:tcPr>
                                  <w:tcW w:w="3120" w:type="dxa"/>
                                  <w:tcBorders>
                                    <w:top w:val="single" w:sz="4" w:space="0" w:color="000000"/>
                                    <w:left w:val="single" w:sz="4" w:space="0" w:color="000000"/>
                                  </w:tcBorders>
                                  <w:shd w:color="auto" w:fill="FFFFFF" w:val="clear"/>
                                  <w:vAlign w:val="center"/>
                                </w:tcPr>
                                <w:p>
                                  <w:pPr>
                                    <w:pStyle w:val="Style19"/>
                                    <w:widowControl w:val="false"/>
                                    <w:spacing w:lineRule="exact" w:line="245"/>
                                    <w:rPr/>
                                  </w:pPr>
                                  <w:r>
                                    <w:rPr>
                                      <w:rStyle w:val="212pt1"/>
                                      <w:rFonts w:eastAsia="Arial Unicode MS" w:ascii="Arial" w:hAnsi="Arial"/>
                                    </w:rPr>
                                    <w:t>Загубник/покрытие для сердечно-легочной реанимации</w:t>
                                  </w:r>
                                </w:p>
                              </w:tc>
                              <w:tc>
                                <w:tcPr>
                                  <w:tcW w:w="2697" w:type="dxa"/>
                                  <w:vMerge w:val="continue"/>
                                  <w:tcBorders>
                                    <w:left w:val="single" w:sz="4" w:space="0" w:color="000000"/>
                                  </w:tcBorders>
                                  <w:shd w:color="auto" w:fill="FFFFFF" w:val="clear"/>
                                </w:tcPr>
                                <w:p>
                                  <w:pPr>
                                    <w:pStyle w:val="Style19"/>
                                    <w:widowControl w:val="false"/>
                                    <w:rPr>
                                      <w:rFonts w:ascii="Arial" w:hAnsi="Arial"/>
                                    </w:rPr>
                                  </w:pPr>
                                  <w:r>
                                    <w:rPr>
                                      <w:rFonts w:ascii="Arial" w:hAnsi="Arial"/>
                                    </w:rPr>
                                  </w:r>
                                </w:p>
                              </w:tc>
                              <w:tc>
                                <w:tcPr>
                                  <w:tcW w:w="1426" w:type="dxa"/>
                                  <w:vMerge w:val="continue"/>
                                  <w:tcBorders>
                                    <w:left w:val="single" w:sz="4" w:space="0" w:color="000000"/>
                                    <w:right w:val="single" w:sz="4" w:space="0" w:color="000000"/>
                                  </w:tcBorders>
                                  <w:shd w:color="auto" w:fill="FFFFFF" w:val="clear"/>
                                </w:tcPr>
                                <w:p>
                                  <w:pPr>
                                    <w:pStyle w:val="Style19"/>
                                    <w:widowControl w:val="false"/>
                                    <w:rPr>
                                      <w:rFonts w:ascii="Arial" w:hAnsi="Arial"/>
                                    </w:rPr>
                                  </w:pPr>
                                  <w:r>
                                    <w:rPr>
                                      <w:rFonts w:ascii="Arial" w:hAnsi="Arial"/>
                                    </w:rPr>
                                  </w:r>
                                </w:p>
                              </w:tc>
                            </w:tr>
                            <w:tr>
                              <w:trPr>
                                <w:trHeight w:val="1248" w:hRule="exact"/>
                              </w:trPr>
                              <w:tc>
                                <w:tcPr>
                                  <w:tcW w:w="798" w:type="dxa"/>
                                  <w:tcBorders>
                                    <w:top w:val="single" w:sz="4" w:space="0" w:color="000000"/>
                                    <w:left w:val="single" w:sz="4" w:space="0" w:color="000000"/>
                                    <w:bottom w:val="single" w:sz="4" w:space="0" w:color="000000"/>
                                  </w:tcBorders>
                                  <w:shd w:color="auto" w:fill="FFFFFF" w:val="clear"/>
                                </w:tcPr>
                                <w:p>
                                  <w:pPr>
                                    <w:pStyle w:val="Style19"/>
                                    <w:widowControl w:val="false"/>
                                    <w:spacing w:lineRule="exact" w:line="240"/>
                                    <w:rPr/>
                                  </w:pPr>
                                  <w:r>
                                    <w:rPr>
                                      <w:rStyle w:val="212pt1"/>
                                      <w:rFonts w:eastAsia="Arial Unicode MS" w:ascii="Arial" w:hAnsi="Arial"/>
                                    </w:rPr>
                                    <w:t>4.</w:t>
                                  </w:r>
                                </w:p>
                              </w:tc>
                              <w:tc>
                                <w:tcPr>
                                  <w:tcW w:w="1607" w:type="dxa"/>
                                  <w:tcBorders>
                                    <w:top w:val="single" w:sz="4" w:space="0" w:color="000000"/>
                                    <w:left w:val="single" w:sz="4" w:space="0" w:color="000000"/>
                                    <w:bottom w:val="single" w:sz="4" w:space="0" w:color="000000"/>
                                  </w:tcBorders>
                                  <w:shd w:color="auto" w:fill="FFFFFF" w:val="clear"/>
                                </w:tcPr>
                                <w:p>
                                  <w:pPr>
                                    <w:pStyle w:val="Style19"/>
                                    <w:widowControl w:val="false"/>
                                    <w:spacing w:lineRule="exact" w:line="240"/>
                                    <w:rPr/>
                                  </w:pPr>
                                  <w:r>
                                    <w:rPr>
                                      <w:rStyle w:val="212pt1"/>
                                      <w:rFonts w:eastAsia="Arial Unicode MS" w:ascii="Arial" w:hAnsi="Arial"/>
                                    </w:rPr>
                                    <w:t>210370</w:t>
                                  </w:r>
                                </w:p>
                              </w:tc>
                              <w:tc>
                                <w:tcPr>
                                  <w:tcW w:w="3120" w:type="dxa"/>
                                  <w:tcBorders>
                                    <w:top w:val="single" w:sz="4" w:space="0" w:color="000000"/>
                                    <w:left w:val="single" w:sz="4" w:space="0" w:color="000000"/>
                                    <w:bottom w:val="single" w:sz="4" w:space="0" w:color="000000"/>
                                  </w:tcBorders>
                                  <w:shd w:color="auto" w:fill="FFFFFF" w:val="clear"/>
                                  <w:vAlign w:val="center"/>
                                </w:tcPr>
                                <w:p>
                                  <w:pPr>
                                    <w:pStyle w:val="Style19"/>
                                    <w:widowControl w:val="false"/>
                                    <w:spacing w:lineRule="exact" w:line="250"/>
                                    <w:rPr/>
                                  </w:pPr>
                                  <w:r>
                                    <w:rPr>
                                      <w:rStyle w:val="212pt1"/>
                                      <w:rFonts w:eastAsia="Arial Unicode MS" w:ascii="Arial" w:hAnsi="Arial"/>
                                    </w:rPr>
                                    <w:t>Жгут кровоостанавливающий на верхнюю/нижнюю конечность, ручной, многоразового использования</w:t>
                                  </w:r>
                                </w:p>
                              </w:tc>
                              <w:tc>
                                <w:tcPr>
                                  <w:tcW w:w="2697" w:type="dxa"/>
                                  <w:tcBorders>
                                    <w:top w:val="single" w:sz="4" w:space="0" w:color="000000"/>
                                    <w:left w:val="single" w:sz="4" w:space="0" w:color="000000"/>
                                    <w:bottom w:val="single" w:sz="4" w:space="0" w:color="000000"/>
                                  </w:tcBorders>
                                  <w:shd w:color="auto" w:fill="FFFFFF" w:val="clear"/>
                                  <w:vAlign w:val="center"/>
                                </w:tcPr>
                                <w:p>
                                  <w:pPr>
                                    <w:pStyle w:val="Style19"/>
                                    <w:widowControl w:val="false"/>
                                    <w:spacing w:lineRule="exact" w:line="250"/>
                                    <w:rPr/>
                                  </w:pPr>
                                  <w:r>
                                    <w:rPr>
                                      <w:rStyle w:val="212pt1"/>
                                      <w:rFonts w:eastAsia="Arial Unicode MS" w:ascii="Arial" w:hAnsi="Arial"/>
                                    </w:rPr>
                                    <w:t>Жгут</w:t>
                                  </w:r>
                                </w:p>
                                <w:p>
                                  <w:pPr>
                                    <w:pStyle w:val="Style19"/>
                                    <w:widowControl w:val="false"/>
                                    <w:spacing w:lineRule="exact" w:line="250"/>
                                    <w:rPr/>
                                  </w:pPr>
                                  <w:r>
                                    <w:rPr>
                                      <w:rStyle w:val="212pt1"/>
                                      <w:rFonts w:eastAsia="Arial Unicode MS" w:ascii="Arial" w:hAnsi="Arial"/>
                                    </w:rPr>
                                    <w:t>кровоостанавливающий для остановки артериального</w:t>
                                  </w:r>
                                </w:p>
                              </w:tc>
                              <w:tc>
                                <w:tcPr>
                                  <w:tcW w:w="1426" w:type="dxa"/>
                                  <w:tcBorders>
                                    <w:top w:val="single" w:sz="4" w:space="0" w:color="000000"/>
                                    <w:left w:val="single" w:sz="4" w:space="0" w:color="000000"/>
                                    <w:bottom w:val="single" w:sz="4" w:space="0" w:color="000000"/>
                                    <w:right w:val="single" w:sz="4" w:space="0" w:color="000000"/>
                                  </w:tcBorders>
                                  <w:shd w:color="auto" w:fill="FFFFFF" w:val="clear"/>
                                </w:tcPr>
                                <w:p>
                                  <w:pPr>
                                    <w:pStyle w:val="Style19"/>
                                    <w:widowControl w:val="false"/>
                                    <w:spacing w:lineRule="exact" w:line="240"/>
                                    <w:rPr/>
                                  </w:pPr>
                                  <w:r>
                                    <w:rPr>
                                      <w:rStyle w:val="212pt1"/>
                                      <w:rFonts w:eastAsia="Arial Unicode MS" w:ascii="Arial" w:hAnsi="Arial"/>
                                    </w:rPr>
                                    <w:t>1 шт.</w:t>
                                  </w:r>
                                </w:p>
                              </w:tc>
                            </w:tr>
                          </w:tbl>
                          <w:p>
                            <w:pPr>
                              <w:pStyle w:val="Style19"/>
                              <w:rPr>
                                <w:sz w:val="2"/>
                                <w:szCs w:val="2"/>
                              </w:rPr>
                            </w:pPr>
                            <w:r>
                              <w:rPr/>
                            </w:r>
                          </w:p>
                        </w:txbxContent>
                      </wps:txbx>
                      <wps:bodyPr lIns="0" rIns="0" tIns="0" bIns="0" anchor="t">
                        <a:noAutofit/>
                      </wps:bodyPr>
                    </wps:wsp>
                  </a:graphicData>
                </a:graphic>
              </wp:anchor>
            </w:drawing>
          </mc:Choice>
          <mc:Fallback>
            <w:pict>
              <v:rect id="shape_0" ID="Врезка7" path="m0,0l-2147483645,0l-2147483645,-2147483646l0,-2147483646xe" stroked="f" o:allowincell="f" style="position:absolute;margin-left:1.75pt;margin-top:9.65pt;width:479.5pt;height:725.15pt;mso-wrap-style:none;v-text-anchor:middle;mso-position-horizontal-relative:margin">
                <v:fill o:detectmouseclick="t" on="false"/>
                <v:stroke color="#3465a4" joinstyle="round" endcap="flat"/>
                <v:textbox>
                  <w:txbxContent>
                    <w:tbl>
                      <w:tblPr>
                        <w:tblW w:w="9648" w:type="dxa"/>
                        <w:jc w:val="center"/>
                        <w:tblInd w:w="0" w:type="dxa"/>
                        <w:tblLayout w:type="fixed"/>
                        <w:tblCellMar>
                          <w:top w:w="0" w:type="dxa"/>
                          <w:left w:w="10" w:type="dxa"/>
                          <w:bottom w:w="0" w:type="dxa"/>
                          <w:right w:w="10" w:type="dxa"/>
                        </w:tblCellMar>
                        <w:tblLook w:firstRow="0" w:noVBand="0" w:lastRow="0" w:firstColumn="0" w:lastColumn="0" w:noHBand="0" w:val="0000"/>
                      </w:tblPr>
                      <w:tblGrid>
                        <w:gridCol w:w="798"/>
                        <w:gridCol w:w="1607"/>
                        <w:gridCol w:w="3120"/>
                        <w:gridCol w:w="2697"/>
                        <w:gridCol w:w="1426"/>
                      </w:tblGrid>
                      <w:tr>
                        <w:trPr>
                          <w:trHeight w:val="1507" w:hRule="exact"/>
                        </w:trPr>
                        <w:tc>
                          <w:tcPr>
                            <w:tcW w:w="798" w:type="dxa"/>
                            <w:vMerge w:val="restart"/>
                            <w:tcBorders>
                              <w:left w:val="single" w:sz="4" w:space="0" w:color="000000"/>
                            </w:tcBorders>
                            <w:shd w:color="auto" w:fill="FFFFFF" w:val="clear"/>
                          </w:tcPr>
                          <w:p>
                            <w:pPr>
                              <w:pStyle w:val="Style19"/>
                              <w:widowControl w:val="false"/>
                              <w:rPr>
                                <w:rFonts w:ascii="Arial" w:hAnsi="Arial"/>
                                <w:sz w:val="10"/>
                                <w:szCs w:val="10"/>
                              </w:rPr>
                            </w:pPr>
                            <w:r>
                              <w:rPr>
                                <w:rFonts w:ascii="Arial" w:hAnsi="Arial"/>
                                <w:sz w:val="10"/>
                                <w:szCs w:val="10"/>
                              </w:rPr>
                            </w:r>
                          </w:p>
                        </w:tc>
                        <w:tc>
                          <w:tcPr>
                            <w:tcW w:w="1607" w:type="dxa"/>
                            <w:tcBorders>
                              <w:top w:val="single" w:sz="4" w:space="0" w:color="000000"/>
                              <w:left w:val="single" w:sz="4" w:space="0" w:color="000000"/>
                            </w:tcBorders>
                            <w:shd w:color="auto" w:fill="FFFFFF" w:val="clear"/>
                          </w:tcPr>
                          <w:p>
                            <w:pPr>
                              <w:pStyle w:val="Style19"/>
                              <w:widowControl w:val="false"/>
                              <w:spacing w:lineRule="exact" w:line="240"/>
                              <w:rPr/>
                            </w:pPr>
                            <w:r>
                              <w:rPr>
                                <w:rStyle w:val="212pt1"/>
                                <w:rFonts w:eastAsia="Arial Unicode MS" w:ascii="Arial" w:hAnsi="Arial"/>
                              </w:rPr>
                              <w:t>185830</w:t>
                            </w:r>
                          </w:p>
                        </w:tc>
                        <w:tc>
                          <w:tcPr>
                            <w:tcW w:w="3120" w:type="dxa"/>
                            <w:tcBorders>
                              <w:top w:val="single" w:sz="4" w:space="0" w:color="000000"/>
                              <w:left w:val="single" w:sz="4" w:space="0" w:color="000000"/>
                            </w:tcBorders>
                            <w:shd w:color="auto" w:fill="FFFFFF" w:val="clear"/>
                            <w:vAlign w:val="center"/>
                          </w:tcPr>
                          <w:p>
                            <w:pPr>
                              <w:pStyle w:val="Style19"/>
                              <w:widowControl w:val="false"/>
                              <w:spacing w:lineRule="exact" w:line="250"/>
                              <w:rPr/>
                            </w:pPr>
                            <w:r>
                              <w:rPr>
                                <w:rStyle w:val="212pt1"/>
                                <w:rFonts w:eastAsia="Arial Unicode MS" w:ascii="Arial" w:hAnsi="Arial"/>
                              </w:rPr>
                              <w:t>Перчатки</w:t>
                            </w:r>
                          </w:p>
                          <w:p>
                            <w:pPr>
                              <w:pStyle w:val="Style19"/>
                              <w:widowControl w:val="false"/>
                              <w:spacing w:lineRule="exact" w:line="250"/>
                              <w:rPr/>
                            </w:pPr>
                            <w:r>
                              <w:rPr>
                                <w:rStyle w:val="212pt1"/>
                                <w:rFonts w:eastAsia="Arial Unicode MS" w:ascii="Arial" w:hAnsi="Arial"/>
                              </w:rPr>
                              <w:t>смотровые/процедурные нитриловые, неопудренные, нестерильные, не антибактериальные</w:t>
                            </w:r>
                          </w:p>
                        </w:tc>
                        <w:tc>
                          <w:tcPr>
                            <w:tcW w:w="2697" w:type="dxa"/>
                            <w:vMerge w:val="restart"/>
                            <w:tcBorders>
                              <w:left w:val="single" w:sz="4" w:space="0" w:color="000000"/>
                            </w:tcBorders>
                            <w:shd w:color="auto" w:fill="FFFFFF" w:val="clear"/>
                          </w:tcPr>
                          <w:p>
                            <w:pPr>
                              <w:pStyle w:val="Style19"/>
                              <w:widowControl w:val="false"/>
                              <w:rPr>
                                <w:sz w:val="10"/>
                                <w:szCs w:val="10"/>
                              </w:rPr>
                            </w:pPr>
                            <w:r>
                              <w:rPr>
                                <w:sz w:val="10"/>
                                <w:szCs w:val="10"/>
                              </w:rPr>
                            </w:r>
                          </w:p>
                        </w:tc>
                        <w:tc>
                          <w:tcPr>
                            <w:tcW w:w="1426" w:type="dxa"/>
                            <w:vMerge w:val="restart"/>
                            <w:tcBorders>
                              <w:left w:val="single" w:sz="4" w:space="0" w:color="000000"/>
                              <w:right w:val="single" w:sz="4" w:space="0" w:color="000000"/>
                            </w:tcBorders>
                            <w:shd w:color="auto" w:fill="FFFFFF" w:val="clear"/>
                          </w:tcPr>
                          <w:p>
                            <w:pPr>
                              <w:pStyle w:val="Style19"/>
                              <w:widowControl w:val="false"/>
                              <w:rPr>
                                <w:sz w:val="10"/>
                                <w:szCs w:val="10"/>
                              </w:rPr>
                            </w:pPr>
                            <w:r>
                              <w:rPr>
                                <w:sz w:val="10"/>
                                <w:szCs w:val="10"/>
                              </w:rPr>
                            </w:r>
                          </w:p>
                        </w:tc>
                      </w:tr>
                      <w:tr>
                        <w:trPr>
                          <w:trHeight w:val="1229" w:hRule="exact"/>
                        </w:trPr>
                        <w:tc>
                          <w:tcPr>
                            <w:tcW w:w="798" w:type="dxa"/>
                            <w:vMerge w:val="continue"/>
                            <w:tcBorders>
                              <w:left w:val="single" w:sz="4" w:space="0" w:color="000000"/>
                            </w:tcBorders>
                            <w:shd w:color="auto" w:fill="FFFFFF" w:val="clear"/>
                          </w:tcPr>
                          <w:p>
                            <w:pPr>
                              <w:pStyle w:val="Style19"/>
                              <w:widowControl w:val="false"/>
                              <w:rPr>
                                <w:rFonts w:ascii="Arial" w:hAnsi="Arial"/>
                              </w:rPr>
                            </w:pPr>
                            <w:r>
                              <w:rPr>
                                <w:rFonts w:ascii="Arial" w:hAnsi="Arial"/>
                              </w:rPr>
                            </w:r>
                          </w:p>
                        </w:tc>
                        <w:tc>
                          <w:tcPr>
                            <w:tcW w:w="1607" w:type="dxa"/>
                            <w:tcBorders>
                              <w:top w:val="single" w:sz="4" w:space="0" w:color="000000"/>
                              <w:left w:val="single" w:sz="4" w:space="0" w:color="000000"/>
                            </w:tcBorders>
                            <w:shd w:color="auto" w:fill="FFFFFF" w:val="clear"/>
                          </w:tcPr>
                          <w:p>
                            <w:pPr>
                              <w:pStyle w:val="Style19"/>
                              <w:widowControl w:val="false"/>
                              <w:spacing w:lineRule="exact" w:line="240"/>
                              <w:rPr/>
                            </w:pPr>
                            <w:r>
                              <w:rPr>
                                <w:rStyle w:val="212pt1"/>
                                <w:rFonts w:eastAsia="Arial Unicode MS" w:ascii="Arial" w:hAnsi="Arial"/>
                              </w:rPr>
                              <w:t>185850</w:t>
                            </w:r>
                          </w:p>
                        </w:tc>
                        <w:tc>
                          <w:tcPr>
                            <w:tcW w:w="3120" w:type="dxa"/>
                            <w:tcBorders>
                              <w:top w:val="single" w:sz="4" w:space="0" w:color="000000"/>
                              <w:left w:val="single" w:sz="4" w:space="0" w:color="000000"/>
                            </w:tcBorders>
                            <w:shd w:color="auto" w:fill="FFFFFF" w:val="clear"/>
                            <w:vAlign w:val="center"/>
                          </w:tcPr>
                          <w:p>
                            <w:pPr>
                              <w:pStyle w:val="Style19"/>
                              <w:widowControl w:val="false"/>
                              <w:spacing w:lineRule="exact" w:line="250"/>
                              <w:rPr/>
                            </w:pPr>
                            <w:r>
                              <w:rPr>
                                <w:rStyle w:val="212pt1"/>
                                <w:rFonts w:eastAsia="Arial Unicode MS" w:ascii="Arial" w:hAnsi="Arial"/>
                              </w:rPr>
                              <w:t>Перчатки</w:t>
                            </w:r>
                          </w:p>
                          <w:p>
                            <w:pPr>
                              <w:pStyle w:val="Style19"/>
                              <w:widowControl w:val="false"/>
                              <w:spacing w:lineRule="exact" w:line="250"/>
                              <w:rPr/>
                            </w:pPr>
                            <w:r>
                              <w:rPr>
                                <w:rStyle w:val="212pt1"/>
                                <w:rFonts w:eastAsia="Arial Unicode MS" w:ascii="Arial" w:hAnsi="Arial"/>
                              </w:rPr>
                              <w:t>смотровые/процедурные нитриловые, опудренные, нестерильные</w:t>
                            </w:r>
                          </w:p>
                        </w:tc>
                        <w:tc>
                          <w:tcPr>
                            <w:tcW w:w="2697" w:type="dxa"/>
                            <w:vMerge w:val="continue"/>
                            <w:tcBorders>
                              <w:left w:val="single" w:sz="4" w:space="0" w:color="000000"/>
                            </w:tcBorders>
                            <w:shd w:color="auto" w:fill="FFFFFF" w:val="clear"/>
                          </w:tcPr>
                          <w:p>
                            <w:pPr>
                              <w:pStyle w:val="Style19"/>
                              <w:widowControl w:val="false"/>
                              <w:rPr/>
                            </w:pPr>
                            <w:r>
                              <w:rPr/>
                            </w:r>
                          </w:p>
                        </w:tc>
                        <w:tc>
                          <w:tcPr>
                            <w:tcW w:w="1426" w:type="dxa"/>
                            <w:vMerge w:val="continue"/>
                            <w:tcBorders>
                              <w:left w:val="single" w:sz="4" w:space="0" w:color="000000"/>
                              <w:right w:val="single" w:sz="4" w:space="0" w:color="000000"/>
                            </w:tcBorders>
                            <w:shd w:color="auto" w:fill="FFFFFF" w:val="clear"/>
                          </w:tcPr>
                          <w:p>
                            <w:pPr>
                              <w:pStyle w:val="Style19"/>
                              <w:widowControl w:val="false"/>
                              <w:rPr/>
                            </w:pPr>
                            <w:r>
                              <w:rPr/>
                            </w:r>
                          </w:p>
                        </w:tc>
                      </w:tr>
                      <w:tr>
                        <w:trPr>
                          <w:trHeight w:val="1238" w:hRule="exact"/>
                        </w:trPr>
                        <w:tc>
                          <w:tcPr>
                            <w:tcW w:w="798" w:type="dxa"/>
                            <w:vMerge w:val="continue"/>
                            <w:tcBorders>
                              <w:left w:val="single" w:sz="4" w:space="0" w:color="000000"/>
                            </w:tcBorders>
                            <w:shd w:color="auto" w:fill="FFFFFF" w:val="clear"/>
                          </w:tcPr>
                          <w:p>
                            <w:pPr>
                              <w:pStyle w:val="Style19"/>
                              <w:widowControl w:val="false"/>
                              <w:rPr>
                                <w:rFonts w:ascii="Arial" w:hAnsi="Arial"/>
                              </w:rPr>
                            </w:pPr>
                            <w:r>
                              <w:rPr>
                                <w:rFonts w:ascii="Arial" w:hAnsi="Arial"/>
                              </w:rPr>
                            </w:r>
                          </w:p>
                        </w:tc>
                        <w:tc>
                          <w:tcPr>
                            <w:tcW w:w="1607" w:type="dxa"/>
                            <w:tcBorders>
                              <w:top w:val="single" w:sz="4" w:space="0" w:color="000000"/>
                              <w:left w:val="single" w:sz="4" w:space="0" w:color="000000"/>
                            </w:tcBorders>
                            <w:shd w:color="auto" w:fill="FFFFFF" w:val="clear"/>
                          </w:tcPr>
                          <w:p>
                            <w:pPr>
                              <w:pStyle w:val="Style19"/>
                              <w:widowControl w:val="false"/>
                              <w:spacing w:lineRule="exact" w:line="240"/>
                              <w:rPr/>
                            </w:pPr>
                            <w:r>
                              <w:rPr>
                                <w:rStyle w:val="212pt1"/>
                                <w:rFonts w:eastAsia="Arial Unicode MS" w:ascii="Arial" w:hAnsi="Arial"/>
                              </w:rPr>
                              <w:t>205280</w:t>
                            </w:r>
                          </w:p>
                        </w:tc>
                        <w:tc>
                          <w:tcPr>
                            <w:tcW w:w="3120" w:type="dxa"/>
                            <w:tcBorders>
                              <w:top w:val="single" w:sz="4" w:space="0" w:color="000000"/>
                              <w:left w:val="single" w:sz="4" w:space="0" w:color="000000"/>
                            </w:tcBorders>
                            <w:shd w:color="auto" w:fill="FFFFFF" w:val="clear"/>
                            <w:vAlign w:val="center"/>
                          </w:tcPr>
                          <w:p>
                            <w:pPr>
                              <w:pStyle w:val="Style19"/>
                              <w:widowControl w:val="false"/>
                              <w:spacing w:lineRule="exact" w:line="254"/>
                              <w:rPr/>
                            </w:pPr>
                            <w:r>
                              <w:rPr>
                                <w:rStyle w:val="212pt1"/>
                                <w:rFonts w:eastAsia="Arial Unicode MS" w:ascii="Arial" w:hAnsi="Arial"/>
                              </w:rPr>
                              <w:t>Перчатки</w:t>
                            </w:r>
                          </w:p>
                          <w:p>
                            <w:pPr>
                              <w:pStyle w:val="Style19"/>
                              <w:widowControl w:val="false"/>
                              <w:spacing w:lineRule="exact" w:line="254"/>
                              <w:rPr/>
                            </w:pPr>
                            <w:r>
                              <w:rPr>
                                <w:rStyle w:val="212pt1"/>
                                <w:rFonts w:eastAsia="Arial Unicode MS" w:ascii="Arial" w:hAnsi="Arial"/>
                              </w:rPr>
                              <w:t>смотровые/процедурные виниловые, неопудренные, нестерильные</w:t>
                            </w:r>
                          </w:p>
                        </w:tc>
                        <w:tc>
                          <w:tcPr>
                            <w:tcW w:w="2697" w:type="dxa"/>
                            <w:vMerge w:val="continue"/>
                            <w:tcBorders>
                              <w:left w:val="single" w:sz="4" w:space="0" w:color="000000"/>
                            </w:tcBorders>
                            <w:shd w:color="auto" w:fill="FFFFFF" w:val="clear"/>
                          </w:tcPr>
                          <w:p>
                            <w:pPr>
                              <w:pStyle w:val="Style19"/>
                              <w:widowControl w:val="false"/>
                              <w:rPr/>
                            </w:pPr>
                            <w:r>
                              <w:rPr/>
                            </w:r>
                          </w:p>
                        </w:tc>
                        <w:tc>
                          <w:tcPr>
                            <w:tcW w:w="1426" w:type="dxa"/>
                            <w:vMerge w:val="continue"/>
                            <w:tcBorders>
                              <w:left w:val="single" w:sz="4" w:space="0" w:color="000000"/>
                              <w:right w:val="single" w:sz="4" w:space="0" w:color="000000"/>
                            </w:tcBorders>
                            <w:shd w:color="auto" w:fill="FFFFFF" w:val="clear"/>
                          </w:tcPr>
                          <w:p>
                            <w:pPr>
                              <w:pStyle w:val="Style19"/>
                              <w:widowControl w:val="false"/>
                              <w:rPr/>
                            </w:pPr>
                            <w:r>
                              <w:rPr/>
                            </w:r>
                          </w:p>
                        </w:tc>
                      </w:tr>
                      <w:tr>
                        <w:trPr>
                          <w:trHeight w:val="1229" w:hRule="exact"/>
                        </w:trPr>
                        <w:tc>
                          <w:tcPr>
                            <w:tcW w:w="798" w:type="dxa"/>
                            <w:vMerge w:val="continue"/>
                            <w:tcBorders>
                              <w:left w:val="single" w:sz="4" w:space="0" w:color="000000"/>
                            </w:tcBorders>
                            <w:shd w:color="auto" w:fill="FFFFFF" w:val="clear"/>
                          </w:tcPr>
                          <w:p>
                            <w:pPr>
                              <w:pStyle w:val="Style19"/>
                              <w:widowControl w:val="false"/>
                              <w:rPr>
                                <w:rFonts w:ascii="Arial" w:hAnsi="Arial"/>
                              </w:rPr>
                            </w:pPr>
                            <w:r>
                              <w:rPr>
                                <w:rFonts w:ascii="Arial" w:hAnsi="Arial"/>
                              </w:rPr>
                            </w:r>
                          </w:p>
                        </w:tc>
                        <w:tc>
                          <w:tcPr>
                            <w:tcW w:w="1607" w:type="dxa"/>
                            <w:tcBorders>
                              <w:top w:val="single" w:sz="4" w:space="0" w:color="000000"/>
                              <w:left w:val="single" w:sz="4" w:space="0" w:color="000000"/>
                            </w:tcBorders>
                            <w:shd w:color="auto" w:fill="FFFFFF" w:val="clear"/>
                          </w:tcPr>
                          <w:p>
                            <w:pPr>
                              <w:pStyle w:val="Style19"/>
                              <w:widowControl w:val="false"/>
                              <w:spacing w:lineRule="exact" w:line="240"/>
                              <w:rPr/>
                            </w:pPr>
                            <w:r>
                              <w:rPr>
                                <w:rStyle w:val="212pt1"/>
                                <w:rFonts w:eastAsia="Arial Unicode MS" w:ascii="Arial" w:hAnsi="Arial"/>
                              </w:rPr>
                              <w:t>205290</w:t>
                            </w:r>
                          </w:p>
                        </w:tc>
                        <w:tc>
                          <w:tcPr>
                            <w:tcW w:w="3120" w:type="dxa"/>
                            <w:tcBorders>
                              <w:top w:val="single" w:sz="4" w:space="0" w:color="000000"/>
                              <w:left w:val="single" w:sz="4" w:space="0" w:color="000000"/>
                            </w:tcBorders>
                            <w:shd w:color="auto" w:fill="FFFFFF" w:val="clear"/>
                            <w:vAlign w:val="center"/>
                          </w:tcPr>
                          <w:p>
                            <w:pPr>
                              <w:pStyle w:val="Style19"/>
                              <w:widowControl w:val="false"/>
                              <w:spacing w:lineRule="exact" w:line="254"/>
                              <w:rPr/>
                            </w:pPr>
                            <w:r>
                              <w:rPr>
                                <w:rStyle w:val="212pt1"/>
                                <w:rFonts w:eastAsia="Arial Unicode MS" w:ascii="Arial" w:hAnsi="Arial"/>
                              </w:rPr>
                              <w:t>Перчатки</w:t>
                            </w:r>
                          </w:p>
                          <w:p>
                            <w:pPr>
                              <w:pStyle w:val="Style19"/>
                              <w:widowControl w:val="false"/>
                              <w:spacing w:lineRule="exact" w:line="254"/>
                              <w:rPr/>
                            </w:pPr>
                            <w:r>
                              <w:rPr>
                                <w:rStyle w:val="212pt1"/>
                                <w:rFonts w:eastAsia="Arial Unicode MS" w:ascii="Arial" w:hAnsi="Arial"/>
                              </w:rPr>
                              <w:t>смотровые/процедурные виниловые, опудренные, нестерильные</w:t>
                            </w:r>
                          </w:p>
                        </w:tc>
                        <w:tc>
                          <w:tcPr>
                            <w:tcW w:w="2697" w:type="dxa"/>
                            <w:vMerge w:val="continue"/>
                            <w:tcBorders>
                              <w:left w:val="single" w:sz="4" w:space="0" w:color="000000"/>
                            </w:tcBorders>
                            <w:shd w:color="auto" w:fill="FFFFFF" w:val="clear"/>
                          </w:tcPr>
                          <w:p>
                            <w:pPr>
                              <w:pStyle w:val="Style19"/>
                              <w:widowControl w:val="false"/>
                              <w:rPr/>
                            </w:pPr>
                            <w:r>
                              <w:rPr/>
                            </w:r>
                          </w:p>
                        </w:tc>
                        <w:tc>
                          <w:tcPr>
                            <w:tcW w:w="1426" w:type="dxa"/>
                            <w:vMerge w:val="continue"/>
                            <w:tcBorders>
                              <w:left w:val="single" w:sz="4" w:space="0" w:color="000000"/>
                              <w:right w:val="single" w:sz="4" w:space="0" w:color="000000"/>
                            </w:tcBorders>
                            <w:shd w:color="auto" w:fill="FFFFFF" w:val="clear"/>
                          </w:tcPr>
                          <w:p>
                            <w:pPr>
                              <w:pStyle w:val="Style19"/>
                              <w:widowControl w:val="false"/>
                              <w:rPr/>
                            </w:pPr>
                            <w:r>
                              <w:rPr/>
                            </w:r>
                          </w:p>
                        </w:tc>
                      </w:tr>
                      <w:tr>
                        <w:trPr>
                          <w:trHeight w:val="1229" w:hRule="exact"/>
                        </w:trPr>
                        <w:tc>
                          <w:tcPr>
                            <w:tcW w:w="798" w:type="dxa"/>
                            <w:vMerge w:val="continue"/>
                            <w:tcBorders>
                              <w:left w:val="single" w:sz="4" w:space="0" w:color="000000"/>
                            </w:tcBorders>
                            <w:shd w:color="auto" w:fill="FFFFFF" w:val="clear"/>
                          </w:tcPr>
                          <w:p>
                            <w:pPr>
                              <w:pStyle w:val="Style19"/>
                              <w:widowControl w:val="false"/>
                              <w:rPr>
                                <w:rFonts w:ascii="Arial" w:hAnsi="Arial"/>
                              </w:rPr>
                            </w:pPr>
                            <w:r>
                              <w:rPr>
                                <w:rFonts w:ascii="Arial" w:hAnsi="Arial"/>
                              </w:rPr>
                            </w:r>
                          </w:p>
                        </w:tc>
                        <w:tc>
                          <w:tcPr>
                            <w:tcW w:w="1607" w:type="dxa"/>
                            <w:tcBorders>
                              <w:top w:val="single" w:sz="4" w:space="0" w:color="000000"/>
                              <w:left w:val="single" w:sz="4" w:space="0" w:color="000000"/>
                            </w:tcBorders>
                            <w:shd w:color="auto" w:fill="FFFFFF" w:val="clear"/>
                          </w:tcPr>
                          <w:p>
                            <w:pPr>
                              <w:pStyle w:val="Style19"/>
                              <w:widowControl w:val="false"/>
                              <w:spacing w:lineRule="exact" w:line="240"/>
                              <w:rPr/>
                            </w:pPr>
                            <w:r>
                              <w:rPr>
                                <w:rStyle w:val="212pt1"/>
                                <w:rFonts w:eastAsia="Arial Unicode MS" w:ascii="Arial" w:hAnsi="Arial"/>
                              </w:rPr>
                              <w:t>298450</w:t>
                            </w:r>
                          </w:p>
                        </w:tc>
                        <w:tc>
                          <w:tcPr>
                            <w:tcW w:w="3120" w:type="dxa"/>
                            <w:tcBorders>
                              <w:top w:val="single" w:sz="4" w:space="0" w:color="000000"/>
                              <w:left w:val="single" w:sz="4" w:space="0" w:color="000000"/>
                            </w:tcBorders>
                            <w:shd w:color="auto" w:fill="FFFFFF" w:val="clear"/>
                            <w:vAlign w:val="center"/>
                          </w:tcPr>
                          <w:p>
                            <w:pPr>
                              <w:pStyle w:val="Style19"/>
                              <w:widowControl w:val="false"/>
                              <w:spacing w:lineRule="exact" w:line="250"/>
                              <w:rPr/>
                            </w:pPr>
                            <w:r>
                              <w:rPr>
                                <w:rStyle w:val="212pt1"/>
                                <w:rFonts w:eastAsia="Arial Unicode MS" w:ascii="Arial" w:hAnsi="Arial"/>
                              </w:rPr>
                              <w:t>Перчатки</w:t>
                            </w:r>
                          </w:p>
                          <w:p>
                            <w:pPr>
                              <w:pStyle w:val="Style19"/>
                              <w:widowControl w:val="false"/>
                              <w:spacing w:lineRule="exact" w:line="250"/>
                              <w:rPr/>
                            </w:pPr>
                            <w:r>
                              <w:rPr>
                                <w:rStyle w:val="212pt1"/>
                                <w:rFonts w:eastAsia="Arial Unicode MS" w:ascii="Arial" w:hAnsi="Arial"/>
                              </w:rPr>
                              <w:t>смотровые/процедурные из гваюлового латекса, неопудренные</w:t>
                            </w:r>
                          </w:p>
                        </w:tc>
                        <w:tc>
                          <w:tcPr>
                            <w:tcW w:w="2697" w:type="dxa"/>
                            <w:vMerge w:val="continue"/>
                            <w:tcBorders>
                              <w:left w:val="single" w:sz="4" w:space="0" w:color="000000"/>
                            </w:tcBorders>
                            <w:shd w:color="auto" w:fill="FFFFFF" w:val="clear"/>
                          </w:tcPr>
                          <w:p>
                            <w:pPr>
                              <w:pStyle w:val="Style19"/>
                              <w:widowControl w:val="false"/>
                              <w:rPr/>
                            </w:pPr>
                            <w:r>
                              <w:rPr/>
                            </w:r>
                          </w:p>
                        </w:tc>
                        <w:tc>
                          <w:tcPr>
                            <w:tcW w:w="1426" w:type="dxa"/>
                            <w:vMerge w:val="continue"/>
                            <w:tcBorders>
                              <w:left w:val="single" w:sz="4" w:space="0" w:color="000000"/>
                              <w:right w:val="single" w:sz="4" w:space="0" w:color="000000"/>
                            </w:tcBorders>
                            <w:shd w:color="auto" w:fill="FFFFFF" w:val="clear"/>
                          </w:tcPr>
                          <w:p>
                            <w:pPr>
                              <w:pStyle w:val="Style19"/>
                              <w:widowControl w:val="false"/>
                              <w:rPr/>
                            </w:pPr>
                            <w:r>
                              <w:rPr/>
                            </w:r>
                          </w:p>
                        </w:tc>
                      </w:tr>
                      <w:tr>
                        <w:trPr>
                          <w:trHeight w:val="1234" w:hRule="exact"/>
                        </w:trPr>
                        <w:tc>
                          <w:tcPr>
                            <w:tcW w:w="798" w:type="dxa"/>
                            <w:vMerge w:val="continue"/>
                            <w:tcBorders>
                              <w:left w:val="single" w:sz="4" w:space="0" w:color="000000"/>
                            </w:tcBorders>
                            <w:shd w:color="auto" w:fill="FFFFFF" w:val="clear"/>
                          </w:tcPr>
                          <w:p>
                            <w:pPr>
                              <w:pStyle w:val="Style19"/>
                              <w:widowControl w:val="false"/>
                              <w:rPr>
                                <w:rFonts w:ascii="Arial" w:hAnsi="Arial"/>
                              </w:rPr>
                            </w:pPr>
                            <w:r>
                              <w:rPr>
                                <w:rFonts w:ascii="Arial" w:hAnsi="Arial"/>
                              </w:rPr>
                            </w:r>
                          </w:p>
                        </w:tc>
                        <w:tc>
                          <w:tcPr>
                            <w:tcW w:w="1607" w:type="dxa"/>
                            <w:tcBorders>
                              <w:top w:val="single" w:sz="4" w:space="0" w:color="000000"/>
                              <w:left w:val="single" w:sz="4" w:space="0" w:color="000000"/>
                            </w:tcBorders>
                            <w:shd w:color="auto" w:fill="FFFFFF" w:val="clear"/>
                          </w:tcPr>
                          <w:p>
                            <w:pPr>
                              <w:pStyle w:val="Style19"/>
                              <w:widowControl w:val="false"/>
                              <w:spacing w:lineRule="exact" w:line="240"/>
                              <w:rPr/>
                            </w:pPr>
                            <w:r>
                              <w:rPr>
                                <w:rStyle w:val="212pt1"/>
                                <w:rFonts w:eastAsia="Arial Unicode MS" w:ascii="Arial" w:hAnsi="Arial"/>
                              </w:rPr>
                              <w:t>320790</w:t>
                            </w:r>
                          </w:p>
                        </w:tc>
                        <w:tc>
                          <w:tcPr>
                            <w:tcW w:w="3120" w:type="dxa"/>
                            <w:tcBorders>
                              <w:top w:val="single" w:sz="4" w:space="0" w:color="000000"/>
                              <w:left w:val="single" w:sz="4" w:space="0" w:color="000000"/>
                            </w:tcBorders>
                            <w:shd w:color="auto" w:fill="FFFFFF" w:val="clear"/>
                            <w:vAlign w:val="center"/>
                          </w:tcPr>
                          <w:p>
                            <w:pPr>
                              <w:pStyle w:val="Style19"/>
                              <w:widowControl w:val="false"/>
                              <w:spacing w:lineRule="exact" w:line="250"/>
                              <w:rPr/>
                            </w:pPr>
                            <w:r>
                              <w:rPr>
                                <w:rStyle w:val="212pt1"/>
                                <w:rFonts w:eastAsia="Arial Unicode MS" w:ascii="Arial" w:hAnsi="Arial"/>
                              </w:rPr>
                              <w:t>Перчатки</w:t>
                            </w:r>
                          </w:p>
                          <w:p>
                            <w:pPr>
                              <w:pStyle w:val="Style19"/>
                              <w:widowControl w:val="false"/>
                              <w:spacing w:lineRule="exact" w:line="250"/>
                              <w:rPr/>
                            </w:pPr>
                            <w:r>
                              <w:rPr>
                                <w:rStyle w:val="212pt1"/>
                                <w:rFonts w:eastAsia="Arial Unicode MS" w:ascii="Arial" w:hAnsi="Arial"/>
                              </w:rPr>
                              <w:t>смотровые/процедурные нитриловые, неопудренные, антибактериальные</w:t>
                            </w:r>
                          </w:p>
                        </w:tc>
                        <w:tc>
                          <w:tcPr>
                            <w:tcW w:w="2697" w:type="dxa"/>
                            <w:vMerge w:val="continue"/>
                            <w:tcBorders>
                              <w:left w:val="single" w:sz="4" w:space="0" w:color="000000"/>
                            </w:tcBorders>
                            <w:shd w:color="auto" w:fill="FFFFFF" w:val="clear"/>
                          </w:tcPr>
                          <w:p>
                            <w:pPr>
                              <w:pStyle w:val="Style19"/>
                              <w:widowControl w:val="false"/>
                              <w:rPr/>
                            </w:pPr>
                            <w:r>
                              <w:rPr/>
                            </w:r>
                          </w:p>
                        </w:tc>
                        <w:tc>
                          <w:tcPr>
                            <w:tcW w:w="1426" w:type="dxa"/>
                            <w:vMerge w:val="continue"/>
                            <w:tcBorders>
                              <w:left w:val="single" w:sz="4" w:space="0" w:color="000000"/>
                              <w:right w:val="single" w:sz="4" w:space="0" w:color="000000"/>
                            </w:tcBorders>
                            <w:shd w:color="auto" w:fill="FFFFFF" w:val="clear"/>
                          </w:tcPr>
                          <w:p>
                            <w:pPr>
                              <w:pStyle w:val="Style19"/>
                              <w:widowControl w:val="false"/>
                              <w:rPr/>
                            </w:pPr>
                            <w:r>
                              <w:rPr/>
                            </w:r>
                          </w:p>
                        </w:tc>
                      </w:tr>
                      <w:tr>
                        <w:trPr>
                          <w:trHeight w:val="1238" w:hRule="exact"/>
                        </w:trPr>
                        <w:tc>
                          <w:tcPr>
                            <w:tcW w:w="798" w:type="dxa"/>
                            <w:vMerge w:val="continue"/>
                            <w:tcBorders>
                              <w:left w:val="single" w:sz="4" w:space="0" w:color="000000"/>
                            </w:tcBorders>
                            <w:shd w:color="auto" w:fill="FFFFFF" w:val="clear"/>
                          </w:tcPr>
                          <w:p>
                            <w:pPr>
                              <w:pStyle w:val="Style19"/>
                              <w:widowControl w:val="false"/>
                              <w:rPr>
                                <w:rFonts w:ascii="Arial" w:hAnsi="Arial"/>
                              </w:rPr>
                            </w:pPr>
                            <w:r>
                              <w:rPr>
                                <w:rFonts w:ascii="Arial" w:hAnsi="Arial"/>
                              </w:rPr>
                            </w:r>
                          </w:p>
                        </w:tc>
                        <w:tc>
                          <w:tcPr>
                            <w:tcW w:w="1607" w:type="dxa"/>
                            <w:tcBorders>
                              <w:top w:val="single" w:sz="4" w:space="0" w:color="000000"/>
                              <w:left w:val="single" w:sz="4" w:space="0" w:color="000000"/>
                            </w:tcBorders>
                            <w:shd w:color="auto" w:fill="FFFFFF" w:val="clear"/>
                          </w:tcPr>
                          <w:p>
                            <w:pPr>
                              <w:pStyle w:val="Style19"/>
                              <w:widowControl w:val="false"/>
                              <w:spacing w:lineRule="exact" w:line="240"/>
                              <w:rPr/>
                            </w:pPr>
                            <w:r>
                              <w:rPr>
                                <w:rStyle w:val="212pt1"/>
                                <w:rFonts w:eastAsia="Arial Unicode MS" w:ascii="Arial" w:hAnsi="Arial"/>
                              </w:rPr>
                              <w:t>321530</w:t>
                            </w:r>
                          </w:p>
                        </w:tc>
                        <w:tc>
                          <w:tcPr>
                            <w:tcW w:w="3120" w:type="dxa"/>
                            <w:tcBorders>
                              <w:top w:val="single" w:sz="4" w:space="0" w:color="000000"/>
                              <w:left w:val="single" w:sz="4" w:space="0" w:color="000000"/>
                            </w:tcBorders>
                            <w:shd w:color="auto" w:fill="FFFFFF" w:val="clear"/>
                            <w:vAlign w:val="center"/>
                          </w:tcPr>
                          <w:p>
                            <w:pPr>
                              <w:pStyle w:val="Style19"/>
                              <w:widowControl w:val="false"/>
                              <w:spacing w:lineRule="exact" w:line="254"/>
                              <w:rPr/>
                            </w:pPr>
                            <w:r>
                              <w:rPr>
                                <w:rStyle w:val="212pt1"/>
                                <w:rFonts w:eastAsia="Arial Unicode MS" w:ascii="Arial" w:hAnsi="Arial"/>
                              </w:rPr>
                              <w:t>Перчатки</w:t>
                            </w:r>
                          </w:p>
                          <w:p>
                            <w:pPr>
                              <w:pStyle w:val="Style19"/>
                              <w:widowControl w:val="false"/>
                              <w:spacing w:lineRule="exact" w:line="254"/>
                              <w:rPr/>
                            </w:pPr>
                            <w:r>
                              <w:rPr>
                                <w:rStyle w:val="212pt1"/>
                                <w:rFonts w:eastAsia="Arial Unicode MS" w:ascii="Arial" w:hAnsi="Arial"/>
                              </w:rPr>
                              <w:t>смотровые/процедурные полиизопреновые, неопудренные, нестерильные</w:t>
                            </w:r>
                          </w:p>
                        </w:tc>
                        <w:tc>
                          <w:tcPr>
                            <w:tcW w:w="2697" w:type="dxa"/>
                            <w:vMerge w:val="continue"/>
                            <w:tcBorders>
                              <w:left w:val="single" w:sz="4" w:space="0" w:color="000000"/>
                            </w:tcBorders>
                            <w:shd w:color="auto" w:fill="FFFFFF" w:val="clear"/>
                          </w:tcPr>
                          <w:p>
                            <w:pPr>
                              <w:pStyle w:val="Style19"/>
                              <w:widowControl w:val="false"/>
                              <w:rPr/>
                            </w:pPr>
                            <w:r>
                              <w:rPr/>
                            </w:r>
                          </w:p>
                        </w:tc>
                        <w:tc>
                          <w:tcPr>
                            <w:tcW w:w="1426" w:type="dxa"/>
                            <w:vMerge w:val="continue"/>
                            <w:tcBorders>
                              <w:left w:val="single" w:sz="4" w:space="0" w:color="000000"/>
                              <w:right w:val="single" w:sz="4" w:space="0" w:color="000000"/>
                            </w:tcBorders>
                            <w:shd w:color="auto" w:fill="FFFFFF" w:val="clear"/>
                          </w:tcPr>
                          <w:p>
                            <w:pPr>
                              <w:pStyle w:val="Style19"/>
                              <w:widowControl w:val="false"/>
                              <w:rPr/>
                            </w:pPr>
                            <w:r>
                              <w:rPr/>
                            </w:r>
                          </w:p>
                        </w:tc>
                      </w:tr>
                      <w:tr>
                        <w:trPr>
                          <w:trHeight w:val="1229" w:hRule="exact"/>
                        </w:trPr>
                        <w:tc>
                          <w:tcPr>
                            <w:tcW w:w="798" w:type="dxa"/>
                            <w:vMerge w:val="continue"/>
                            <w:tcBorders>
                              <w:left w:val="single" w:sz="4" w:space="0" w:color="000000"/>
                            </w:tcBorders>
                            <w:shd w:color="auto" w:fill="FFFFFF" w:val="clear"/>
                          </w:tcPr>
                          <w:p>
                            <w:pPr>
                              <w:pStyle w:val="Style19"/>
                              <w:widowControl w:val="false"/>
                              <w:rPr>
                                <w:rFonts w:ascii="Arial" w:hAnsi="Arial"/>
                              </w:rPr>
                            </w:pPr>
                            <w:r>
                              <w:rPr>
                                <w:rFonts w:ascii="Arial" w:hAnsi="Arial"/>
                              </w:rPr>
                            </w:r>
                          </w:p>
                        </w:tc>
                        <w:tc>
                          <w:tcPr>
                            <w:tcW w:w="1607" w:type="dxa"/>
                            <w:tcBorders>
                              <w:top w:val="single" w:sz="4" w:space="0" w:color="000000"/>
                              <w:left w:val="single" w:sz="4" w:space="0" w:color="000000"/>
                            </w:tcBorders>
                            <w:shd w:color="auto" w:fill="FFFFFF" w:val="clear"/>
                          </w:tcPr>
                          <w:p>
                            <w:pPr>
                              <w:pStyle w:val="Style19"/>
                              <w:widowControl w:val="false"/>
                              <w:spacing w:lineRule="exact" w:line="240"/>
                              <w:rPr/>
                            </w:pPr>
                            <w:r>
                              <w:rPr>
                                <w:rStyle w:val="212pt1"/>
                                <w:rFonts w:eastAsia="Arial Unicode MS" w:ascii="Arial" w:hAnsi="Arial"/>
                              </w:rPr>
                              <w:t>349230</w:t>
                            </w:r>
                          </w:p>
                        </w:tc>
                        <w:tc>
                          <w:tcPr>
                            <w:tcW w:w="3120" w:type="dxa"/>
                            <w:tcBorders>
                              <w:top w:val="single" w:sz="4" w:space="0" w:color="000000"/>
                              <w:left w:val="single" w:sz="4" w:space="0" w:color="000000"/>
                            </w:tcBorders>
                            <w:shd w:color="auto" w:fill="FFFFFF" w:val="clear"/>
                            <w:vAlign w:val="center"/>
                          </w:tcPr>
                          <w:p>
                            <w:pPr>
                              <w:pStyle w:val="Style19"/>
                              <w:widowControl w:val="false"/>
                              <w:spacing w:lineRule="exact" w:line="250"/>
                              <w:rPr/>
                            </w:pPr>
                            <w:r>
                              <w:rPr>
                                <w:rStyle w:val="212pt1"/>
                                <w:rFonts w:eastAsia="Arial Unicode MS" w:ascii="Arial" w:hAnsi="Arial"/>
                              </w:rPr>
                              <w:t>Перчатки</w:t>
                            </w:r>
                          </w:p>
                          <w:p>
                            <w:pPr>
                              <w:pStyle w:val="Style19"/>
                              <w:widowControl w:val="false"/>
                              <w:spacing w:lineRule="exact" w:line="250"/>
                              <w:rPr/>
                            </w:pPr>
                            <w:r>
                              <w:rPr>
                                <w:rStyle w:val="212pt1"/>
                                <w:rFonts w:eastAsia="Arial Unicode MS" w:ascii="Arial" w:hAnsi="Arial"/>
                              </w:rPr>
                              <w:t>смотровые/процедурные полиизопреновые, опудренные, нестерильные</w:t>
                            </w:r>
                          </w:p>
                        </w:tc>
                        <w:tc>
                          <w:tcPr>
                            <w:tcW w:w="2697" w:type="dxa"/>
                            <w:vMerge w:val="continue"/>
                            <w:tcBorders>
                              <w:left w:val="single" w:sz="4" w:space="0" w:color="000000"/>
                            </w:tcBorders>
                            <w:shd w:color="auto" w:fill="FFFFFF" w:val="clear"/>
                          </w:tcPr>
                          <w:p>
                            <w:pPr>
                              <w:pStyle w:val="Style19"/>
                              <w:widowControl w:val="false"/>
                              <w:rPr/>
                            </w:pPr>
                            <w:r>
                              <w:rPr/>
                            </w:r>
                          </w:p>
                        </w:tc>
                        <w:tc>
                          <w:tcPr>
                            <w:tcW w:w="1426" w:type="dxa"/>
                            <w:vMerge w:val="continue"/>
                            <w:tcBorders>
                              <w:left w:val="single" w:sz="4" w:space="0" w:color="000000"/>
                              <w:right w:val="single" w:sz="4" w:space="0" w:color="000000"/>
                            </w:tcBorders>
                            <w:shd w:color="auto" w:fill="FFFFFF" w:val="clear"/>
                          </w:tcPr>
                          <w:p>
                            <w:pPr>
                              <w:pStyle w:val="Style19"/>
                              <w:widowControl w:val="false"/>
                              <w:rPr/>
                            </w:pPr>
                            <w:r>
                              <w:rPr/>
                            </w:r>
                          </w:p>
                        </w:tc>
                      </w:tr>
                      <w:tr>
                        <w:trPr>
                          <w:trHeight w:val="1234" w:hRule="exact"/>
                        </w:trPr>
                        <w:tc>
                          <w:tcPr>
                            <w:tcW w:w="798" w:type="dxa"/>
                            <w:vMerge w:val="continue"/>
                            <w:tcBorders>
                              <w:left w:val="single" w:sz="4" w:space="0" w:color="000000"/>
                            </w:tcBorders>
                            <w:shd w:color="auto" w:fill="FFFFFF" w:val="clear"/>
                          </w:tcPr>
                          <w:p>
                            <w:pPr>
                              <w:pStyle w:val="Style19"/>
                              <w:widowControl w:val="false"/>
                              <w:rPr>
                                <w:rFonts w:ascii="Arial" w:hAnsi="Arial"/>
                              </w:rPr>
                            </w:pPr>
                            <w:r>
                              <w:rPr>
                                <w:rFonts w:ascii="Arial" w:hAnsi="Arial"/>
                              </w:rPr>
                            </w:r>
                          </w:p>
                        </w:tc>
                        <w:tc>
                          <w:tcPr>
                            <w:tcW w:w="1607" w:type="dxa"/>
                            <w:tcBorders>
                              <w:top w:val="single" w:sz="4" w:space="0" w:color="000000"/>
                              <w:left w:val="single" w:sz="4" w:space="0" w:color="000000"/>
                            </w:tcBorders>
                            <w:shd w:color="auto" w:fill="FFFFFF" w:val="clear"/>
                          </w:tcPr>
                          <w:p>
                            <w:pPr>
                              <w:pStyle w:val="Style19"/>
                              <w:widowControl w:val="false"/>
                              <w:spacing w:lineRule="exact" w:line="240"/>
                              <w:rPr/>
                            </w:pPr>
                            <w:r>
                              <w:rPr>
                                <w:rStyle w:val="212pt1"/>
                                <w:rFonts w:eastAsia="Arial Unicode MS" w:ascii="Arial" w:hAnsi="Arial"/>
                              </w:rPr>
                              <w:t>351490</w:t>
                            </w:r>
                          </w:p>
                        </w:tc>
                        <w:tc>
                          <w:tcPr>
                            <w:tcW w:w="3120" w:type="dxa"/>
                            <w:tcBorders>
                              <w:top w:val="single" w:sz="4" w:space="0" w:color="000000"/>
                              <w:left w:val="single" w:sz="4" w:space="0" w:color="000000"/>
                            </w:tcBorders>
                            <w:shd w:color="auto" w:fill="FFFFFF" w:val="clear"/>
                            <w:vAlign w:val="center"/>
                          </w:tcPr>
                          <w:p>
                            <w:pPr>
                              <w:pStyle w:val="Style19"/>
                              <w:widowControl w:val="false"/>
                              <w:spacing w:lineRule="exact" w:line="254"/>
                              <w:rPr/>
                            </w:pPr>
                            <w:r>
                              <w:rPr>
                                <w:rStyle w:val="212pt1"/>
                                <w:rFonts w:eastAsia="Arial Unicode MS" w:ascii="Arial" w:hAnsi="Arial"/>
                              </w:rPr>
                              <w:t>Перчатки</w:t>
                            </w:r>
                          </w:p>
                          <w:p>
                            <w:pPr>
                              <w:pStyle w:val="Style19"/>
                              <w:widowControl w:val="false"/>
                              <w:spacing w:lineRule="exact" w:line="254"/>
                              <w:rPr/>
                            </w:pPr>
                            <w:r>
                              <w:rPr>
                                <w:rStyle w:val="212pt1"/>
                                <w:rFonts w:eastAsia="Arial Unicode MS" w:ascii="Arial" w:hAnsi="Arial"/>
                              </w:rPr>
                              <w:t>смотровые/процедурные из латекса гевеи, неопудренные, антибактериальные</w:t>
                            </w:r>
                          </w:p>
                        </w:tc>
                        <w:tc>
                          <w:tcPr>
                            <w:tcW w:w="2697" w:type="dxa"/>
                            <w:vMerge w:val="continue"/>
                            <w:tcBorders>
                              <w:left w:val="single" w:sz="4" w:space="0" w:color="000000"/>
                            </w:tcBorders>
                            <w:shd w:color="auto" w:fill="FFFFFF" w:val="clear"/>
                          </w:tcPr>
                          <w:p>
                            <w:pPr>
                              <w:pStyle w:val="Style19"/>
                              <w:widowControl w:val="false"/>
                              <w:rPr/>
                            </w:pPr>
                            <w:r>
                              <w:rPr/>
                            </w:r>
                          </w:p>
                        </w:tc>
                        <w:tc>
                          <w:tcPr>
                            <w:tcW w:w="1426" w:type="dxa"/>
                            <w:vMerge w:val="continue"/>
                            <w:tcBorders>
                              <w:left w:val="single" w:sz="4" w:space="0" w:color="000000"/>
                              <w:right w:val="single" w:sz="4" w:space="0" w:color="000000"/>
                            </w:tcBorders>
                            <w:shd w:color="auto" w:fill="FFFFFF" w:val="clear"/>
                          </w:tcPr>
                          <w:p>
                            <w:pPr>
                              <w:pStyle w:val="Style19"/>
                              <w:widowControl w:val="false"/>
                              <w:rPr/>
                            </w:pPr>
                            <w:r>
                              <w:rPr/>
                            </w:r>
                          </w:p>
                        </w:tc>
                      </w:tr>
                      <w:tr>
                        <w:trPr>
                          <w:trHeight w:val="970" w:hRule="exact"/>
                        </w:trPr>
                        <w:tc>
                          <w:tcPr>
                            <w:tcW w:w="798" w:type="dxa"/>
                            <w:vMerge w:val="restart"/>
                            <w:tcBorders>
                              <w:top w:val="single" w:sz="4" w:space="0" w:color="000000"/>
                              <w:left w:val="single" w:sz="4" w:space="0" w:color="000000"/>
                            </w:tcBorders>
                            <w:shd w:color="auto" w:fill="FFFFFF" w:val="clear"/>
                          </w:tcPr>
                          <w:p>
                            <w:pPr>
                              <w:pStyle w:val="Style19"/>
                              <w:widowControl w:val="false"/>
                              <w:spacing w:lineRule="exact" w:line="240"/>
                              <w:rPr/>
                            </w:pPr>
                            <w:r>
                              <w:rPr>
                                <w:rStyle w:val="212pt1"/>
                                <w:rFonts w:eastAsia="Arial Unicode MS" w:ascii="Arial" w:hAnsi="Arial"/>
                              </w:rPr>
                              <w:t>3.</w:t>
                            </w:r>
                          </w:p>
                        </w:tc>
                        <w:tc>
                          <w:tcPr>
                            <w:tcW w:w="1607" w:type="dxa"/>
                            <w:tcBorders>
                              <w:top w:val="single" w:sz="4" w:space="0" w:color="000000"/>
                              <w:left w:val="single" w:sz="4" w:space="0" w:color="000000"/>
                            </w:tcBorders>
                            <w:shd w:color="auto" w:fill="FFFFFF" w:val="clear"/>
                          </w:tcPr>
                          <w:p>
                            <w:pPr>
                              <w:pStyle w:val="Style19"/>
                              <w:widowControl w:val="false"/>
                              <w:spacing w:lineRule="exact" w:line="240"/>
                              <w:rPr/>
                            </w:pPr>
                            <w:r>
                              <w:rPr>
                                <w:rStyle w:val="212pt1"/>
                                <w:rFonts w:eastAsia="Arial Unicode MS" w:ascii="Arial" w:hAnsi="Arial"/>
                              </w:rPr>
                              <w:t>327410</w:t>
                            </w:r>
                          </w:p>
                        </w:tc>
                        <w:tc>
                          <w:tcPr>
                            <w:tcW w:w="3120" w:type="dxa"/>
                            <w:tcBorders>
                              <w:top w:val="single" w:sz="4" w:space="0" w:color="000000"/>
                              <w:left w:val="single" w:sz="4" w:space="0" w:color="000000"/>
                            </w:tcBorders>
                            <w:shd w:color="auto" w:fill="FFFFFF" w:val="clear"/>
                            <w:vAlign w:val="center"/>
                          </w:tcPr>
                          <w:p>
                            <w:pPr>
                              <w:pStyle w:val="Style19"/>
                              <w:widowControl w:val="false"/>
                              <w:spacing w:lineRule="exact" w:line="254"/>
                              <w:rPr/>
                            </w:pPr>
                            <w:r>
                              <w:rPr>
                                <w:rStyle w:val="212pt1"/>
                                <w:rFonts w:eastAsia="Arial Unicode MS" w:ascii="Arial" w:hAnsi="Arial"/>
                              </w:rPr>
                              <w:t>Маска для сердечно-легочной реанимации, одноразового использования</w:t>
                            </w:r>
                          </w:p>
                        </w:tc>
                        <w:tc>
                          <w:tcPr>
                            <w:tcW w:w="2697" w:type="dxa"/>
                            <w:vMerge w:val="restart"/>
                            <w:tcBorders>
                              <w:top w:val="single" w:sz="4" w:space="0" w:color="000000"/>
                              <w:left w:val="single" w:sz="4" w:space="0" w:color="000000"/>
                            </w:tcBorders>
                            <w:shd w:color="auto" w:fill="FFFFFF" w:val="clear"/>
                          </w:tcPr>
                          <w:p>
                            <w:pPr>
                              <w:pStyle w:val="Style19"/>
                              <w:widowControl w:val="false"/>
                              <w:spacing w:lineRule="exact" w:line="254"/>
                              <w:rPr/>
                            </w:pPr>
                            <w:r>
                              <w:rPr>
                                <w:rStyle w:val="212pt1"/>
                                <w:rFonts w:eastAsia="Arial Unicode MS" w:ascii="Arial" w:hAnsi="Arial"/>
                              </w:rPr>
                              <w:t>Устройство для проведения</w:t>
                            </w:r>
                          </w:p>
                          <w:p>
                            <w:pPr>
                              <w:pStyle w:val="Style19"/>
                              <w:widowControl w:val="false"/>
                              <w:spacing w:lineRule="exact" w:line="254"/>
                              <w:rPr/>
                            </w:pPr>
                            <w:r>
                              <w:rPr>
                                <w:rStyle w:val="212pt1"/>
                                <w:rFonts w:eastAsia="Arial Unicode MS" w:ascii="Arial" w:hAnsi="Arial"/>
                              </w:rPr>
                              <w:t>искусственного дыхания "Рот-У стройство-Рот"</w:t>
                            </w:r>
                          </w:p>
                        </w:tc>
                        <w:tc>
                          <w:tcPr>
                            <w:tcW w:w="1426" w:type="dxa"/>
                            <w:vMerge w:val="restart"/>
                            <w:tcBorders>
                              <w:top w:val="single" w:sz="4" w:space="0" w:color="000000"/>
                              <w:left w:val="single" w:sz="4" w:space="0" w:color="000000"/>
                              <w:right w:val="single" w:sz="4" w:space="0" w:color="000000"/>
                            </w:tcBorders>
                            <w:shd w:color="auto" w:fill="FFFFFF" w:val="clear"/>
                          </w:tcPr>
                          <w:p>
                            <w:pPr>
                              <w:pStyle w:val="Style19"/>
                              <w:widowControl w:val="false"/>
                              <w:spacing w:lineRule="exact" w:line="240"/>
                              <w:rPr/>
                            </w:pPr>
                            <w:r>
                              <w:rPr>
                                <w:rStyle w:val="212pt1"/>
                                <w:rFonts w:eastAsia="Arial Unicode MS" w:ascii="Arial" w:hAnsi="Arial"/>
                              </w:rPr>
                              <w:t>2 шт.</w:t>
                            </w:r>
                          </w:p>
                        </w:tc>
                      </w:tr>
                      <w:tr>
                        <w:trPr>
                          <w:trHeight w:val="725" w:hRule="exact"/>
                        </w:trPr>
                        <w:tc>
                          <w:tcPr>
                            <w:tcW w:w="798" w:type="dxa"/>
                            <w:vMerge w:val="continue"/>
                            <w:tcBorders>
                              <w:left w:val="single" w:sz="4" w:space="0" w:color="000000"/>
                            </w:tcBorders>
                            <w:shd w:color="auto" w:fill="FFFFFF" w:val="clear"/>
                          </w:tcPr>
                          <w:p>
                            <w:pPr>
                              <w:pStyle w:val="Style19"/>
                              <w:widowControl w:val="false"/>
                              <w:rPr>
                                <w:rFonts w:ascii="Arial" w:hAnsi="Arial"/>
                              </w:rPr>
                            </w:pPr>
                            <w:r>
                              <w:rPr>
                                <w:rFonts w:ascii="Arial" w:hAnsi="Arial"/>
                              </w:rPr>
                            </w:r>
                          </w:p>
                        </w:tc>
                        <w:tc>
                          <w:tcPr>
                            <w:tcW w:w="1607" w:type="dxa"/>
                            <w:tcBorders>
                              <w:top w:val="single" w:sz="4" w:space="0" w:color="000000"/>
                              <w:left w:val="single" w:sz="4" w:space="0" w:color="000000"/>
                            </w:tcBorders>
                            <w:shd w:color="auto" w:fill="FFFFFF" w:val="clear"/>
                          </w:tcPr>
                          <w:p>
                            <w:pPr>
                              <w:pStyle w:val="Style19"/>
                              <w:widowControl w:val="false"/>
                              <w:spacing w:lineRule="exact" w:line="240"/>
                              <w:rPr/>
                            </w:pPr>
                            <w:r>
                              <w:rPr>
                                <w:rStyle w:val="212pt1"/>
                                <w:rFonts w:eastAsia="Arial Unicode MS" w:ascii="Arial" w:hAnsi="Arial"/>
                              </w:rPr>
                              <w:t>351540</w:t>
                            </w:r>
                          </w:p>
                        </w:tc>
                        <w:tc>
                          <w:tcPr>
                            <w:tcW w:w="3120" w:type="dxa"/>
                            <w:tcBorders>
                              <w:top w:val="single" w:sz="4" w:space="0" w:color="000000"/>
                              <w:left w:val="single" w:sz="4" w:space="0" w:color="000000"/>
                            </w:tcBorders>
                            <w:shd w:color="auto" w:fill="FFFFFF" w:val="clear"/>
                            <w:vAlign w:val="center"/>
                          </w:tcPr>
                          <w:p>
                            <w:pPr>
                              <w:pStyle w:val="Style19"/>
                              <w:widowControl w:val="false"/>
                              <w:spacing w:lineRule="exact" w:line="245"/>
                              <w:rPr/>
                            </w:pPr>
                            <w:r>
                              <w:rPr>
                                <w:rStyle w:val="212pt1"/>
                                <w:rFonts w:eastAsia="Arial Unicode MS" w:ascii="Arial" w:hAnsi="Arial"/>
                              </w:rPr>
                              <w:t>Загубник/покрытие для сердечно-легочной реанимации</w:t>
                            </w:r>
                          </w:p>
                        </w:tc>
                        <w:tc>
                          <w:tcPr>
                            <w:tcW w:w="2697" w:type="dxa"/>
                            <w:vMerge w:val="continue"/>
                            <w:tcBorders>
                              <w:left w:val="single" w:sz="4" w:space="0" w:color="000000"/>
                            </w:tcBorders>
                            <w:shd w:color="auto" w:fill="FFFFFF" w:val="clear"/>
                          </w:tcPr>
                          <w:p>
                            <w:pPr>
                              <w:pStyle w:val="Style19"/>
                              <w:widowControl w:val="false"/>
                              <w:rPr>
                                <w:rFonts w:ascii="Arial" w:hAnsi="Arial"/>
                              </w:rPr>
                            </w:pPr>
                            <w:r>
                              <w:rPr>
                                <w:rFonts w:ascii="Arial" w:hAnsi="Arial"/>
                              </w:rPr>
                            </w:r>
                          </w:p>
                        </w:tc>
                        <w:tc>
                          <w:tcPr>
                            <w:tcW w:w="1426" w:type="dxa"/>
                            <w:vMerge w:val="continue"/>
                            <w:tcBorders>
                              <w:left w:val="single" w:sz="4" w:space="0" w:color="000000"/>
                              <w:right w:val="single" w:sz="4" w:space="0" w:color="000000"/>
                            </w:tcBorders>
                            <w:shd w:color="auto" w:fill="FFFFFF" w:val="clear"/>
                          </w:tcPr>
                          <w:p>
                            <w:pPr>
                              <w:pStyle w:val="Style19"/>
                              <w:widowControl w:val="false"/>
                              <w:rPr>
                                <w:rFonts w:ascii="Arial" w:hAnsi="Arial"/>
                              </w:rPr>
                            </w:pPr>
                            <w:r>
                              <w:rPr>
                                <w:rFonts w:ascii="Arial" w:hAnsi="Arial"/>
                              </w:rPr>
                            </w:r>
                          </w:p>
                        </w:tc>
                      </w:tr>
                      <w:tr>
                        <w:trPr>
                          <w:trHeight w:val="1248" w:hRule="exact"/>
                        </w:trPr>
                        <w:tc>
                          <w:tcPr>
                            <w:tcW w:w="798" w:type="dxa"/>
                            <w:tcBorders>
                              <w:top w:val="single" w:sz="4" w:space="0" w:color="000000"/>
                              <w:left w:val="single" w:sz="4" w:space="0" w:color="000000"/>
                              <w:bottom w:val="single" w:sz="4" w:space="0" w:color="000000"/>
                            </w:tcBorders>
                            <w:shd w:color="auto" w:fill="FFFFFF" w:val="clear"/>
                          </w:tcPr>
                          <w:p>
                            <w:pPr>
                              <w:pStyle w:val="Style19"/>
                              <w:widowControl w:val="false"/>
                              <w:spacing w:lineRule="exact" w:line="240"/>
                              <w:rPr/>
                            </w:pPr>
                            <w:r>
                              <w:rPr>
                                <w:rStyle w:val="212pt1"/>
                                <w:rFonts w:eastAsia="Arial Unicode MS" w:ascii="Arial" w:hAnsi="Arial"/>
                              </w:rPr>
                              <w:t>4.</w:t>
                            </w:r>
                          </w:p>
                        </w:tc>
                        <w:tc>
                          <w:tcPr>
                            <w:tcW w:w="1607" w:type="dxa"/>
                            <w:tcBorders>
                              <w:top w:val="single" w:sz="4" w:space="0" w:color="000000"/>
                              <w:left w:val="single" w:sz="4" w:space="0" w:color="000000"/>
                              <w:bottom w:val="single" w:sz="4" w:space="0" w:color="000000"/>
                            </w:tcBorders>
                            <w:shd w:color="auto" w:fill="FFFFFF" w:val="clear"/>
                          </w:tcPr>
                          <w:p>
                            <w:pPr>
                              <w:pStyle w:val="Style19"/>
                              <w:widowControl w:val="false"/>
                              <w:spacing w:lineRule="exact" w:line="240"/>
                              <w:rPr/>
                            </w:pPr>
                            <w:r>
                              <w:rPr>
                                <w:rStyle w:val="212pt1"/>
                                <w:rFonts w:eastAsia="Arial Unicode MS" w:ascii="Arial" w:hAnsi="Arial"/>
                              </w:rPr>
                              <w:t>210370</w:t>
                            </w:r>
                          </w:p>
                        </w:tc>
                        <w:tc>
                          <w:tcPr>
                            <w:tcW w:w="3120" w:type="dxa"/>
                            <w:tcBorders>
                              <w:top w:val="single" w:sz="4" w:space="0" w:color="000000"/>
                              <w:left w:val="single" w:sz="4" w:space="0" w:color="000000"/>
                              <w:bottom w:val="single" w:sz="4" w:space="0" w:color="000000"/>
                            </w:tcBorders>
                            <w:shd w:color="auto" w:fill="FFFFFF" w:val="clear"/>
                            <w:vAlign w:val="center"/>
                          </w:tcPr>
                          <w:p>
                            <w:pPr>
                              <w:pStyle w:val="Style19"/>
                              <w:widowControl w:val="false"/>
                              <w:spacing w:lineRule="exact" w:line="250"/>
                              <w:rPr/>
                            </w:pPr>
                            <w:r>
                              <w:rPr>
                                <w:rStyle w:val="212pt1"/>
                                <w:rFonts w:eastAsia="Arial Unicode MS" w:ascii="Arial" w:hAnsi="Arial"/>
                              </w:rPr>
                              <w:t>Жгут кровоостанавливающий на верхнюю/нижнюю конечность, ручной, многоразового использования</w:t>
                            </w:r>
                          </w:p>
                        </w:tc>
                        <w:tc>
                          <w:tcPr>
                            <w:tcW w:w="2697" w:type="dxa"/>
                            <w:tcBorders>
                              <w:top w:val="single" w:sz="4" w:space="0" w:color="000000"/>
                              <w:left w:val="single" w:sz="4" w:space="0" w:color="000000"/>
                              <w:bottom w:val="single" w:sz="4" w:space="0" w:color="000000"/>
                            </w:tcBorders>
                            <w:shd w:color="auto" w:fill="FFFFFF" w:val="clear"/>
                            <w:vAlign w:val="center"/>
                          </w:tcPr>
                          <w:p>
                            <w:pPr>
                              <w:pStyle w:val="Style19"/>
                              <w:widowControl w:val="false"/>
                              <w:spacing w:lineRule="exact" w:line="250"/>
                              <w:rPr/>
                            </w:pPr>
                            <w:r>
                              <w:rPr>
                                <w:rStyle w:val="212pt1"/>
                                <w:rFonts w:eastAsia="Arial Unicode MS" w:ascii="Arial" w:hAnsi="Arial"/>
                              </w:rPr>
                              <w:t>Жгут</w:t>
                            </w:r>
                          </w:p>
                          <w:p>
                            <w:pPr>
                              <w:pStyle w:val="Style19"/>
                              <w:widowControl w:val="false"/>
                              <w:spacing w:lineRule="exact" w:line="250"/>
                              <w:rPr/>
                            </w:pPr>
                            <w:r>
                              <w:rPr>
                                <w:rStyle w:val="212pt1"/>
                                <w:rFonts w:eastAsia="Arial Unicode MS" w:ascii="Arial" w:hAnsi="Arial"/>
                              </w:rPr>
                              <w:t>кровоостанавливающий для остановки артериального</w:t>
                            </w:r>
                          </w:p>
                        </w:tc>
                        <w:tc>
                          <w:tcPr>
                            <w:tcW w:w="1426" w:type="dxa"/>
                            <w:tcBorders>
                              <w:top w:val="single" w:sz="4" w:space="0" w:color="000000"/>
                              <w:left w:val="single" w:sz="4" w:space="0" w:color="000000"/>
                              <w:bottom w:val="single" w:sz="4" w:space="0" w:color="000000"/>
                              <w:right w:val="single" w:sz="4" w:space="0" w:color="000000"/>
                            </w:tcBorders>
                            <w:shd w:color="auto" w:fill="FFFFFF" w:val="clear"/>
                          </w:tcPr>
                          <w:p>
                            <w:pPr>
                              <w:pStyle w:val="Style19"/>
                              <w:widowControl w:val="false"/>
                              <w:spacing w:lineRule="exact" w:line="240"/>
                              <w:rPr/>
                            </w:pPr>
                            <w:r>
                              <w:rPr>
                                <w:rStyle w:val="212pt1"/>
                                <w:rFonts w:eastAsia="Arial Unicode MS" w:ascii="Arial" w:hAnsi="Arial"/>
                              </w:rPr>
                              <w:t>1 шт.</w:t>
                            </w:r>
                          </w:p>
                        </w:tc>
                      </w:tr>
                    </w:tbl>
                    <w:p>
                      <w:pPr>
                        <w:pStyle w:val="Style19"/>
                        <w:rPr>
                          <w:sz w:val="2"/>
                          <w:szCs w:val="2"/>
                        </w:rPr>
                      </w:pPr>
                      <w:r>
                        <w:rPr/>
                      </w:r>
                    </w:p>
                  </w:txbxContent>
                </v:textbox>
                <w10:wrap type="none"/>
              </v:rect>
            </w:pict>
          </mc:Fallback>
        </mc:AlternateContent>
        <mc:AlternateContent>
          <mc:Choice Requires="wps">
            <w:drawing>
              <wp:anchor behindDoc="0" distT="0" distB="0" distL="0" distR="635" simplePos="0" locked="0" layoutInCell="0" allowOverlap="1" relativeHeight="34">
                <wp:simplePos x="0" y="0"/>
                <wp:positionH relativeFrom="column">
                  <wp:posOffset>-54610</wp:posOffset>
                </wp:positionH>
                <wp:positionV relativeFrom="paragraph">
                  <wp:posOffset>-568325</wp:posOffset>
                </wp:positionV>
                <wp:extent cx="6129655" cy="5953760"/>
                <wp:effectExtent l="0" t="0" r="0" b="0"/>
                <wp:wrapTopAndBottom/>
                <wp:docPr id="3" name="Врезка 1"/>
                <a:graphic xmlns:a="http://schemas.openxmlformats.org/drawingml/2006/main">
                  <a:graphicData uri="http://schemas.microsoft.com/office/word/2010/wordprocessingShape">
                    <wps:wsp>
                      <wps:cNvSpPr/>
                      <wps:spPr>
                        <a:xfrm>
                          <a:off x="0" y="0"/>
                          <a:ext cx="6129720" cy="5953680"/>
                        </a:xfrm>
                        <a:prstGeom prst="rect">
                          <a:avLst/>
                        </a:prstGeom>
                        <a:solidFill>
                          <a:srgbClr val="ffffff"/>
                        </a:solidFill>
                        <a:ln w="0">
                          <a:solidFill>
                            <a:srgbClr val="000000"/>
                          </a:solidFill>
                        </a:ln>
                      </wps:spPr>
                      <wps:style>
                        <a:lnRef idx="0"/>
                        <a:fillRef idx="0"/>
                        <a:effectRef idx="0"/>
                        <a:fontRef idx="minor"/>
                      </wps:style>
                      <wps:txbx>
                        <w:txbxContent>
                          <w:tbl>
                            <w:tblPr>
                              <w:tblW w:w="9478" w:type="dxa"/>
                              <w:jc w:val="center"/>
                              <w:tblInd w:w="0" w:type="dxa"/>
                              <w:tblLayout w:type="fixed"/>
                              <w:tblCellMar>
                                <w:top w:w="0" w:type="dxa"/>
                                <w:left w:w="10" w:type="dxa"/>
                                <w:bottom w:w="0" w:type="dxa"/>
                                <w:right w:w="10" w:type="dxa"/>
                              </w:tblCellMar>
                              <w:tblLook w:firstRow="0" w:noVBand="0" w:lastRow="0" w:firstColumn="0" w:lastColumn="0" w:noHBand="0" w:val="0000"/>
                            </w:tblPr>
                            <w:tblGrid>
                              <w:gridCol w:w="399"/>
                              <w:gridCol w:w="1816"/>
                              <w:gridCol w:w="3118"/>
                              <w:gridCol w:w="2715"/>
                              <w:gridCol w:w="1430"/>
                            </w:tblGrid>
                            <w:tr>
                              <w:trPr>
                                <w:trHeight w:val="1752" w:hRule="exact"/>
                              </w:trPr>
                              <w:tc>
                                <w:tcPr>
                                  <w:tcW w:w="399" w:type="dxa"/>
                                  <w:tcBorders>
                                    <w:top w:val="single" w:sz="4" w:space="0" w:color="000000"/>
                                    <w:left w:val="single" w:sz="4" w:space="0" w:color="000000"/>
                                  </w:tcBorders>
                                  <w:shd w:color="auto" w:fill="FFFFFF" w:val="clear"/>
                                </w:tcPr>
                                <w:p>
                                  <w:pPr>
                                    <w:pStyle w:val="Style19"/>
                                    <w:widowControl w:val="false"/>
                                    <w:spacing w:before="0" w:after="60"/>
                                    <w:ind w:left="200" w:hanging="0"/>
                                    <w:rPr/>
                                  </w:pPr>
                                  <w:r>
                                    <w:rPr>
                                      <w:rStyle w:val="212pt1"/>
                                      <w:rFonts w:eastAsia="Arial Unicode MS" w:ascii="Arial" w:hAnsi="Arial"/>
                                      <w:lang w:val="en-US" w:eastAsia="en-US" w:bidi="en-US"/>
                                    </w:rPr>
                                    <w:t>N</w:t>
                                  </w:r>
                                </w:p>
                                <w:p>
                                  <w:pPr>
                                    <w:pStyle w:val="Style19"/>
                                    <w:widowControl w:val="false"/>
                                    <w:spacing w:before="60" w:after="0"/>
                                    <w:ind w:left="200" w:hanging="0"/>
                                    <w:rPr/>
                                  </w:pPr>
                                  <w:r>
                                    <w:rPr>
                                      <w:rStyle w:val="212pt1"/>
                                      <w:rFonts w:eastAsia="Arial Unicode MS" w:ascii="Arial" w:hAnsi="Arial"/>
                                    </w:rPr>
                                    <w:t>п/п</w:t>
                                  </w:r>
                                </w:p>
                              </w:tc>
                              <w:tc>
                                <w:tcPr>
                                  <w:tcW w:w="1816" w:type="dxa"/>
                                  <w:tcBorders>
                                    <w:top w:val="single" w:sz="4" w:space="0" w:color="000000"/>
                                    <w:left w:val="single" w:sz="4" w:space="0" w:color="000000"/>
                                  </w:tcBorders>
                                  <w:shd w:color="auto" w:fill="FFFFFF" w:val="clear"/>
                                </w:tcPr>
                                <w:p>
                                  <w:pPr>
                                    <w:pStyle w:val="Style19"/>
                                    <w:widowControl w:val="false"/>
                                    <w:rPr/>
                                  </w:pPr>
                                  <w:r>
                                    <w:rPr>
                                      <w:rStyle w:val="212pt1"/>
                                      <w:rFonts w:eastAsia="Arial Unicode MS" w:ascii="Arial" w:hAnsi="Arial"/>
                                    </w:rPr>
                                    <w:t>Код вида номенклатурной классификации медицинских изделий &lt;1&gt;</w:t>
                                  </w:r>
                                </w:p>
                              </w:tc>
                              <w:tc>
                                <w:tcPr>
                                  <w:tcW w:w="3118" w:type="dxa"/>
                                  <w:tcBorders>
                                    <w:top w:val="single" w:sz="4" w:space="0" w:color="000000"/>
                                    <w:left w:val="single" w:sz="4" w:space="0" w:color="000000"/>
                                  </w:tcBorders>
                                  <w:shd w:color="auto" w:fill="FFFFFF" w:val="clear"/>
                                  <w:vAlign w:val="center"/>
                                </w:tcPr>
                                <w:p>
                                  <w:pPr>
                                    <w:pStyle w:val="Style19"/>
                                    <w:widowControl w:val="false"/>
                                    <w:rPr/>
                                  </w:pPr>
                                  <w:r>
                                    <w:rPr>
                                      <w:rStyle w:val="212pt1"/>
                                      <w:rFonts w:eastAsia="Arial Unicode MS" w:ascii="Arial" w:hAnsi="Arial"/>
                                    </w:rPr>
                                    <w:t>Наименование вида медицинского изделия в соответствии с номенклатурной классификацией медицинских изделий</w:t>
                                  </w:r>
                                </w:p>
                              </w:tc>
                              <w:tc>
                                <w:tcPr>
                                  <w:tcW w:w="2715" w:type="dxa"/>
                                  <w:tcBorders>
                                    <w:top w:val="single" w:sz="4" w:space="0" w:color="000000"/>
                                    <w:left w:val="single" w:sz="4" w:space="0" w:color="000000"/>
                                  </w:tcBorders>
                                  <w:shd w:color="auto" w:fill="FFFFFF" w:val="clear"/>
                                </w:tcPr>
                                <w:p>
                                  <w:pPr>
                                    <w:pStyle w:val="Style19"/>
                                    <w:widowControl w:val="false"/>
                                    <w:rPr/>
                                  </w:pPr>
                                  <w:r>
                                    <w:rPr>
                                      <w:rStyle w:val="212pt1"/>
                                      <w:rFonts w:eastAsia="Arial Unicode MS" w:ascii="Arial" w:hAnsi="Arial"/>
                                    </w:rPr>
                                    <w:t>Наименование медицинского изделия</w:t>
                                  </w:r>
                                </w:p>
                              </w:tc>
                              <w:tc>
                                <w:tcPr>
                                  <w:tcW w:w="1430" w:type="dxa"/>
                                  <w:tcBorders>
                                    <w:top w:val="single" w:sz="4" w:space="0" w:color="000000"/>
                                    <w:left w:val="single" w:sz="4" w:space="0" w:color="000000"/>
                                    <w:right w:val="single" w:sz="4" w:space="0" w:color="000000"/>
                                  </w:tcBorders>
                                  <w:shd w:color="auto" w:fill="FFFFFF" w:val="clear"/>
                                </w:tcPr>
                                <w:p>
                                  <w:pPr>
                                    <w:pStyle w:val="Style19"/>
                                    <w:widowControl w:val="false"/>
                                    <w:jc w:val="both"/>
                                    <w:rPr/>
                                  </w:pPr>
                                  <w:r>
                                    <w:rPr>
                                      <w:rStyle w:val="212pt1"/>
                                      <w:rFonts w:eastAsia="Arial Unicode MS" w:ascii="Arial" w:hAnsi="Arial"/>
                                    </w:rPr>
                                    <w:t>Требуемое количество (не менее)</w:t>
                                  </w:r>
                                </w:p>
                              </w:tc>
                            </w:tr>
                            <w:tr>
                              <w:trPr>
                                <w:trHeight w:val="974" w:hRule="exact"/>
                              </w:trPr>
                              <w:tc>
                                <w:tcPr>
                                  <w:tcW w:w="399" w:type="dxa"/>
                                  <w:tcBorders>
                                    <w:top w:val="single" w:sz="4" w:space="0" w:color="000000"/>
                                    <w:left w:val="single" w:sz="4" w:space="0" w:color="000000"/>
                                  </w:tcBorders>
                                  <w:shd w:color="auto" w:fill="FFFFFF" w:val="clear"/>
                                </w:tcPr>
                                <w:p>
                                  <w:pPr>
                                    <w:pStyle w:val="Style19"/>
                                    <w:widowControl w:val="false"/>
                                    <w:rPr/>
                                  </w:pPr>
                                  <w:r>
                                    <w:rPr>
                                      <w:rStyle w:val="2Arial10pt"/>
                                      <w:rFonts w:ascii="Arial" w:hAnsi="Arial"/>
                                    </w:rPr>
                                    <w:t>1</w:t>
                                  </w:r>
                                  <w:r>
                                    <w:rPr>
                                      <w:rStyle w:val="2Arial85pt"/>
                                      <w:rFonts w:ascii="Arial" w:hAnsi="Arial"/>
                                    </w:rPr>
                                    <w:t>.</w:t>
                                  </w:r>
                                </w:p>
                              </w:tc>
                              <w:tc>
                                <w:tcPr>
                                  <w:tcW w:w="1816" w:type="dxa"/>
                                  <w:tcBorders>
                                    <w:top w:val="single" w:sz="4" w:space="0" w:color="000000"/>
                                    <w:left w:val="single" w:sz="4" w:space="0" w:color="000000"/>
                                  </w:tcBorders>
                                  <w:shd w:color="auto" w:fill="FFFFFF" w:val="clear"/>
                                </w:tcPr>
                                <w:p>
                                  <w:pPr>
                                    <w:pStyle w:val="Style19"/>
                                    <w:widowControl w:val="false"/>
                                    <w:rPr/>
                                  </w:pPr>
                                  <w:r>
                                    <w:rPr>
                                      <w:rStyle w:val="212pt1"/>
                                      <w:rFonts w:eastAsia="Arial Unicode MS" w:ascii="Arial" w:hAnsi="Arial"/>
                                    </w:rPr>
                                    <w:t>182450</w:t>
                                  </w:r>
                                </w:p>
                              </w:tc>
                              <w:tc>
                                <w:tcPr>
                                  <w:tcW w:w="3118" w:type="dxa"/>
                                  <w:tcBorders>
                                    <w:top w:val="single" w:sz="4" w:space="0" w:color="000000"/>
                                    <w:left w:val="single" w:sz="4" w:space="0" w:color="000000"/>
                                  </w:tcBorders>
                                  <w:shd w:color="auto" w:fill="FFFFFF" w:val="clear"/>
                                  <w:vAlign w:val="center"/>
                                </w:tcPr>
                                <w:p>
                                  <w:pPr>
                                    <w:pStyle w:val="Style19"/>
                                    <w:widowControl w:val="false"/>
                                    <w:rPr/>
                                  </w:pPr>
                                  <w:r>
                                    <w:rPr>
                                      <w:rStyle w:val="212pt1"/>
                                      <w:rFonts w:eastAsia="Arial Unicode MS" w:ascii="Arial" w:hAnsi="Arial"/>
                                    </w:rPr>
                                    <w:t>Маска</w:t>
                                  </w:r>
                                </w:p>
                                <w:p>
                                  <w:pPr>
                                    <w:pStyle w:val="Style19"/>
                                    <w:widowControl w:val="false"/>
                                    <w:rPr/>
                                  </w:pPr>
                                  <w:r>
                                    <w:rPr>
                                      <w:rStyle w:val="212pt1"/>
                                      <w:rFonts w:eastAsia="Arial Unicode MS" w:ascii="Arial" w:hAnsi="Arial"/>
                                    </w:rPr>
                                    <w:t>хирургическая/медицинская, одноразового использования</w:t>
                                  </w:r>
                                </w:p>
                              </w:tc>
                              <w:tc>
                                <w:tcPr>
                                  <w:tcW w:w="2715" w:type="dxa"/>
                                  <w:tcBorders>
                                    <w:top w:val="single" w:sz="4" w:space="0" w:color="000000"/>
                                    <w:left w:val="single" w:sz="4" w:space="0" w:color="000000"/>
                                  </w:tcBorders>
                                  <w:shd w:color="auto" w:fill="FFFFFF" w:val="clear"/>
                                </w:tcPr>
                                <w:p>
                                  <w:pPr>
                                    <w:pStyle w:val="Style19"/>
                                    <w:widowControl w:val="false"/>
                                    <w:rPr/>
                                  </w:pPr>
                                  <w:r>
                                    <w:rPr>
                                      <w:rStyle w:val="212pt1"/>
                                      <w:rFonts w:eastAsia="Arial Unicode MS" w:ascii="Arial" w:hAnsi="Arial"/>
                                    </w:rPr>
                                    <w:t>Маска медицинская нестерильная одноразовая</w:t>
                                  </w:r>
                                </w:p>
                              </w:tc>
                              <w:tc>
                                <w:tcPr>
                                  <w:tcW w:w="1430" w:type="dxa"/>
                                  <w:tcBorders>
                                    <w:top w:val="single" w:sz="4" w:space="0" w:color="000000"/>
                                    <w:left w:val="single" w:sz="4" w:space="0" w:color="000000"/>
                                    <w:right w:val="single" w:sz="4" w:space="0" w:color="000000"/>
                                  </w:tcBorders>
                                  <w:shd w:color="auto" w:fill="FFFFFF" w:val="clear"/>
                                </w:tcPr>
                                <w:p>
                                  <w:pPr>
                                    <w:pStyle w:val="Style19"/>
                                    <w:widowControl w:val="false"/>
                                    <w:rPr/>
                                  </w:pPr>
                                  <w:r>
                                    <w:rPr>
                                      <w:rStyle w:val="212pt1"/>
                                      <w:rFonts w:eastAsia="Arial Unicode MS" w:ascii="Arial" w:hAnsi="Arial"/>
                                    </w:rPr>
                                    <w:t>2 шт.</w:t>
                                  </w:r>
                                </w:p>
                              </w:tc>
                            </w:tr>
                            <w:tr>
                              <w:trPr>
                                <w:trHeight w:val="984" w:hRule="exact"/>
                              </w:trPr>
                              <w:tc>
                                <w:tcPr>
                                  <w:tcW w:w="399" w:type="dxa"/>
                                  <w:tcBorders>
                                    <w:left w:val="single" w:sz="4" w:space="0" w:color="000000"/>
                                  </w:tcBorders>
                                  <w:shd w:color="auto" w:fill="FFFFFF" w:val="clear"/>
                                </w:tcPr>
                                <w:p>
                                  <w:pPr>
                                    <w:pStyle w:val="Style19"/>
                                    <w:widowControl w:val="false"/>
                                    <w:rPr>
                                      <w:rFonts w:ascii="Arial" w:hAnsi="Arial"/>
                                      <w:sz w:val="10"/>
                                      <w:szCs w:val="10"/>
                                    </w:rPr>
                                  </w:pPr>
                                  <w:r>
                                    <w:rPr>
                                      <w:rFonts w:ascii="Arial" w:hAnsi="Arial"/>
                                      <w:sz w:val="10"/>
                                      <w:szCs w:val="10"/>
                                    </w:rPr>
                                  </w:r>
                                </w:p>
                              </w:tc>
                              <w:tc>
                                <w:tcPr>
                                  <w:tcW w:w="1816" w:type="dxa"/>
                                  <w:tcBorders>
                                    <w:top w:val="single" w:sz="4" w:space="0" w:color="000000"/>
                                    <w:left w:val="single" w:sz="4" w:space="0" w:color="000000"/>
                                  </w:tcBorders>
                                  <w:shd w:color="auto" w:fill="FFFFFF" w:val="clear"/>
                                </w:tcPr>
                                <w:p>
                                  <w:pPr>
                                    <w:pStyle w:val="Style19"/>
                                    <w:widowControl w:val="false"/>
                                    <w:rPr/>
                                  </w:pPr>
                                  <w:r>
                                    <w:rPr>
                                      <w:rStyle w:val="212pt1"/>
                                      <w:rFonts w:eastAsia="Arial Unicode MS" w:ascii="Arial" w:hAnsi="Arial"/>
                                    </w:rPr>
                                    <w:t>367580</w:t>
                                  </w:r>
                                </w:p>
                              </w:tc>
                              <w:tc>
                                <w:tcPr>
                                  <w:tcW w:w="3118" w:type="dxa"/>
                                  <w:tcBorders>
                                    <w:top w:val="single" w:sz="4" w:space="0" w:color="000000"/>
                                    <w:left w:val="single" w:sz="4" w:space="0" w:color="000000"/>
                                  </w:tcBorders>
                                  <w:shd w:color="auto" w:fill="FFFFFF" w:val="clear"/>
                                  <w:vAlign w:val="center"/>
                                </w:tcPr>
                                <w:p>
                                  <w:pPr>
                                    <w:pStyle w:val="Style19"/>
                                    <w:widowControl w:val="false"/>
                                    <w:rPr/>
                                  </w:pPr>
                                  <w:r>
                                    <w:rPr>
                                      <w:rStyle w:val="212pt1"/>
                                      <w:rFonts w:eastAsia="Arial Unicode MS" w:ascii="Arial" w:hAnsi="Arial"/>
                                    </w:rPr>
                                    <w:t>Маска лицевая для защиты дыхательных путей, одноразового использования</w:t>
                                  </w:r>
                                </w:p>
                              </w:tc>
                              <w:tc>
                                <w:tcPr>
                                  <w:tcW w:w="2715" w:type="dxa"/>
                                  <w:tcBorders>
                                    <w:left w:val="single" w:sz="4" w:space="0" w:color="000000"/>
                                  </w:tcBorders>
                                  <w:shd w:color="auto" w:fill="FFFFFF" w:val="clear"/>
                                </w:tcPr>
                                <w:p>
                                  <w:pPr>
                                    <w:pStyle w:val="Style19"/>
                                    <w:widowControl w:val="false"/>
                                    <w:rPr>
                                      <w:rFonts w:ascii="Arial" w:hAnsi="Arial"/>
                                      <w:sz w:val="10"/>
                                      <w:szCs w:val="10"/>
                                    </w:rPr>
                                  </w:pPr>
                                  <w:r>
                                    <w:rPr>
                                      <w:rFonts w:ascii="Arial" w:hAnsi="Arial"/>
                                      <w:sz w:val="10"/>
                                      <w:szCs w:val="10"/>
                                    </w:rPr>
                                  </w:r>
                                </w:p>
                              </w:tc>
                              <w:tc>
                                <w:tcPr>
                                  <w:tcW w:w="1430" w:type="dxa"/>
                                  <w:tcBorders>
                                    <w:left w:val="single" w:sz="4" w:space="0" w:color="000000"/>
                                    <w:right w:val="single" w:sz="4" w:space="0" w:color="000000"/>
                                  </w:tcBorders>
                                  <w:shd w:color="auto" w:fill="FFFFFF" w:val="clear"/>
                                </w:tcPr>
                                <w:p>
                                  <w:pPr>
                                    <w:pStyle w:val="Style19"/>
                                    <w:widowControl w:val="false"/>
                                    <w:rPr>
                                      <w:rFonts w:ascii="Arial" w:hAnsi="Arial"/>
                                      <w:sz w:val="10"/>
                                      <w:szCs w:val="10"/>
                                    </w:rPr>
                                  </w:pPr>
                                  <w:r>
                                    <w:rPr>
                                      <w:rFonts w:ascii="Arial" w:hAnsi="Arial"/>
                                      <w:sz w:val="10"/>
                                      <w:szCs w:val="10"/>
                                    </w:rPr>
                                  </w:r>
                                </w:p>
                              </w:tc>
                            </w:tr>
                            <w:tr>
                              <w:trPr>
                                <w:trHeight w:val="1474" w:hRule="exact"/>
                              </w:trPr>
                              <w:tc>
                                <w:tcPr>
                                  <w:tcW w:w="399" w:type="dxa"/>
                                  <w:tcBorders>
                                    <w:top w:val="single" w:sz="4" w:space="0" w:color="000000"/>
                                    <w:left w:val="single" w:sz="4" w:space="0" w:color="000000"/>
                                  </w:tcBorders>
                                  <w:shd w:color="auto" w:fill="FFFFFF" w:val="clear"/>
                                </w:tcPr>
                                <w:p>
                                  <w:pPr>
                                    <w:pStyle w:val="Style19"/>
                                    <w:widowControl w:val="false"/>
                                    <w:suppressAutoHyphens w:val="true"/>
                                    <w:bidi w:val="0"/>
                                    <w:spacing w:before="0" w:after="0"/>
                                    <w:ind w:left="57" w:right="0" w:hanging="0"/>
                                    <w:jc w:val="left"/>
                                    <w:rPr/>
                                  </w:pPr>
                                  <w:r>
                                    <w:rPr>
                                      <w:rStyle w:val="212pt1"/>
                                      <w:rFonts w:eastAsia="Arial Unicode MS" w:ascii="Arial" w:hAnsi="Arial"/>
                                    </w:rPr>
                                    <w:t>2.</w:t>
                                  </w:r>
                                </w:p>
                              </w:tc>
                              <w:tc>
                                <w:tcPr>
                                  <w:tcW w:w="1816" w:type="dxa"/>
                                  <w:tcBorders>
                                    <w:top w:val="single" w:sz="4" w:space="0" w:color="000000"/>
                                    <w:left w:val="single" w:sz="4" w:space="0" w:color="000000"/>
                                  </w:tcBorders>
                                  <w:shd w:color="auto" w:fill="FFFFFF" w:val="clear"/>
                                </w:tcPr>
                                <w:p>
                                  <w:pPr>
                                    <w:pStyle w:val="Style19"/>
                                    <w:widowControl w:val="false"/>
                                    <w:rPr/>
                                  </w:pPr>
                                  <w:r>
                                    <w:rPr>
                                      <w:rStyle w:val="212pt1"/>
                                      <w:rFonts w:eastAsia="Arial Unicode MS" w:ascii="Arial" w:hAnsi="Arial"/>
                                    </w:rPr>
                                    <w:t>122540</w:t>
                                  </w:r>
                                </w:p>
                              </w:tc>
                              <w:tc>
                                <w:tcPr>
                                  <w:tcW w:w="3118" w:type="dxa"/>
                                  <w:tcBorders>
                                    <w:top w:val="single" w:sz="4" w:space="0" w:color="000000"/>
                                    <w:left w:val="single" w:sz="4" w:space="0" w:color="000000"/>
                                  </w:tcBorders>
                                  <w:shd w:color="auto" w:fill="FFFFFF" w:val="clear"/>
                                  <w:vAlign w:val="center"/>
                                </w:tcPr>
                                <w:p>
                                  <w:pPr>
                                    <w:pStyle w:val="Style19"/>
                                    <w:widowControl w:val="false"/>
                                    <w:rPr/>
                                  </w:pPr>
                                  <w:r>
                                    <w:rPr>
                                      <w:rStyle w:val="212pt1"/>
                                      <w:rFonts w:eastAsia="Arial Unicode MS" w:ascii="Arial" w:hAnsi="Arial"/>
                                    </w:rPr>
                                    <w:t>Перчатки</w:t>
                                  </w:r>
                                </w:p>
                                <w:p>
                                  <w:pPr>
                                    <w:pStyle w:val="Style19"/>
                                    <w:widowControl w:val="false"/>
                                    <w:rPr/>
                                  </w:pPr>
                                  <w:r>
                                    <w:rPr>
                                      <w:rStyle w:val="212pt1"/>
                                      <w:rFonts w:eastAsia="Arial Unicode MS" w:ascii="Arial" w:hAnsi="Arial"/>
                                    </w:rPr>
                                    <w:t>смотровые/процедурные из латекса гевеи, неопудренные, нестерильные, не антибактериальные</w:t>
                                  </w:r>
                                </w:p>
                              </w:tc>
                              <w:tc>
                                <w:tcPr>
                                  <w:tcW w:w="2715" w:type="dxa"/>
                                  <w:tcBorders>
                                    <w:top w:val="single" w:sz="4" w:space="0" w:color="000000"/>
                                    <w:left w:val="single" w:sz="4" w:space="0" w:color="000000"/>
                                  </w:tcBorders>
                                  <w:shd w:color="auto" w:fill="FFFFFF" w:val="clear"/>
                                </w:tcPr>
                                <w:p>
                                  <w:pPr>
                                    <w:pStyle w:val="Style19"/>
                                    <w:widowControl w:val="false"/>
                                    <w:rPr/>
                                  </w:pPr>
                                  <w:r>
                                    <w:rPr>
                                      <w:rStyle w:val="212pt1"/>
                                      <w:rFonts w:eastAsia="Arial Unicode MS" w:ascii="Arial" w:hAnsi="Arial"/>
                                    </w:rPr>
                                    <w:t>Перчатки медицинские нестерильные, размером не менее М</w:t>
                                  </w:r>
                                </w:p>
                              </w:tc>
                              <w:tc>
                                <w:tcPr>
                                  <w:tcW w:w="1430" w:type="dxa"/>
                                  <w:tcBorders>
                                    <w:top w:val="single" w:sz="4" w:space="0" w:color="000000"/>
                                    <w:left w:val="single" w:sz="4" w:space="0" w:color="000000"/>
                                    <w:right w:val="single" w:sz="4" w:space="0" w:color="000000"/>
                                  </w:tcBorders>
                                  <w:shd w:color="auto" w:fill="FFFFFF" w:val="clear"/>
                                </w:tcPr>
                                <w:p>
                                  <w:pPr>
                                    <w:pStyle w:val="Style19"/>
                                    <w:widowControl w:val="false"/>
                                    <w:rPr/>
                                  </w:pPr>
                                  <w:r>
                                    <w:rPr>
                                      <w:rStyle w:val="212pt1"/>
                                      <w:rFonts w:eastAsia="Arial Unicode MS" w:ascii="Arial" w:hAnsi="Arial"/>
                                    </w:rPr>
                                    <w:t>2 пары</w:t>
                                  </w:r>
                                </w:p>
                              </w:tc>
                            </w:tr>
                            <w:tr>
                              <w:trPr>
                                <w:trHeight w:val="1229" w:hRule="exact"/>
                              </w:trPr>
                              <w:tc>
                                <w:tcPr>
                                  <w:tcW w:w="399" w:type="dxa"/>
                                  <w:tcBorders>
                                    <w:left w:val="single" w:sz="4" w:space="0" w:color="000000"/>
                                  </w:tcBorders>
                                  <w:shd w:color="auto" w:fill="FFFFFF" w:val="clear"/>
                                </w:tcPr>
                                <w:p>
                                  <w:pPr>
                                    <w:pStyle w:val="Style19"/>
                                    <w:widowControl w:val="false"/>
                                    <w:rPr>
                                      <w:rFonts w:ascii="Arial" w:hAnsi="Arial"/>
                                      <w:sz w:val="10"/>
                                      <w:szCs w:val="10"/>
                                    </w:rPr>
                                  </w:pPr>
                                  <w:r>
                                    <w:rPr>
                                      <w:rFonts w:ascii="Arial" w:hAnsi="Arial"/>
                                      <w:sz w:val="10"/>
                                      <w:szCs w:val="10"/>
                                    </w:rPr>
                                  </w:r>
                                </w:p>
                              </w:tc>
                              <w:tc>
                                <w:tcPr>
                                  <w:tcW w:w="1816" w:type="dxa"/>
                                  <w:tcBorders>
                                    <w:top w:val="single" w:sz="4" w:space="0" w:color="000000"/>
                                    <w:left w:val="single" w:sz="4" w:space="0" w:color="000000"/>
                                  </w:tcBorders>
                                  <w:shd w:color="auto" w:fill="FFFFFF" w:val="clear"/>
                                </w:tcPr>
                                <w:p>
                                  <w:pPr>
                                    <w:pStyle w:val="Style19"/>
                                    <w:widowControl w:val="false"/>
                                    <w:rPr/>
                                  </w:pPr>
                                  <w:r>
                                    <w:rPr>
                                      <w:rStyle w:val="212pt1"/>
                                      <w:rFonts w:eastAsia="Arial Unicode MS" w:ascii="Arial" w:hAnsi="Arial"/>
                                    </w:rPr>
                                    <w:t>122560</w:t>
                                  </w:r>
                                </w:p>
                              </w:tc>
                              <w:tc>
                                <w:tcPr>
                                  <w:tcW w:w="3118" w:type="dxa"/>
                                  <w:tcBorders>
                                    <w:top w:val="single" w:sz="4" w:space="0" w:color="000000"/>
                                    <w:left w:val="single" w:sz="4" w:space="0" w:color="000000"/>
                                  </w:tcBorders>
                                  <w:shd w:color="auto" w:fill="FFFFFF" w:val="clear"/>
                                  <w:vAlign w:val="center"/>
                                </w:tcPr>
                                <w:p>
                                  <w:pPr>
                                    <w:pStyle w:val="Style19"/>
                                    <w:widowControl w:val="false"/>
                                    <w:rPr/>
                                  </w:pPr>
                                  <w:r>
                                    <w:rPr>
                                      <w:rStyle w:val="212pt1"/>
                                      <w:rFonts w:eastAsia="Arial Unicode MS" w:ascii="Arial" w:hAnsi="Arial"/>
                                    </w:rPr>
                                    <w:t>Перчатки</w:t>
                                  </w:r>
                                </w:p>
                                <w:p>
                                  <w:pPr>
                                    <w:pStyle w:val="Style19"/>
                                    <w:widowControl w:val="false"/>
                                    <w:rPr/>
                                  </w:pPr>
                                  <w:r>
                                    <w:rPr>
                                      <w:rStyle w:val="212pt1"/>
                                      <w:rFonts w:eastAsia="Arial Unicode MS" w:ascii="Arial" w:hAnsi="Arial"/>
                                    </w:rPr>
                                    <w:t>смотровые/процедурные из латекса гевеи, опудренные, нестерильные</w:t>
                                  </w:r>
                                </w:p>
                              </w:tc>
                              <w:tc>
                                <w:tcPr>
                                  <w:tcW w:w="2715" w:type="dxa"/>
                                  <w:tcBorders>
                                    <w:left w:val="single" w:sz="4" w:space="0" w:color="000000"/>
                                  </w:tcBorders>
                                  <w:shd w:color="auto" w:fill="FFFFFF" w:val="clear"/>
                                </w:tcPr>
                                <w:p>
                                  <w:pPr>
                                    <w:pStyle w:val="Style19"/>
                                    <w:widowControl w:val="false"/>
                                    <w:rPr>
                                      <w:rFonts w:ascii="Arial" w:hAnsi="Arial"/>
                                      <w:sz w:val="10"/>
                                      <w:szCs w:val="10"/>
                                    </w:rPr>
                                  </w:pPr>
                                  <w:r>
                                    <w:rPr>
                                      <w:rFonts w:ascii="Arial" w:hAnsi="Arial"/>
                                      <w:sz w:val="10"/>
                                      <w:szCs w:val="10"/>
                                    </w:rPr>
                                  </w:r>
                                </w:p>
                              </w:tc>
                              <w:tc>
                                <w:tcPr>
                                  <w:tcW w:w="1430" w:type="dxa"/>
                                  <w:tcBorders>
                                    <w:left w:val="single" w:sz="4" w:space="0" w:color="000000"/>
                                    <w:right w:val="single" w:sz="4" w:space="0" w:color="000000"/>
                                  </w:tcBorders>
                                  <w:shd w:color="auto" w:fill="FFFFFF" w:val="clear"/>
                                </w:tcPr>
                                <w:p>
                                  <w:pPr>
                                    <w:pStyle w:val="Style19"/>
                                    <w:widowControl w:val="false"/>
                                    <w:rPr>
                                      <w:rFonts w:ascii="Arial" w:hAnsi="Arial"/>
                                      <w:sz w:val="10"/>
                                      <w:szCs w:val="10"/>
                                    </w:rPr>
                                  </w:pPr>
                                  <w:r>
                                    <w:rPr>
                                      <w:rFonts w:ascii="Arial" w:hAnsi="Arial"/>
                                      <w:sz w:val="10"/>
                                      <w:szCs w:val="10"/>
                                    </w:rPr>
                                  </w:r>
                                </w:p>
                              </w:tc>
                            </w:tr>
                            <w:tr>
                              <w:trPr>
                                <w:trHeight w:val="1229" w:hRule="exact"/>
                              </w:trPr>
                              <w:tc>
                                <w:tcPr>
                                  <w:tcW w:w="399" w:type="dxa"/>
                                  <w:tcBorders>
                                    <w:left w:val="single" w:sz="4" w:space="0" w:color="000000"/>
                                  </w:tcBorders>
                                  <w:shd w:color="auto" w:fill="FFFFFF" w:val="clear"/>
                                </w:tcPr>
                                <w:p>
                                  <w:pPr>
                                    <w:pStyle w:val="Style19"/>
                                    <w:widowControl w:val="false"/>
                                    <w:rPr>
                                      <w:rFonts w:ascii="Arial" w:hAnsi="Arial"/>
                                      <w:sz w:val="10"/>
                                      <w:szCs w:val="10"/>
                                    </w:rPr>
                                  </w:pPr>
                                  <w:r>
                                    <w:rPr>
                                      <w:rFonts w:ascii="Arial" w:hAnsi="Arial"/>
                                      <w:sz w:val="10"/>
                                      <w:szCs w:val="10"/>
                                    </w:rPr>
                                  </w:r>
                                </w:p>
                              </w:tc>
                              <w:tc>
                                <w:tcPr>
                                  <w:tcW w:w="1816" w:type="dxa"/>
                                  <w:tcBorders>
                                    <w:top w:val="single" w:sz="4" w:space="0" w:color="000000"/>
                                    <w:left w:val="single" w:sz="4" w:space="0" w:color="000000"/>
                                  </w:tcBorders>
                                  <w:shd w:color="auto" w:fill="FFFFFF" w:val="clear"/>
                                </w:tcPr>
                                <w:p>
                                  <w:pPr>
                                    <w:pStyle w:val="Style19"/>
                                    <w:widowControl w:val="false"/>
                                    <w:rPr/>
                                  </w:pPr>
                                  <w:r>
                                    <w:rPr>
                                      <w:rStyle w:val="212pt1"/>
                                      <w:rFonts w:eastAsia="Arial Unicode MS" w:ascii="Arial" w:hAnsi="Arial"/>
                                    </w:rPr>
                                    <w:t>139350</w:t>
                                  </w:r>
                                </w:p>
                              </w:tc>
                              <w:tc>
                                <w:tcPr>
                                  <w:tcW w:w="3118" w:type="dxa"/>
                                  <w:tcBorders>
                                    <w:top w:val="single" w:sz="4" w:space="0" w:color="000000"/>
                                    <w:left w:val="single" w:sz="4" w:space="0" w:color="000000"/>
                                  </w:tcBorders>
                                  <w:shd w:color="auto" w:fill="FFFFFF" w:val="clear"/>
                                  <w:vAlign w:val="bottom"/>
                                </w:tcPr>
                                <w:p>
                                  <w:pPr>
                                    <w:pStyle w:val="Style19"/>
                                    <w:widowControl w:val="false"/>
                                    <w:rPr/>
                                  </w:pPr>
                                  <w:r>
                                    <w:rPr>
                                      <w:rStyle w:val="212pt1"/>
                                      <w:rFonts w:eastAsia="Arial Unicode MS" w:ascii="Arial" w:hAnsi="Arial"/>
                                    </w:rPr>
                                    <w:t>Перчатки</w:t>
                                  </w:r>
                                </w:p>
                                <w:p>
                                  <w:pPr>
                                    <w:pStyle w:val="Style19"/>
                                    <w:widowControl w:val="false"/>
                                    <w:rPr/>
                                  </w:pPr>
                                  <w:r>
                                    <w:rPr>
                                      <w:rStyle w:val="212pt1"/>
                                      <w:rFonts w:eastAsia="Arial Unicode MS" w:ascii="Arial" w:hAnsi="Arial"/>
                                    </w:rPr>
                                    <w:t>смотровые/процедурные из полихлоропрена, неопудренные, нестерильные</w:t>
                                  </w:r>
                                </w:p>
                              </w:tc>
                              <w:tc>
                                <w:tcPr>
                                  <w:tcW w:w="2715" w:type="dxa"/>
                                  <w:tcBorders>
                                    <w:left w:val="single" w:sz="4" w:space="0" w:color="000000"/>
                                  </w:tcBorders>
                                  <w:shd w:color="auto" w:fill="FFFFFF" w:val="clear"/>
                                </w:tcPr>
                                <w:p>
                                  <w:pPr>
                                    <w:pStyle w:val="Style19"/>
                                    <w:widowControl w:val="false"/>
                                    <w:rPr>
                                      <w:rFonts w:ascii="Arial" w:hAnsi="Arial"/>
                                      <w:sz w:val="10"/>
                                      <w:szCs w:val="10"/>
                                    </w:rPr>
                                  </w:pPr>
                                  <w:r>
                                    <w:rPr>
                                      <w:rFonts w:ascii="Arial" w:hAnsi="Arial"/>
                                      <w:sz w:val="10"/>
                                      <w:szCs w:val="10"/>
                                    </w:rPr>
                                  </w:r>
                                </w:p>
                              </w:tc>
                              <w:tc>
                                <w:tcPr>
                                  <w:tcW w:w="1430" w:type="dxa"/>
                                  <w:tcBorders>
                                    <w:left w:val="single" w:sz="4" w:space="0" w:color="000000"/>
                                    <w:right w:val="single" w:sz="4" w:space="0" w:color="000000"/>
                                  </w:tcBorders>
                                  <w:shd w:color="auto" w:fill="FFFFFF" w:val="clear"/>
                                </w:tcPr>
                                <w:p>
                                  <w:pPr>
                                    <w:pStyle w:val="Style19"/>
                                    <w:widowControl w:val="false"/>
                                    <w:rPr>
                                      <w:rFonts w:ascii="Arial" w:hAnsi="Arial"/>
                                      <w:sz w:val="10"/>
                                      <w:szCs w:val="10"/>
                                    </w:rPr>
                                  </w:pPr>
                                  <w:r>
                                    <w:rPr>
                                      <w:rFonts w:ascii="Arial" w:hAnsi="Arial"/>
                                      <w:sz w:val="10"/>
                                      <w:szCs w:val="10"/>
                                    </w:rPr>
                                  </w:r>
                                </w:p>
                              </w:tc>
                            </w:tr>
                            <w:tr>
                              <w:trPr>
                                <w:trHeight w:val="1234" w:hRule="exact"/>
                              </w:trPr>
                              <w:tc>
                                <w:tcPr>
                                  <w:tcW w:w="399" w:type="dxa"/>
                                  <w:tcBorders>
                                    <w:left w:val="single" w:sz="4" w:space="0" w:color="000000"/>
                                  </w:tcBorders>
                                  <w:shd w:color="auto" w:fill="FFFFFF" w:val="clear"/>
                                </w:tcPr>
                                <w:p>
                                  <w:pPr>
                                    <w:pStyle w:val="Style19"/>
                                    <w:widowControl w:val="false"/>
                                    <w:rPr>
                                      <w:rFonts w:ascii="Arial" w:hAnsi="Arial"/>
                                      <w:sz w:val="10"/>
                                      <w:szCs w:val="10"/>
                                    </w:rPr>
                                  </w:pPr>
                                  <w:r>
                                    <w:rPr>
                                      <w:rFonts w:ascii="Arial" w:hAnsi="Arial"/>
                                      <w:sz w:val="10"/>
                                      <w:szCs w:val="10"/>
                                    </w:rPr>
                                  </w:r>
                                </w:p>
                              </w:tc>
                              <w:tc>
                                <w:tcPr>
                                  <w:tcW w:w="1816" w:type="dxa"/>
                                  <w:tcBorders>
                                    <w:top w:val="single" w:sz="4" w:space="0" w:color="000000"/>
                                    <w:left w:val="single" w:sz="4" w:space="0" w:color="000000"/>
                                    <w:bottom w:val="single" w:sz="4" w:space="0" w:color="000000"/>
                                  </w:tcBorders>
                                  <w:shd w:color="auto" w:fill="FFFFFF" w:val="clear"/>
                                </w:tcPr>
                                <w:p>
                                  <w:pPr>
                                    <w:pStyle w:val="Style19"/>
                                    <w:widowControl w:val="false"/>
                                    <w:rPr/>
                                  </w:pPr>
                                  <w:r>
                                    <w:rPr>
                                      <w:rStyle w:val="212pt1"/>
                                      <w:rFonts w:eastAsia="Arial Unicode MS" w:ascii="Arial" w:hAnsi="Arial"/>
                                    </w:rPr>
                                    <w:t>139360</w:t>
                                  </w:r>
                                </w:p>
                              </w:tc>
                              <w:tc>
                                <w:tcPr>
                                  <w:tcW w:w="3118" w:type="dxa"/>
                                  <w:tcBorders>
                                    <w:top w:val="single" w:sz="4" w:space="0" w:color="000000"/>
                                    <w:left w:val="single" w:sz="4" w:space="0" w:color="000000"/>
                                    <w:bottom w:val="single" w:sz="4" w:space="0" w:color="000000"/>
                                  </w:tcBorders>
                                  <w:shd w:color="auto" w:fill="FFFFFF" w:val="clear"/>
                                  <w:vAlign w:val="center"/>
                                </w:tcPr>
                                <w:p>
                                  <w:pPr>
                                    <w:pStyle w:val="Style19"/>
                                    <w:widowControl w:val="false"/>
                                    <w:rPr/>
                                  </w:pPr>
                                  <w:r>
                                    <w:rPr>
                                      <w:rStyle w:val="212pt1"/>
                                      <w:rFonts w:eastAsia="Arial Unicode MS" w:ascii="Arial" w:hAnsi="Arial"/>
                                    </w:rPr>
                                    <w:t>Перчатки</w:t>
                                  </w:r>
                                </w:p>
                                <w:p>
                                  <w:pPr>
                                    <w:pStyle w:val="Style19"/>
                                    <w:widowControl w:val="false"/>
                                    <w:rPr/>
                                  </w:pPr>
                                  <w:r>
                                    <w:rPr>
                                      <w:rStyle w:val="212pt1"/>
                                      <w:rFonts w:eastAsia="Arial Unicode MS" w:ascii="Arial" w:hAnsi="Arial"/>
                                    </w:rPr>
                                    <w:t>смотровые/процедурные из полихлоропрена, опудренные, нестерильные</w:t>
                                  </w:r>
                                </w:p>
                              </w:tc>
                              <w:tc>
                                <w:tcPr>
                                  <w:tcW w:w="2715" w:type="dxa"/>
                                  <w:tcBorders>
                                    <w:left w:val="single" w:sz="4" w:space="0" w:color="000000"/>
                                  </w:tcBorders>
                                  <w:shd w:color="auto" w:fill="FFFFFF" w:val="clear"/>
                                </w:tcPr>
                                <w:p>
                                  <w:pPr>
                                    <w:pStyle w:val="Style19"/>
                                    <w:widowControl w:val="false"/>
                                    <w:rPr>
                                      <w:rFonts w:ascii="Arial" w:hAnsi="Arial"/>
                                      <w:sz w:val="10"/>
                                      <w:szCs w:val="10"/>
                                    </w:rPr>
                                  </w:pPr>
                                  <w:r>
                                    <w:rPr>
                                      <w:rFonts w:ascii="Arial" w:hAnsi="Arial"/>
                                      <w:sz w:val="10"/>
                                      <w:szCs w:val="10"/>
                                    </w:rPr>
                                  </w:r>
                                </w:p>
                              </w:tc>
                              <w:tc>
                                <w:tcPr>
                                  <w:tcW w:w="1430" w:type="dxa"/>
                                  <w:tcBorders>
                                    <w:left w:val="single" w:sz="4" w:space="0" w:color="000000"/>
                                    <w:right w:val="single" w:sz="4" w:space="0" w:color="000000"/>
                                  </w:tcBorders>
                                  <w:shd w:color="auto" w:fill="FFFFFF" w:val="clear"/>
                                </w:tcPr>
                                <w:p>
                                  <w:pPr>
                                    <w:pStyle w:val="Style19"/>
                                    <w:widowControl w:val="false"/>
                                    <w:rPr>
                                      <w:rFonts w:ascii="Arial" w:hAnsi="Arial"/>
                                      <w:sz w:val="10"/>
                                      <w:szCs w:val="10"/>
                                    </w:rPr>
                                  </w:pPr>
                                  <w:r>
                                    <w:rPr>
                                      <w:rFonts w:ascii="Arial" w:hAnsi="Arial"/>
                                      <w:sz w:val="10"/>
                                      <w:szCs w:val="10"/>
                                    </w:rPr>
                                  </w:r>
                                </w:p>
                              </w:tc>
                            </w:tr>
                          </w:tbl>
                          <w:p>
                            <w:pPr>
                              <w:pStyle w:val="Style19"/>
                              <w:rPr>
                                <w:sz w:val="2"/>
                                <w:szCs w:val="2"/>
                              </w:rPr>
                            </w:pPr>
                            <w:r>
                              <w:rPr/>
                            </w:r>
                          </w:p>
                        </w:txbxContent>
                      </wps:txbx>
                      <wps:bodyPr lIns="54000" rIns="54000" tIns="54000" bIns="54000" anchor="t">
                        <a:spAutoFit/>
                      </wps:bodyPr>
                    </wps:wsp>
                  </a:graphicData>
                </a:graphic>
              </wp:anchor>
            </w:drawing>
          </mc:Choice>
          <mc:Fallback>
            <w:pict>
              <v:rect id="shape_0" ID="Врезка 1" path="m0,0l-2147483645,0l-2147483645,-2147483646l0,-2147483646xe" fillcolor="white" stroked="t" o:allowincell="f" style="position:absolute;margin-left:-4.3pt;margin-top:-44.75pt;width:482.6pt;height:468.75pt;mso-wrap-style:none;v-text-anchor:middle">
                <v:fill o:detectmouseclick="t" type="solid" color2="black"/>
                <v:stroke color="black" joinstyle="round" endcap="flat"/>
                <v:textbox>
                  <w:txbxContent>
                    <w:tbl>
                      <w:tblPr>
                        <w:tblW w:w="9478" w:type="dxa"/>
                        <w:jc w:val="center"/>
                        <w:tblInd w:w="0" w:type="dxa"/>
                        <w:tblLayout w:type="fixed"/>
                        <w:tblCellMar>
                          <w:top w:w="0" w:type="dxa"/>
                          <w:left w:w="10" w:type="dxa"/>
                          <w:bottom w:w="0" w:type="dxa"/>
                          <w:right w:w="10" w:type="dxa"/>
                        </w:tblCellMar>
                        <w:tblLook w:firstRow="0" w:noVBand="0" w:lastRow="0" w:firstColumn="0" w:lastColumn="0" w:noHBand="0" w:val="0000"/>
                      </w:tblPr>
                      <w:tblGrid>
                        <w:gridCol w:w="399"/>
                        <w:gridCol w:w="1816"/>
                        <w:gridCol w:w="3118"/>
                        <w:gridCol w:w="2715"/>
                        <w:gridCol w:w="1430"/>
                      </w:tblGrid>
                      <w:tr>
                        <w:trPr>
                          <w:trHeight w:val="1752" w:hRule="exact"/>
                        </w:trPr>
                        <w:tc>
                          <w:tcPr>
                            <w:tcW w:w="399" w:type="dxa"/>
                            <w:tcBorders>
                              <w:top w:val="single" w:sz="4" w:space="0" w:color="000000"/>
                              <w:left w:val="single" w:sz="4" w:space="0" w:color="000000"/>
                            </w:tcBorders>
                            <w:shd w:color="auto" w:fill="FFFFFF" w:val="clear"/>
                          </w:tcPr>
                          <w:p>
                            <w:pPr>
                              <w:pStyle w:val="Style19"/>
                              <w:widowControl w:val="false"/>
                              <w:spacing w:before="0" w:after="60"/>
                              <w:ind w:left="200" w:hanging="0"/>
                              <w:rPr/>
                            </w:pPr>
                            <w:r>
                              <w:rPr>
                                <w:rStyle w:val="212pt1"/>
                                <w:rFonts w:eastAsia="Arial Unicode MS" w:ascii="Arial" w:hAnsi="Arial"/>
                                <w:lang w:val="en-US" w:eastAsia="en-US" w:bidi="en-US"/>
                              </w:rPr>
                              <w:t>N</w:t>
                            </w:r>
                          </w:p>
                          <w:p>
                            <w:pPr>
                              <w:pStyle w:val="Style19"/>
                              <w:widowControl w:val="false"/>
                              <w:spacing w:before="60" w:after="0"/>
                              <w:ind w:left="200" w:hanging="0"/>
                              <w:rPr/>
                            </w:pPr>
                            <w:r>
                              <w:rPr>
                                <w:rStyle w:val="212pt1"/>
                                <w:rFonts w:eastAsia="Arial Unicode MS" w:ascii="Arial" w:hAnsi="Arial"/>
                              </w:rPr>
                              <w:t>п/п</w:t>
                            </w:r>
                          </w:p>
                        </w:tc>
                        <w:tc>
                          <w:tcPr>
                            <w:tcW w:w="1816" w:type="dxa"/>
                            <w:tcBorders>
                              <w:top w:val="single" w:sz="4" w:space="0" w:color="000000"/>
                              <w:left w:val="single" w:sz="4" w:space="0" w:color="000000"/>
                            </w:tcBorders>
                            <w:shd w:color="auto" w:fill="FFFFFF" w:val="clear"/>
                          </w:tcPr>
                          <w:p>
                            <w:pPr>
                              <w:pStyle w:val="Style19"/>
                              <w:widowControl w:val="false"/>
                              <w:rPr/>
                            </w:pPr>
                            <w:r>
                              <w:rPr>
                                <w:rStyle w:val="212pt1"/>
                                <w:rFonts w:eastAsia="Arial Unicode MS" w:ascii="Arial" w:hAnsi="Arial"/>
                              </w:rPr>
                              <w:t>Код вида номенклатурной классификации медицинских изделий &lt;1&gt;</w:t>
                            </w:r>
                          </w:p>
                        </w:tc>
                        <w:tc>
                          <w:tcPr>
                            <w:tcW w:w="3118" w:type="dxa"/>
                            <w:tcBorders>
                              <w:top w:val="single" w:sz="4" w:space="0" w:color="000000"/>
                              <w:left w:val="single" w:sz="4" w:space="0" w:color="000000"/>
                            </w:tcBorders>
                            <w:shd w:color="auto" w:fill="FFFFFF" w:val="clear"/>
                            <w:vAlign w:val="center"/>
                          </w:tcPr>
                          <w:p>
                            <w:pPr>
                              <w:pStyle w:val="Style19"/>
                              <w:widowControl w:val="false"/>
                              <w:rPr/>
                            </w:pPr>
                            <w:r>
                              <w:rPr>
                                <w:rStyle w:val="212pt1"/>
                                <w:rFonts w:eastAsia="Arial Unicode MS" w:ascii="Arial" w:hAnsi="Arial"/>
                              </w:rPr>
                              <w:t>Наименование вида медицинского изделия в соответствии с номенклатурной классификацией медицинских изделий</w:t>
                            </w:r>
                          </w:p>
                        </w:tc>
                        <w:tc>
                          <w:tcPr>
                            <w:tcW w:w="2715" w:type="dxa"/>
                            <w:tcBorders>
                              <w:top w:val="single" w:sz="4" w:space="0" w:color="000000"/>
                              <w:left w:val="single" w:sz="4" w:space="0" w:color="000000"/>
                            </w:tcBorders>
                            <w:shd w:color="auto" w:fill="FFFFFF" w:val="clear"/>
                          </w:tcPr>
                          <w:p>
                            <w:pPr>
                              <w:pStyle w:val="Style19"/>
                              <w:widowControl w:val="false"/>
                              <w:rPr/>
                            </w:pPr>
                            <w:r>
                              <w:rPr>
                                <w:rStyle w:val="212pt1"/>
                                <w:rFonts w:eastAsia="Arial Unicode MS" w:ascii="Arial" w:hAnsi="Arial"/>
                              </w:rPr>
                              <w:t>Наименование медицинского изделия</w:t>
                            </w:r>
                          </w:p>
                        </w:tc>
                        <w:tc>
                          <w:tcPr>
                            <w:tcW w:w="1430" w:type="dxa"/>
                            <w:tcBorders>
                              <w:top w:val="single" w:sz="4" w:space="0" w:color="000000"/>
                              <w:left w:val="single" w:sz="4" w:space="0" w:color="000000"/>
                              <w:right w:val="single" w:sz="4" w:space="0" w:color="000000"/>
                            </w:tcBorders>
                            <w:shd w:color="auto" w:fill="FFFFFF" w:val="clear"/>
                          </w:tcPr>
                          <w:p>
                            <w:pPr>
                              <w:pStyle w:val="Style19"/>
                              <w:widowControl w:val="false"/>
                              <w:jc w:val="both"/>
                              <w:rPr/>
                            </w:pPr>
                            <w:r>
                              <w:rPr>
                                <w:rStyle w:val="212pt1"/>
                                <w:rFonts w:eastAsia="Arial Unicode MS" w:ascii="Arial" w:hAnsi="Arial"/>
                              </w:rPr>
                              <w:t>Требуемое количество (не менее)</w:t>
                            </w:r>
                          </w:p>
                        </w:tc>
                      </w:tr>
                      <w:tr>
                        <w:trPr>
                          <w:trHeight w:val="974" w:hRule="exact"/>
                        </w:trPr>
                        <w:tc>
                          <w:tcPr>
                            <w:tcW w:w="399" w:type="dxa"/>
                            <w:tcBorders>
                              <w:top w:val="single" w:sz="4" w:space="0" w:color="000000"/>
                              <w:left w:val="single" w:sz="4" w:space="0" w:color="000000"/>
                            </w:tcBorders>
                            <w:shd w:color="auto" w:fill="FFFFFF" w:val="clear"/>
                          </w:tcPr>
                          <w:p>
                            <w:pPr>
                              <w:pStyle w:val="Style19"/>
                              <w:widowControl w:val="false"/>
                              <w:rPr/>
                            </w:pPr>
                            <w:r>
                              <w:rPr>
                                <w:rStyle w:val="2Arial10pt"/>
                                <w:rFonts w:ascii="Arial" w:hAnsi="Arial"/>
                              </w:rPr>
                              <w:t>1</w:t>
                            </w:r>
                            <w:r>
                              <w:rPr>
                                <w:rStyle w:val="2Arial85pt"/>
                                <w:rFonts w:ascii="Arial" w:hAnsi="Arial"/>
                              </w:rPr>
                              <w:t>.</w:t>
                            </w:r>
                          </w:p>
                        </w:tc>
                        <w:tc>
                          <w:tcPr>
                            <w:tcW w:w="1816" w:type="dxa"/>
                            <w:tcBorders>
                              <w:top w:val="single" w:sz="4" w:space="0" w:color="000000"/>
                              <w:left w:val="single" w:sz="4" w:space="0" w:color="000000"/>
                            </w:tcBorders>
                            <w:shd w:color="auto" w:fill="FFFFFF" w:val="clear"/>
                          </w:tcPr>
                          <w:p>
                            <w:pPr>
                              <w:pStyle w:val="Style19"/>
                              <w:widowControl w:val="false"/>
                              <w:rPr/>
                            </w:pPr>
                            <w:r>
                              <w:rPr>
                                <w:rStyle w:val="212pt1"/>
                                <w:rFonts w:eastAsia="Arial Unicode MS" w:ascii="Arial" w:hAnsi="Arial"/>
                              </w:rPr>
                              <w:t>182450</w:t>
                            </w:r>
                          </w:p>
                        </w:tc>
                        <w:tc>
                          <w:tcPr>
                            <w:tcW w:w="3118" w:type="dxa"/>
                            <w:tcBorders>
                              <w:top w:val="single" w:sz="4" w:space="0" w:color="000000"/>
                              <w:left w:val="single" w:sz="4" w:space="0" w:color="000000"/>
                            </w:tcBorders>
                            <w:shd w:color="auto" w:fill="FFFFFF" w:val="clear"/>
                            <w:vAlign w:val="center"/>
                          </w:tcPr>
                          <w:p>
                            <w:pPr>
                              <w:pStyle w:val="Style19"/>
                              <w:widowControl w:val="false"/>
                              <w:rPr/>
                            </w:pPr>
                            <w:r>
                              <w:rPr>
                                <w:rStyle w:val="212pt1"/>
                                <w:rFonts w:eastAsia="Arial Unicode MS" w:ascii="Arial" w:hAnsi="Arial"/>
                              </w:rPr>
                              <w:t>Маска</w:t>
                            </w:r>
                          </w:p>
                          <w:p>
                            <w:pPr>
                              <w:pStyle w:val="Style19"/>
                              <w:widowControl w:val="false"/>
                              <w:rPr/>
                            </w:pPr>
                            <w:r>
                              <w:rPr>
                                <w:rStyle w:val="212pt1"/>
                                <w:rFonts w:eastAsia="Arial Unicode MS" w:ascii="Arial" w:hAnsi="Arial"/>
                              </w:rPr>
                              <w:t>хирургическая/медицинская, одноразового использования</w:t>
                            </w:r>
                          </w:p>
                        </w:tc>
                        <w:tc>
                          <w:tcPr>
                            <w:tcW w:w="2715" w:type="dxa"/>
                            <w:tcBorders>
                              <w:top w:val="single" w:sz="4" w:space="0" w:color="000000"/>
                              <w:left w:val="single" w:sz="4" w:space="0" w:color="000000"/>
                            </w:tcBorders>
                            <w:shd w:color="auto" w:fill="FFFFFF" w:val="clear"/>
                          </w:tcPr>
                          <w:p>
                            <w:pPr>
                              <w:pStyle w:val="Style19"/>
                              <w:widowControl w:val="false"/>
                              <w:rPr/>
                            </w:pPr>
                            <w:r>
                              <w:rPr>
                                <w:rStyle w:val="212pt1"/>
                                <w:rFonts w:eastAsia="Arial Unicode MS" w:ascii="Arial" w:hAnsi="Arial"/>
                              </w:rPr>
                              <w:t>Маска медицинская нестерильная одноразовая</w:t>
                            </w:r>
                          </w:p>
                        </w:tc>
                        <w:tc>
                          <w:tcPr>
                            <w:tcW w:w="1430" w:type="dxa"/>
                            <w:tcBorders>
                              <w:top w:val="single" w:sz="4" w:space="0" w:color="000000"/>
                              <w:left w:val="single" w:sz="4" w:space="0" w:color="000000"/>
                              <w:right w:val="single" w:sz="4" w:space="0" w:color="000000"/>
                            </w:tcBorders>
                            <w:shd w:color="auto" w:fill="FFFFFF" w:val="clear"/>
                          </w:tcPr>
                          <w:p>
                            <w:pPr>
                              <w:pStyle w:val="Style19"/>
                              <w:widowControl w:val="false"/>
                              <w:rPr/>
                            </w:pPr>
                            <w:r>
                              <w:rPr>
                                <w:rStyle w:val="212pt1"/>
                                <w:rFonts w:eastAsia="Arial Unicode MS" w:ascii="Arial" w:hAnsi="Arial"/>
                              </w:rPr>
                              <w:t>2 шт.</w:t>
                            </w:r>
                          </w:p>
                        </w:tc>
                      </w:tr>
                      <w:tr>
                        <w:trPr>
                          <w:trHeight w:val="984" w:hRule="exact"/>
                        </w:trPr>
                        <w:tc>
                          <w:tcPr>
                            <w:tcW w:w="399" w:type="dxa"/>
                            <w:tcBorders>
                              <w:left w:val="single" w:sz="4" w:space="0" w:color="000000"/>
                            </w:tcBorders>
                            <w:shd w:color="auto" w:fill="FFFFFF" w:val="clear"/>
                          </w:tcPr>
                          <w:p>
                            <w:pPr>
                              <w:pStyle w:val="Style19"/>
                              <w:widowControl w:val="false"/>
                              <w:rPr>
                                <w:rFonts w:ascii="Arial" w:hAnsi="Arial"/>
                                <w:sz w:val="10"/>
                                <w:szCs w:val="10"/>
                              </w:rPr>
                            </w:pPr>
                            <w:r>
                              <w:rPr>
                                <w:rFonts w:ascii="Arial" w:hAnsi="Arial"/>
                                <w:sz w:val="10"/>
                                <w:szCs w:val="10"/>
                              </w:rPr>
                            </w:r>
                          </w:p>
                        </w:tc>
                        <w:tc>
                          <w:tcPr>
                            <w:tcW w:w="1816" w:type="dxa"/>
                            <w:tcBorders>
                              <w:top w:val="single" w:sz="4" w:space="0" w:color="000000"/>
                              <w:left w:val="single" w:sz="4" w:space="0" w:color="000000"/>
                            </w:tcBorders>
                            <w:shd w:color="auto" w:fill="FFFFFF" w:val="clear"/>
                          </w:tcPr>
                          <w:p>
                            <w:pPr>
                              <w:pStyle w:val="Style19"/>
                              <w:widowControl w:val="false"/>
                              <w:rPr/>
                            </w:pPr>
                            <w:r>
                              <w:rPr>
                                <w:rStyle w:val="212pt1"/>
                                <w:rFonts w:eastAsia="Arial Unicode MS" w:ascii="Arial" w:hAnsi="Arial"/>
                              </w:rPr>
                              <w:t>367580</w:t>
                            </w:r>
                          </w:p>
                        </w:tc>
                        <w:tc>
                          <w:tcPr>
                            <w:tcW w:w="3118" w:type="dxa"/>
                            <w:tcBorders>
                              <w:top w:val="single" w:sz="4" w:space="0" w:color="000000"/>
                              <w:left w:val="single" w:sz="4" w:space="0" w:color="000000"/>
                            </w:tcBorders>
                            <w:shd w:color="auto" w:fill="FFFFFF" w:val="clear"/>
                            <w:vAlign w:val="center"/>
                          </w:tcPr>
                          <w:p>
                            <w:pPr>
                              <w:pStyle w:val="Style19"/>
                              <w:widowControl w:val="false"/>
                              <w:rPr/>
                            </w:pPr>
                            <w:r>
                              <w:rPr>
                                <w:rStyle w:val="212pt1"/>
                                <w:rFonts w:eastAsia="Arial Unicode MS" w:ascii="Arial" w:hAnsi="Arial"/>
                              </w:rPr>
                              <w:t>Маска лицевая для защиты дыхательных путей, одноразового использования</w:t>
                            </w:r>
                          </w:p>
                        </w:tc>
                        <w:tc>
                          <w:tcPr>
                            <w:tcW w:w="2715" w:type="dxa"/>
                            <w:tcBorders>
                              <w:left w:val="single" w:sz="4" w:space="0" w:color="000000"/>
                            </w:tcBorders>
                            <w:shd w:color="auto" w:fill="FFFFFF" w:val="clear"/>
                          </w:tcPr>
                          <w:p>
                            <w:pPr>
                              <w:pStyle w:val="Style19"/>
                              <w:widowControl w:val="false"/>
                              <w:rPr>
                                <w:rFonts w:ascii="Arial" w:hAnsi="Arial"/>
                                <w:sz w:val="10"/>
                                <w:szCs w:val="10"/>
                              </w:rPr>
                            </w:pPr>
                            <w:r>
                              <w:rPr>
                                <w:rFonts w:ascii="Arial" w:hAnsi="Arial"/>
                                <w:sz w:val="10"/>
                                <w:szCs w:val="10"/>
                              </w:rPr>
                            </w:r>
                          </w:p>
                        </w:tc>
                        <w:tc>
                          <w:tcPr>
                            <w:tcW w:w="1430" w:type="dxa"/>
                            <w:tcBorders>
                              <w:left w:val="single" w:sz="4" w:space="0" w:color="000000"/>
                              <w:right w:val="single" w:sz="4" w:space="0" w:color="000000"/>
                            </w:tcBorders>
                            <w:shd w:color="auto" w:fill="FFFFFF" w:val="clear"/>
                          </w:tcPr>
                          <w:p>
                            <w:pPr>
                              <w:pStyle w:val="Style19"/>
                              <w:widowControl w:val="false"/>
                              <w:rPr>
                                <w:rFonts w:ascii="Arial" w:hAnsi="Arial"/>
                                <w:sz w:val="10"/>
                                <w:szCs w:val="10"/>
                              </w:rPr>
                            </w:pPr>
                            <w:r>
                              <w:rPr>
                                <w:rFonts w:ascii="Arial" w:hAnsi="Arial"/>
                                <w:sz w:val="10"/>
                                <w:szCs w:val="10"/>
                              </w:rPr>
                            </w:r>
                          </w:p>
                        </w:tc>
                      </w:tr>
                      <w:tr>
                        <w:trPr>
                          <w:trHeight w:val="1474" w:hRule="exact"/>
                        </w:trPr>
                        <w:tc>
                          <w:tcPr>
                            <w:tcW w:w="399" w:type="dxa"/>
                            <w:tcBorders>
                              <w:top w:val="single" w:sz="4" w:space="0" w:color="000000"/>
                              <w:left w:val="single" w:sz="4" w:space="0" w:color="000000"/>
                            </w:tcBorders>
                            <w:shd w:color="auto" w:fill="FFFFFF" w:val="clear"/>
                          </w:tcPr>
                          <w:p>
                            <w:pPr>
                              <w:pStyle w:val="Style19"/>
                              <w:widowControl w:val="false"/>
                              <w:suppressAutoHyphens w:val="true"/>
                              <w:bidi w:val="0"/>
                              <w:spacing w:before="0" w:after="0"/>
                              <w:ind w:left="57" w:right="0" w:hanging="0"/>
                              <w:jc w:val="left"/>
                              <w:rPr/>
                            </w:pPr>
                            <w:r>
                              <w:rPr>
                                <w:rStyle w:val="212pt1"/>
                                <w:rFonts w:eastAsia="Arial Unicode MS" w:ascii="Arial" w:hAnsi="Arial"/>
                              </w:rPr>
                              <w:t>2.</w:t>
                            </w:r>
                          </w:p>
                        </w:tc>
                        <w:tc>
                          <w:tcPr>
                            <w:tcW w:w="1816" w:type="dxa"/>
                            <w:tcBorders>
                              <w:top w:val="single" w:sz="4" w:space="0" w:color="000000"/>
                              <w:left w:val="single" w:sz="4" w:space="0" w:color="000000"/>
                            </w:tcBorders>
                            <w:shd w:color="auto" w:fill="FFFFFF" w:val="clear"/>
                          </w:tcPr>
                          <w:p>
                            <w:pPr>
                              <w:pStyle w:val="Style19"/>
                              <w:widowControl w:val="false"/>
                              <w:rPr/>
                            </w:pPr>
                            <w:r>
                              <w:rPr>
                                <w:rStyle w:val="212pt1"/>
                                <w:rFonts w:eastAsia="Arial Unicode MS" w:ascii="Arial" w:hAnsi="Arial"/>
                              </w:rPr>
                              <w:t>122540</w:t>
                            </w:r>
                          </w:p>
                        </w:tc>
                        <w:tc>
                          <w:tcPr>
                            <w:tcW w:w="3118" w:type="dxa"/>
                            <w:tcBorders>
                              <w:top w:val="single" w:sz="4" w:space="0" w:color="000000"/>
                              <w:left w:val="single" w:sz="4" w:space="0" w:color="000000"/>
                            </w:tcBorders>
                            <w:shd w:color="auto" w:fill="FFFFFF" w:val="clear"/>
                            <w:vAlign w:val="center"/>
                          </w:tcPr>
                          <w:p>
                            <w:pPr>
                              <w:pStyle w:val="Style19"/>
                              <w:widowControl w:val="false"/>
                              <w:rPr/>
                            </w:pPr>
                            <w:r>
                              <w:rPr>
                                <w:rStyle w:val="212pt1"/>
                                <w:rFonts w:eastAsia="Arial Unicode MS" w:ascii="Arial" w:hAnsi="Arial"/>
                              </w:rPr>
                              <w:t>Перчатки</w:t>
                            </w:r>
                          </w:p>
                          <w:p>
                            <w:pPr>
                              <w:pStyle w:val="Style19"/>
                              <w:widowControl w:val="false"/>
                              <w:rPr/>
                            </w:pPr>
                            <w:r>
                              <w:rPr>
                                <w:rStyle w:val="212pt1"/>
                                <w:rFonts w:eastAsia="Arial Unicode MS" w:ascii="Arial" w:hAnsi="Arial"/>
                              </w:rPr>
                              <w:t>смотровые/процедурные из латекса гевеи, неопудренные, нестерильные, не антибактериальные</w:t>
                            </w:r>
                          </w:p>
                        </w:tc>
                        <w:tc>
                          <w:tcPr>
                            <w:tcW w:w="2715" w:type="dxa"/>
                            <w:tcBorders>
                              <w:top w:val="single" w:sz="4" w:space="0" w:color="000000"/>
                              <w:left w:val="single" w:sz="4" w:space="0" w:color="000000"/>
                            </w:tcBorders>
                            <w:shd w:color="auto" w:fill="FFFFFF" w:val="clear"/>
                          </w:tcPr>
                          <w:p>
                            <w:pPr>
                              <w:pStyle w:val="Style19"/>
                              <w:widowControl w:val="false"/>
                              <w:rPr/>
                            </w:pPr>
                            <w:r>
                              <w:rPr>
                                <w:rStyle w:val="212pt1"/>
                                <w:rFonts w:eastAsia="Arial Unicode MS" w:ascii="Arial" w:hAnsi="Arial"/>
                              </w:rPr>
                              <w:t>Перчатки медицинские нестерильные, размером не менее М</w:t>
                            </w:r>
                          </w:p>
                        </w:tc>
                        <w:tc>
                          <w:tcPr>
                            <w:tcW w:w="1430" w:type="dxa"/>
                            <w:tcBorders>
                              <w:top w:val="single" w:sz="4" w:space="0" w:color="000000"/>
                              <w:left w:val="single" w:sz="4" w:space="0" w:color="000000"/>
                              <w:right w:val="single" w:sz="4" w:space="0" w:color="000000"/>
                            </w:tcBorders>
                            <w:shd w:color="auto" w:fill="FFFFFF" w:val="clear"/>
                          </w:tcPr>
                          <w:p>
                            <w:pPr>
                              <w:pStyle w:val="Style19"/>
                              <w:widowControl w:val="false"/>
                              <w:rPr/>
                            </w:pPr>
                            <w:r>
                              <w:rPr>
                                <w:rStyle w:val="212pt1"/>
                                <w:rFonts w:eastAsia="Arial Unicode MS" w:ascii="Arial" w:hAnsi="Arial"/>
                              </w:rPr>
                              <w:t>2 пары</w:t>
                            </w:r>
                          </w:p>
                        </w:tc>
                      </w:tr>
                      <w:tr>
                        <w:trPr>
                          <w:trHeight w:val="1229" w:hRule="exact"/>
                        </w:trPr>
                        <w:tc>
                          <w:tcPr>
                            <w:tcW w:w="399" w:type="dxa"/>
                            <w:tcBorders>
                              <w:left w:val="single" w:sz="4" w:space="0" w:color="000000"/>
                            </w:tcBorders>
                            <w:shd w:color="auto" w:fill="FFFFFF" w:val="clear"/>
                          </w:tcPr>
                          <w:p>
                            <w:pPr>
                              <w:pStyle w:val="Style19"/>
                              <w:widowControl w:val="false"/>
                              <w:rPr>
                                <w:rFonts w:ascii="Arial" w:hAnsi="Arial"/>
                                <w:sz w:val="10"/>
                                <w:szCs w:val="10"/>
                              </w:rPr>
                            </w:pPr>
                            <w:r>
                              <w:rPr>
                                <w:rFonts w:ascii="Arial" w:hAnsi="Arial"/>
                                <w:sz w:val="10"/>
                                <w:szCs w:val="10"/>
                              </w:rPr>
                            </w:r>
                          </w:p>
                        </w:tc>
                        <w:tc>
                          <w:tcPr>
                            <w:tcW w:w="1816" w:type="dxa"/>
                            <w:tcBorders>
                              <w:top w:val="single" w:sz="4" w:space="0" w:color="000000"/>
                              <w:left w:val="single" w:sz="4" w:space="0" w:color="000000"/>
                            </w:tcBorders>
                            <w:shd w:color="auto" w:fill="FFFFFF" w:val="clear"/>
                          </w:tcPr>
                          <w:p>
                            <w:pPr>
                              <w:pStyle w:val="Style19"/>
                              <w:widowControl w:val="false"/>
                              <w:rPr/>
                            </w:pPr>
                            <w:r>
                              <w:rPr>
                                <w:rStyle w:val="212pt1"/>
                                <w:rFonts w:eastAsia="Arial Unicode MS" w:ascii="Arial" w:hAnsi="Arial"/>
                              </w:rPr>
                              <w:t>122560</w:t>
                            </w:r>
                          </w:p>
                        </w:tc>
                        <w:tc>
                          <w:tcPr>
                            <w:tcW w:w="3118" w:type="dxa"/>
                            <w:tcBorders>
                              <w:top w:val="single" w:sz="4" w:space="0" w:color="000000"/>
                              <w:left w:val="single" w:sz="4" w:space="0" w:color="000000"/>
                            </w:tcBorders>
                            <w:shd w:color="auto" w:fill="FFFFFF" w:val="clear"/>
                            <w:vAlign w:val="center"/>
                          </w:tcPr>
                          <w:p>
                            <w:pPr>
                              <w:pStyle w:val="Style19"/>
                              <w:widowControl w:val="false"/>
                              <w:rPr/>
                            </w:pPr>
                            <w:r>
                              <w:rPr>
                                <w:rStyle w:val="212pt1"/>
                                <w:rFonts w:eastAsia="Arial Unicode MS" w:ascii="Arial" w:hAnsi="Arial"/>
                              </w:rPr>
                              <w:t>Перчатки</w:t>
                            </w:r>
                          </w:p>
                          <w:p>
                            <w:pPr>
                              <w:pStyle w:val="Style19"/>
                              <w:widowControl w:val="false"/>
                              <w:rPr/>
                            </w:pPr>
                            <w:r>
                              <w:rPr>
                                <w:rStyle w:val="212pt1"/>
                                <w:rFonts w:eastAsia="Arial Unicode MS" w:ascii="Arial" w:hAnsi="Arial"/>
                              </w:rPr>
                              <w:t>смотровые/процедурные из латекса гевеи, опудренные, нестерильные</w:t>
                            </w:r>
                          </w:p>
                        </w:tc>
                        <w:tc>
                          <w:tcPr>
                            <w:tcW w:w="2715" w:type="dxa"/>
                            <w:tcBorders>
                              <w:left w:val="single" w:sz="4" w:space="0" w:color="000000"/>
                            </w:tcBorders>
                            <w:shd w:color="auto" w:fill="FFFFFF" w:val="clear"/>
                          </w:tcPr>
                          <w:p>
                            <w:pPr>
                              <w:pStyle w:val="Style19"/>
                              <w:widowControl w:val="false"/>
                              <w:rPr>
                                <w:rFonts w:ascii="Arial" w:hAnsi="Arial"/>
                                <w:sz w:val="10"/>
                                <w:szCs w:val="10"/>
                              </w:rPr>
                            </w:pPr>
                            <w:r>
                              <w:rPr>
                                <w:rFonts w:ascii="Arial" w:hAnsi="Arial"/>
                                <w:sz w:val="10"/>
                                <w:szCs w:val="10"/>
                              </w:rPr>
                            </w:r>
                          </w:p>
                        </w:tc>
                        <w:tc>
                          <w:tcPr>
                            <w:tcW w:w="1430" w:type="dxa"/>
                            <w:tcBorders>
                              <w:left w:val="single" w:sz="4" w:space="0" w:color="000000"/>
                              <w:right w:val="single" w:sz="4" w:space="0" w:color="000000"/>
                            </w:tcBorders>
                            <w:shd w:color="auto" w:fill="FFFFFF" w:val="clear"/>
                          </w:tcPr>
                          <w:p>
                            <w:pPr>
                              <w:pStyle w:val="Style19"/>
                              <w:widowControl w:val="false"/>
                              <w:rPr>
                                <w:rFonts w:ascii="Arial" w:hAnsi="Arial"/>
                                <w:sz w:val="10"/>
                                <w:szCs w:val="10"/>
                              </w:rPr>
                            </w:pPr>
                            <w:r>
                              <w:rPr>
                                <w:rFonts w:ascii="Arial" w:hAnsi="Arial"/>
                                <w:sz w:val="10"/>
                                <w:szCs w:val="10"/>
                              </w:rPr>
                            </w:r>
                          </w:p>
                        </w:tc>
                      </w:tr>
                      <w:tr>
                        <w:trPr>
                          <w:trHeight w:val="1229" w:hRule="exact"/>
                        </w:trPr>
                        <w:tc>
                          <w:tcPr>
                            <w:tcW w:w="399" w:type="dxa"/>
                            <w:tcBorders>
                              <w:left w:val="single" w:sz="4" w:space="0" w:color="000000"/>
                            </w:tcBorders>
                            <w:shd w:color="auto" w:fill="FFFFFF" w:val="clear"/>
                          </w:tcPr>
                          <w:p>
                            <w:pPr>
                              <w:pStyle w:val="Style19"/>
                              <w:widowControl w:val="false"/>
                              <w:rPr>
                                <w:rFonts w:ascii="Arial" w:hAnsi="Arial"/>
                                <w:sz w:val="10"/>
                                <w:szCs w:val="10"/>
                              </w:rPr>
                            </w:pPr>
                            <w:r>
                              <w:rPr>
                                <w:rFonts w:ascii="Arial" w:hAnsi="Arial"/>
                                <w:sz w:val="10"/>
                                <w:szCs w:val="10"/>
                              </w:rPr>
                            </w:r>
                          </w:p>
                        </w:tc>
                        <w:tc>
                          <w:tcPr>
                            <w:tcW w:w="1816" w:type="dxa"/>
                            <w:tcBorders>
                              <w:top w:val="single" w:sz="4" w:space="0" w:color="000000"/>
                              <w:left w:val="single" w:sz="4" w:space="0" w:color="000000"/>
                            </w:tcBorders>
                            <w:shd w:color="auto" w:fill="FFFFFF" w:val="clear"/>
                          </w:tcPr>
                          <w:p>
                            <w:pPr>
                              <w:pStyle w:val="Style19"/>
                              <w:widowControl w:val="false"/>
                              <w:rPr/>
                            </w:pPr>
                            <w:r>
                              <w:rPr>
                                <w:rStyle w:val="212pt1"/>
                                <w:rFonts w:eastAsia="Arial Unicode MS" w:ascii="Arial" w:hAnsi="Arial"/>
                              </w:rPr>
                              <w:t>139350</w:t>
                            </w:r>
                          </w:p>
                        </w:tc>
                        <w:tc>
                          <w:tcPr>
                            <w:tcW w:w="3118" w:type="dxa"/>
                            <w:tcBorders>
                              <w:top w:val="single" w:sz="4" w:space="0" w:color="000000"/>
                              <w:left w:val="single" w:sz="4" w:space="0" w:color="000000"/>
                            </w:tcBorders>
                            <w:shd w:color="auto" w:fill="FFFFFF" w:val="clear"/>
                            <w:vAlign w:val="bottom"/>
                          </w:tcPr>
                          <w:p>
                            <w:pPr>
                              <w:pStyle w:val="Style19"/>
                              <w:widowControl w:val="false"/>
                              <w:rPr/>
                            </w:pPr>
                            <w:r>
                              <w:rPr>
                                <w:rStyle w:val="212pt1"/>
                                <w:rFonts w:eastAsia="Arial Unicode MS" w:ascii="Arial" w:hAnsi="Arial"/>
                              </w:rPr>
                              <w:t>Перчатки</w:t>
                            </w:r>
                          </w:p>
                          <w:p>
                            <w:pPr>
                              <w:pStyle w:val="Style19"/>
                              <w:widowControl w:val="false"/>
                              <w:rPr/>
                            </w:pPr>
                            <w:r>
                              <w:rPr>
                                <w:rStyle w:val="212pt1"/>
                                <w:rFonts w:eastAsia="Arial Unicode MS" w:ascii="Arial" w:hAnsi="Arial"/>
                              </w:rPr>
                              <w:t>смотровые/процедурные из полихлоропрена, неопудренные, нестерильные</w:t>
                            </w:r>
                          </w:p>
                        </w:tc>
                        <w:tc>
                          <w:tcPr>
                            <w:tcW w:w="2715" w:type="dxa"/>
                            <w:tcBorders>
                              <w:left w:val="single" w:sz="4" w:space="0" w:color="000000"/>
                            </w:tcBorders>
                            <w:shd w:color="auto" w:fill="FFFFFF" w:val="clear"/>
                          </w:tcPr>
                          <w:p>
                            <w:pPr>
                              <w:pStyle w:val="Style19"/>
                              <w:widowControl w:val="false"/>
                              <w:rPr>
                                <w:rFonts w:ascii="Arial" w:hAnsi="Arial"/>
                                <w:sz w:val="10"/>
                                <w:szCs w:val="10"/>
                              </w:rPr>
                            </w:pPr>
                            <w:r>
                              <w:rPr>
                                <w:rFonts w:ascii="Arial" w:hAnsi="Arial"/>
                                <w:sz w:val="10"/>
                                <w:szCs w:val="10"/>
                              </w:rPr>
                            </w:r>
                          </w:p>
                        </w:tc>
                        <w:tc>
                          <w:tcPr>
                            <w:tcW w:w="1430" w:type="dxa"/>
                            <w:tcBorders>
                              <w:left w:val="single" w:sz="4" w:space="0" w:color="000000"/>
                              <w:right w:val="single" w:sz="4" w:space="0" w:color="000000"/>
                            </w:tcBorders>
                            <w:shd w:color="auto" w:fill="FFFFFF" w:val="clear"/>
                          </w:tcPr>
                          <w:p>
                            <w:pPr>
                              <w:pStyle w:val="Style19"/>
                              <w:widowControl w:val="false"/>
                              <w:rPr>
                                <w:rFonts w:ascii="Arial" w:hAnsi="Arial"/>
                                <w:sz w:val="10"/>
                                <w:szCs w:val="10"/>
                              </w:rPr>
                            </w:pPr>
                            <w:r>
                              <w:rPr>
                                <w:rFonts w:ascii="Arial" w:hAnsi="Arial"/>
                                <w:sz w:val="10"/>
                                <w:szCs w:val="10"/>
                              </w:rPr>
                            </w:r>
                          </w:p>
                        </w:tc>
                      </w:tr>
                      <w:tr>
                        <w:trPr>
                          <w:trHeight w:val="1234" w:hRule="exact"/>
                        </w:trPr>
                        <w:tc>
                          <w:tcPr>
                            <w:tcW w:w="399" w:type="dxa"/>
                            <w:tcBorders>
                              <w:left w:val="single" w:sz="4" w:space="0" w:color="000000"/>
                            </w:tcBorders>
                            <w:shd w:color="auto" w:fill="FFFFFF" w:val="clear"/>
                          </w:tcPr>
                          <w:p>
                            <w:pPr>
                              <w:pStyle w:val="Style19"/>
                              <w:widowControl w:val="false"/>
                              <w:rPr>
                                <w:rFonts w:ascii="Arial" w:hAnsi="Arial"/>
                                <w:sz w:val="10"/>
                                <w:szCs w:val="10"/>
                              </w:rPr>
                            </w:pPr>
                            <w:r>
                              <w:rPr>
                                <w:rFonts w:ascii="Arial" w:hAnsi="Arial"/>
                                <w:sz w:val="10"/>
                                <w:szCs w:val="10"/>
                              </w:rPr>
                            </w:r>
                          </w:p>
                        </w:tc>
                        <w:tc>
                          <w:tcPr>
                            <w:tcW w:w="1816" w:type="dxa"/>
                            <w:tcBorders>
                              <w:top w:val="single" w:sz="4" w:space="0" w:color="000000"/>
                              <w:left w:val="single" w:sz="4" w:space="0" w:color="000000"/>
                              <w:bottom w:val="single" w:sz="4" w:space="0" w:color="000000"/>
                            </w:tcBorders>
                            <w:shd w:color="auto" w:fill="FFFFFF" w:val="clear"/>
                          </w:tcPr>
                          <w:p>
                            <w:pPr>
                              <w:pStyle w:val="Style19"/>
                              <w:widowControl w:val="false"/>
                              <w:rPr/>
                            </w:pPr>
                            <w:r>
                              <w:rPr>
                                <w:rStyle w:val="212pt1"/>
                                <w:rFonts w:eastAsia="Arial Unicode MS" w:ascii="Arial" w:hAnsi="Arial"/>
                              </w:rPr>
                              <w:t>139360</w:t>
                            </w:r>
                          </w:p>
                        </w:tc>
                        <w:tc>
                          <w:tcPr>
                            <w:tcW w:w="3118" w:type="dxa"/>
                            <w:tcBorders>
                              <w:top w:val="single" w:sz="4" w:space="0" w:color="000000"/>
                              <w:left w:val="single" w:sz="4" w:space="0" w:color="000000"/>
                              <w:bottom w:val="single" w:sz="4" w:space="0" w:color="000000"/>
                            </w:tcBorders>
                            <w:shd w:color="auto" w:fill="FFFFFF" w:val="clear"/>
                            <w:vAlign w:val="center"/>
                          </w:tcPr>
                          <w:p>
                            <w:pPr>
                              <w:pStyle w:val="Style19"/>
                              <w:widowControl w:val="false"/>
                              <w:rPr/>
                            </w:pPr>
                            <w:r>
                              <w:rPr>
                                <w:rStyle w:val="212pt1"/>
                                <w:rFonts w:eastAsia="Arial Unicode MS" w:ascii="Arial" w:hAnsi="Arial"/>
                              </w:rPr>
                              <w:t>Перчатки</w:t>
                            </w:r>
                          </w:p>
                          <w:p>
                            <w:pPr>
                              <w:pStyle w:val="Style19"/>
                              <w:widowControl w:val="false"/>
                              <w:rPr/>
                            </w:pPr>
                            <w:r>
                              <w:rPr>
                                <w:rStyle w:val="212pt1"/>
                                <w:rFonts w:eastAsia="Arial Unicode MS" w:ascii="Arial" w:hAnsi="Arial"/>
                              </w:rPr>
                              <w:t>смотровые/процедурные из полихлоропрена, опудренные, нестерильные</w:t>
                            </w:r>
                          </w:p>
                        </w:tc>
                        <w:tc>
                          <w:tcPr>
                            <w:tcW w:w="2715" w:type="dxa"/>
                            <w:tcBorders>
                              <w:left w:val="single" w:sz="4" w:space="0" w:color="000000"/>
                            </w:tcBorders>
                            <w:shd w:color="auto" w:fill="FFFFFF" w:val="clear"/>
                          </w:tcPr>
                          <w:p>
                            <w:pPr>
                              <w:pStyle w:val="Style19"/>
                              <w:widowControl w:val="false"/>
                              <w:rPr>
                                <w:rFonts w:ascii="Arial" w:hAnsi="Arial"/>
                                <w:sz w:val="10"/>
                                <w:szCs w:val="10"/>
                              </w:rPr>
                            </w:pPr>
                            <w:r>
                              <w:rPr>
                                <w:rFonts w:ascii="Arial" w:hAnsi="Arial"/>
                                <w:sz w:val="10"/>
                                <w:szCs w:val="10"/>
                              </w:rPr>
                            </w:r>
                          </w:p>
                        </w:tc>
                        <w:tc>
                          <w:tcPr>
                            <w:tcW w:w="1430" w:type="dxa"/>
                            <w:tcBorders>
                              <w:left w:val="single" w:sz="4" w:space="0" w:color="000000"/>
                              <w:right w:val="single" w:sz="4" w:space="0" w:color="000000"/>
                            </w:tcBorders>
                            <w:shd w:color="auto" w:fill="FFFFFF" w:val="clear"/>
                          </w:tcPr>
                          <w:p>
                            <w:pPr>
                              <w:pStyle w:val="Style19"/>
                              <w:widowControl w:val="false"/>
                              <w:rPr>
                                <w:rFonts w:ascii="Arial" w:hAnsi="Arial"/>
                                <w:sz w:val="10"/>
                                <w:szCs w:val="10"/>
                              </w:rPr>
                            </w:pPr>
                            <w:r>
                              <w:rPr>
                                <w:rFonts w:ascii="Arial" w:hAnsi="Arial"/>
                                <w:sz w:val="10"/>
                                <w:szCs w:val="10"/>
                              </w:rPr>
                            </w:r>
                          </w:p>
                        </w:tc>
                      </w:tr>
                    </w:tbl>
                    <w:p>
                      <w:pPr>
                        <w:pStyle w:val="Style19"/>
                        <w:rPr>
                          <w:sz w:val="2"/>
                          <w:szCs w:val="2"/>
                        </w:rPr>
                      </w:pPr>
                      <w:r>
                        <w:rPr/>
                      </w:r>
                    </w:p>
                  </w:txbxContent>
                </v:textbox>
                <w10:wrap type="topAndBottom"/>
              </v:rect>
            </w:pict>
          </mc:Fallback>
        </mc:AlternateContent>
      </w:r>
      <w:r>
        <w:rPr>
          <w:rFonts w:ascii="Arial" w:hAnsi="Arial"/>
        </w:rPr>
        <w:t xml:space="preserve">6.1. Аптечка для оказания работниками первой помощи пострадавшим с применением медицинских изделий (далее - аптечка) комплектуется следующими медицинскими изделиями: </w:t>
      </w:r>
    </w:p>
    <w:p>
      <w:pPr>
        <w:sectPr>
          <w:type w:val="nextPage"/>
          <w:pgSz w:w="11906" w:h="16838"/>
          <w:pgMar w:left="1830" w:right="671" w:gutter="0" w:header="0" w:top="1183" w:footer="0" w:bottom="1134"/>
          <w:pgNumType w:fmt="decimal"/>
          <w:formProt w:val="false"/>
          <w:textDirection w:val="lrTb"/>
          <w:docGrid w:type="default" w:linePitch="360" w:charSpace="0"/>
        </w:sectPr>
      </w:pPr>
    </w:p>
    <w:p>
      <w:pPr>
        <w:pStyle w:val="Normal"/>
        <w:widowControl w:val="false"/>
        <w:suppressAutoHyphens w:val="true"/>
        <w:bidi w:val="0"/>
        <w:spacing w:before="0" w:after="0"/>
        <w:ind w:left="57" w:right="0" w:hanging="0"/>
        <w:jc w:val="left"/>
        <w:rPr/>
      </w:pPr>
      <w:r>
        <w:rPr/>
      </w:r>
    </w:p>
    <w:p>
      <w:pPr>
        <w:pStyle w:val="Normal"/>
        <w:ind w:left="567" w:hanging="0"/>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sectPr>
          <w:type w:val="continuous"/>
          <w:pgSz w:w="11906" w:h="16838"/>
          <w:pgMar w:left="1830" w:right="671" w:gutter="0" w:header="0" w:top="1183" w:footer="0" w:bottom="1134"/>
          <w:formProt w:val="false"/>
          <w:textDirection w:val="lrTb"/>
          <w:docGrid w:type="default" w:linePitch="360" w:charSpace="0"/>
        </w:sectPr>
      </w:pPr>
    </w:p>
    <w:tbl>
      <w:tblPr>
        <w:tblW w:w="9654" w:type="dxa"/>
        <w:jc w:val="right"/>
        <w:tblInd w:w="0" w:type="dxa"/>
        <w:tblLayout w:type="fixed"/>
        <w:tblCellMar>
          <w:top w:w="0" w:type="dxa"/>
          <w:left w:w="10" w:type="dxa"/>
          <w:bottom w:w="0" w:type="dxa"/>
          <w:right w:w="10" w:type="dxa"/>
        </w:tblCellMar>
        <w:tblLook w:firstRow="0" w:noVBand="0" w:lastRow="0" w:firstColumn="0" w:lastColumn="0" w:noHBand="0" w:val="0000"/>
      </w:tblPr>
      <w:tblGrid>
        <w:gridCol w:w="183"/>
        <w:gridCol w:w="2216"/>
        <w:gridCol w:w="3125"/>
        <w:gridCol w:w="2704"/>
        <w:gridCol w:w="1426"/>
      </w:tblGrid>
      <w:tr>
        <w:trPr>
          <w:trHeight w:val="1262" w:hRule="exact"/>
        </w:trPr>
        <w:tc>
          <w:tcPr>
            <w:tcW w:w="183" w:type="dxa"/>
            <w:tcBorders>
              <w:top w:val="single" w:sz="4" w:space="0" w:color="000000"/>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sz w:val="10"/>
                <w:szCs w:val="10"/>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sz w:val="10"/>
                <w:szCs w:val="10"/>
              </w:rPr>
            </w:r>
          </w:p>
        </w:tc>
        <w:tc>
          <w:tcPr>
            <w:tcW w:w="2216" w:type="dxa"/>
            <w:tcBorders>
              <w:top w:val="single" w:sz="4" w:space="0" w:color="000000"/>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210380</w:t>
            </w:r>
          </w:p>
        </w:tc>
        <w:tc>
          <w:tcPr>
            <w:tcW w:w="3125" w:type="dxa"/>
            <w:tcBorders>
              <w:top w:val="single" w:sz="4" w:space="0" w:color="000000"/>
              <w:left w:val="single" w:sz="4" w:space="0" w:color="000000"/>
            </w:tcBorders>
            <w:shd w:color="auto" w:fill="FFFFFF" w:val="clear"/>
            <w:vAlign w:val="cente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Жгут кровоостанавливающий на верхнюю/нижнюю конечность, ручной, одноразового использования</w:t>
            </w:r>
          </w:p>
        </w:tc>
        <w:tc>
          <w:tcPr>
            <w:tcW w:w="2704" w:type="dxa"/>
            <w:tcBorders>
              <w:top w:val="single" w:sz="4" w:space="0" w:color="000000"/>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кровотечения</w:t>
            </w:r>
          </w:p>
        </w:tc>
        <w:tc>
          <w:tcPr>
            <w:tcW w:w="1426" w:type="dxa"/>
            <w:tcBorders>
              <w:top w:val="single" w:sz="4" w:space="0" w:color="000000"/>
              <w:left w:val="single" w:sz="4" w:space="0" w:color="000000"/>
              <w:righ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rFonts w:ascii="Arial" w:hAnsi="Arial"/>
                <w:sz w:val="10"/>
                <w:szCs w:val="10"/>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Fonts w:ascii="Arial" w:hAnsi="Arial"/>
                <w:sz w:val="10"/>
                <w:szCs w:val="10"/>
              </w:rPr>
            </w:r>
          </w:p>
        </w:tc>
      </w:tr>
      <w:tr>
        <w:trPr>
          <w:trHeight w:val="725" w:hRule="exact"/>
        </w:trPr>
        <w:tc>
          <w:tcPr>
            <w:tcW w:w="183" w:type="dxa"/>
            <w:vMerge w:val="restart"/>
            <w:tcBorders>
              <w:top w:val="single" w:sz="4" w:space="0" w:color="000000"/>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rPr>
              <w:t>5.</w:t>
            </w:r>
          </w:p>
        </w:tc>
        <w:tc>
          <w:tcPr>
            <w:tcW w:w="2216" w:type="dxa"/>
            <w:tcBorders>
              <w:top w:val="single" w:sz="4" w:space="0" w:color="000000"/>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150130</w:t>
            </w:r>
          </w:p>
        </w:tc>
        <w:tc>
          <w:tcPr>
            <w:tcW w:w="3125" w:type="dxa"/>
            <w:tcBorders>
              <w:top w:val="single" w:sz="4" w:space="0" w:color="000000"/>
              <w:left w:val="single" w:sz="4" w:space="0" w:color="000000"/>
            </w:tcBorders>
            <w:shd w:color="auto" w:fill="FFFFFF" w:val="clear"/>
            <w:vAlign w:val="cente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Рулон марлевый тканый, нестерильный</w:t>
            </w:r>
          </w:p>
        </w:tc>
        <w:tc>
          <w:tcPr>
            <w:tcW w:w="2704" w:type="dxa"/>
            <w:vMerge w:val="restart"/>
            <w:tcBorders>
              <w:top w:val="single" w:sz="4" w:space="0" w:color="000000"/>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Бинт марлевый медицинский размером не менее 5 м х 10 см или бинт фиксирующий эластичный нестерильный размером не менее 2 м х 10 см</w:t>
            </w:r>
          </w:p>
        </w:tc>
        <w:tc>
          <w:tcPr>
            <w:tcW w:w="1426" w:type="dxa"/>
            <w:vMerge w:val="restart"/>
            <w:tcBorders>
              <w:top w:val="single" w:sz="4" w:space="0" w:color="000000"/>
              <w:left w:val="single" w:sz="4" w:space="0" w:color="000000"/>
              <w:righ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4 шт.</w:t>
            </w:r>
          </w:p>
        </w:tc>
      </w:tr>
      <w:tr>
        <w:trPr>
          <w:trHeight w:val="730" w:hRule="exact"/>
        </w:trPr>
        <w:tc>
          <w:tcPr>
            <w:tcW w:w="183" w:type="dxa"/>
            <w:vMerge w:val="continue"/>
            <w:tcBorders>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
          </w:p>
        </w:tc>
        <w:tc>
          <w:tcPr>
            <w:tcW w:w="2216" w:type="dxa"/>
            <w:tcBorders>
              <w:top w:val="single" w:sz="4" w:space="0" w:color="000000"/>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150140</w:t>
            </w:r>
          </w:p>
        </w:tc>
        <w:tc>
          <w:tcPr>
            <w:tcW w:w="3125" w:type="dxa"/>
            <w:tcBorders>
              <w:top w:val="single" w:sz="4" w:space="0" w:color="000000"/>
              <w:left w:val="single" w:sz="4" w:space="0" w:color="000000"/>
            </w:tcBorders>
            <w:shd w:color="auto" w:fill="FFFFFF" w:val="clear"/>
            <w:vAlign w:val="bottom"/>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Рулон марлевый тканый, стерильный</w:t>
            </w:r>
          </w:p>
        </w:tc>
        <w:tc>
          <w:tcPr>
            <w:tcW w:w="2704" w:type="dxa"/>
            <w:vMerge w:val="continue"/>
            <w:tcBorders>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rFonts w:ascii="Arial" w:hAnsi="Arial"/>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Fonts w:ascii="Arial" w:hAnsi="Arial"/>
              </w:rPr>
            </w:r>
          </w:p>
        </w:tc>
        <w:tc>
          <w:tcPr>
            <w:tcW w:w="1426" w:type="dxa"/>
            <w:vMerge w:val="continue"/>
            <w:tcBorders>
              <w:left w:val="single" w:sz="4" w:space="0" w:color="000000"/>
              <w:righ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rFonts w:ascii="Arial" w:hAnsi="Arial"/>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Fonts w:ascii="Arial" w:hAnsi="Arial"/>
              </w:rPr>
            </w:r>
          </w:p>
        </w:tc>
      </w:tr>
      <w:tr>
        <w:trPr>
          <w:trHeight w:val="725" w:hRule="exact"/>
        </w:trPr>
        <w:tc>
          <w:tcPr>
            <w:tcW w:w="183" w:type="dxa"/>
            <w:vMerge w:val="continue"/>
            <w:tcBorders>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
          </w:p>
        </w:tc>
        <w:tc>
          <w:tcPr>
            <w:tcW w:w="2216" w:type="dxa"/>
            <w:tcBorders>
              <w:top w:val="single" w:sz="4" w:space="0" w:color="000000"/>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279290</w:t>
            </w:r>
          </w:p>
        </w:tc>
        <w:tc>
          <w:tcPr>
            <w:tcW w:w="3125" w:type="dxa"/>
            <w:tcBorders>
              <w:top w:val="single" w:sz="4" w:space="0" w:color="000000"/>
              <w:left w:val="single" w:sz="4" w:space="0" w:color="000000"/>
            </w:tcBorders>
            <w:shd w:color="auto" w:fill="FFFFFF" w:val="clear"/>
            <w:vAlign w:val="cente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Бинт эластичный, нелатексный, одноразового использования</w:t>
            </w:r>
          </w:p>
        </w:tc>
        <w:tc>
          <w:tcPr>
            <w:tcW w:w="2704" w:type="dxa"/>
            <w:vMerge w:val="continue"/>
            <w:tcBorders>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rFonts w:ascii="Arial" w:hAnsi="Arial"/>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Fonts w:ascii="Arial" w:hAnsi="Arial"/>
              </w:rPr>
            </w:r>
          </w:p>
        </w:tc>
        <w:tc>
          <w:tcPr>
            <w:tcW w:w="1426" w:type="dxa"/>
            <w:vMerge w:val="continue"/>
            <w:tcBorders>
              <w:left w:val="single" w:sz="4" w:space="0" w:color="000000"/>
              <w:righ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rFonts w:ascii="Arial" w:hAnsi="Arial"/>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Fonts w:ascii="Arial" w:hAnsi="Arial"/>
              </w:rPr>
            </w:r>
          </w:p>
        </w:tc>
      </w:tr>
      <w:tr>
        <w:trPr>
          <w:trHeight w:val="720" w:hRule="exact"/>
        </w:trPr>
        <w:tc>
          <w:tcPr>
            <w:tcW w:w="183" w:type="dxa"/>
            <w:vMerge w:val="continue"/>
            <w:tcBorders>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
          </w:p>
        </w:tc>
        <w:tc>
          <w:tcPr>
            <w:tcW w:w="2216" w:type="dxa"/>
            <w:tcBorders>
              <w:top w:val="single" w:sz="4" w:space="0" w:color="000000"/>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326320</w:t>
            </w:r>
          </w:p>
        </w:tc>
        <w:tc>
          <w:tcPr>
            <w:tcW w:w="3125" w:type="dxa"/>
            <w:tcBorders>
              <w:top w:val="single" w:sz="4" w:space="0" w:color="000000"/>
              <w:left w:val="single" w:sz="4" w:space="0" w:color="000000"/>
            </w:tcBorders>
            <w:shd w:color="auto" w:fill="FFFFFF" w:val="clear"/>
            <w:vAlign w:val="cente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Бинт эластичный, нелатексный, многоразового использования</w:t>
            </w:r>
          </w:p>
        </w:tc>
        <w:tc>
          <w:tcPr>
            <w:tcW w:w="2704" w:type="dxa"/>
            <w:vMerge w:val="continue"/>
            <w:tcBorders>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rFonts w:ascii="Arial" w:hAnsi="Arial"/>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Fonts w:ascii="Arial" w:hAnsi="Arial"/>
              </w:rPr>
            </w:r>
          </w:p>
        </w:tc>
        <w:tc>
          <w:tcPr>
            <w:tcW w:w="1426" w:type="dxa"/>
            <w:vMerge w:val="continue"/>
            <w:tcBorders>
              <w:left w:val="single" w:sz="4" w:space="0" w:color="000000"/>
              <w:righ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rFonts w:ascii="Arial" w:hAnsi="Arial"/>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Fonts w:ascii="Arial" w:hAnsi="Arial"/>
              </w:rPr>
            </w:r>
          </w:p>
        </w:tc>
      </w:tr>
      <w:tr>
        <w:trPr>
          <w:trHeight w:val="720" w:hRule="exact"/>
        </w:trPr>
        <w:tc>
          <w:tcPr>
            <w:tcW w:w="183" w:type="dxa"/>
            <w:vMerge w:val="restart"/>
            <w:tcBorders>
              <w:top w:val="single" w:sz="4" w:space="0" w:color="000000"/>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rPr>
              <w:t>6.</w:t>
            </w:r>
          </w:p>
        </w:tc>
        <w:tc>
          <w:tcPr>
            <w:tcW w:w="2216" w:type="dxa"/>
            <w:tcBorders>
              <w:top w:val="single" w:sz="4" w:space="0" w:color="000000"/>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150130</w:t>
            </w:r>
          </w:p>
        </w:tc>
        <w:tc>
          <w:tcPr>
            <w:tcW w:w="3125" w:type="dxa"/>
            <w:tcBorders>
              <w:top w:val="single" w:sz="4" w:space="0" w:color="000000"/>
              <w:left w:val="single" w:sz="4" w:space="0" w:color="000000"/>
            </w:tcBorders>
            <w:shd w:color="auto" w:fill="FFFFFF" w:val="clear"/>
            <w:vAlign w:val="cente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Рулон марлевый тканый, нестерильный</w:t>
            </w:r>
          </w:p>
        </w:tc>
        <w:tc>
          <w:tcPr>
            <w:tcW w:w="2704" w:type="dxa"/>
            <w:vMerge w:val="restart"/>
            <w:tcBorders>
              <w:top w:val="single" w:sz="4" w:space="0" w:color="000000"/>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Бинт марлевый медицинский размером не менее 7 м х 14 см или бинт фиксирующий эластичный нестерильный размером не менее 2 м х 14 см</w:t>
            </w:r>
          </w:p>
        </w:tc>
        <w:tc>
          <w:tcPr>
            <w:tcW w:w="1426" w:type="dxa"/>
            <w:vMerge w:val="restart"/>
            <w:tcBorders>
              <w:top w:val="single" w:sz="4" w:space="0" w:color="000000"/>
              <w:left w:val="single" w:sz="4" w:space="0" w:color="000000"/>
              <w:righ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4 шт.</w:t>
            </w:r>
          </w:p>
        </w:tc>
      </w:tr>
      <w:tr>
        <w:trPr>
          <w:trHeight w:val="725" w:hRule="exact"/>
        </w:trPr>
        <w:tc>
          <w:tcPr>
            <w:tcW w:w="183" w:type="dxa"/>
            <w:vMerge w:val="continue"/>
            <w:tcBorders>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
          </w:p>
        </w:tc>
        <w:tc>
          <w:tcPr>
            <w:tcW w:w="2216" w:type="dxa"/>
            <w:tcBorders>
              <w:top w:val="single" w:sz="4" w:space="0" w:color="000000"/>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150140</w:t>
            </w:r>
          </w:p>
        </w:tc>
        <w:tc>
          <w:tcPr>
            <w:tcW w:w="3125" w:type="dxa"/>
            <w:tcBorders>
              <w:top w:val="single" w:sz="4" w:space="0" w:color="000000"/>
              <w:left w:val="single" w:sz="4" w:space="0" w:color="000000"/>
            </w:tcBorders>
            <w:shd w:color="auto" w:fill="FFFFFF" w:val="clear"/>
            <w:vAlign w:val="cente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Рулон марлевый тканый, стерильный</w:t>
            </w:r>
          </w:p>
        </w:tc>
        <w:tc>
          <w:tcPr>
            <w:tcW w:w="2704" w:type="dxa"/>
            <w:vMerge w:val="continue"/>
            <w:tcBorders>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rFonts w:ascii="Arial" w:hAnsi="Arial"/>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Fonts w:ascii="Arial" w:hAnsi="Arial"/>
              </w:rPr>
            </w:r>
          </w:p>
        </w:tc>
        <w:tc>
          <w:tcPr>
            <w:tcW w:w="1426" w:type="dxa"/>
            <w:vMerge w:val="continue"/>
            <w:tcBorders>
              <w:left w:val="single" w:sz="4" w:space="0" w:color="000000"/>
              <w:righ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rFonts w:ascii="Arial" w:hAnsi="Arial"/>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Fonts w:ascii="Arial" w:hAnsi="Arial"/>
              </w:rPr>
            </w:r>
          </w:p>
        </w:tc>
      </w:tr>
      <w:tr>
        <w:trPr>
          <w:trHeight w:val="725" w:hRule="exact"/>
        </w:trPr>
        <w:tc>
          <w:tcPr>
            <w:tcW w:w="183" w:type="dxa"/>
            <w:vMerge w:val="continue"/>
            <w:tcBorders>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
          </w:p>
        </w:tc>
        <w:tc>
          <w:tcPr>
            <w:tcW w:w="2216" w:type="dxa"/>
            <w:tcBorders>
              <w:top w:val="single" w:sz="4" w:space="0" w:color="000000"/>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279290</w:t>
            </w:r>
          </w:p>
        </w:tc>
        <w:tc>
          <w:tcPr>
            <w:tcW w:w="3125" w:type="dxa"/>
            <w:tcBorders>
              <w:top w:val="single" w:sz="4" w:space="0" w:color="000000"/>
              <w:left w:val="single" w:sz="4" w:space="0" w:color="000000"/>
            </w:tcBorders>
            <w:shd w:color="auto" w:fill="FFFFFF" w:val="clear"/>
            <w:vAlign w:val="cente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Бинт эластичный, нелатексный, одноразового использования</w:t>
            </w:r>
          </w:p>
        </w:tc>
        <w:tc>
          <w:tcPr>
            <w:tcW w:w="2704" w:type="dxa"/>
            <w:vMerge w:val="continue"/>
            <w:tcBorders>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rFonts w:ascii="Arial" w:hAnsi="Arial"/>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Fonts w:ascii="Arial" w:hAnsi="Arial"/>
              </w:rPr>
            </w:r>
          </w:p>
        </w:tc>
        <w:tc>
          <w:tcPr>
            <w:tcW w:w="1426" w:type="dxa"/>
            <w:vMerge w:val="continue"/>
            <w:tcBorders>
              <w:left w:val="single" w:sz="4" w:space="0" w:color="000000"/>
              <w:righ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rFonts w:ascii="Arial" w:hAnsi="Arial"/>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Fonts w:ascii="Arial" w:hAnsi="Arial"/>
              </w:rPr>
            </w:r>
          </w:p>
        </w:tc>
      </w:tr>
      <w:tr>
        <w:trPr>
          <w:trHeight w:val="730" w:hRule="exact"/>
        </w:trPr>
        <w:tc>
          <w:tcPr>
            <w:tcW w:w="183" w:type="dxa"/>
            <w:vMerge w:val="continue"/>
            <w:tcBorders>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
          </w:p>
        </w:tc>
        <w:tc>
          <w:tcPr>
            <w:tcW w:w="2216" w:type="dxa"/>
            <w:tcBorders>
              <w:top w:val="single" w:sz="4" w:space="0" w:color="000000"/>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326320</w:t>
            </w:r>
          </w:p>
        </w:tc>
        <w:tc>
          <w:tcPr>
            <w:tcW w:w="3125" w:type="dxa"/>
            <w:tcBorders>
              <w:top w:val="single" w:sz="4" w:space="0" w:color="000000"/>
              <w:left w:val="single" w:sz="4" w:space="0" w:color="000000"/>
            </w:tcBorders>
            <w:shd w:color="auto" w:fill="FFFFFF" w:val="clear"/>
            <w:vAlign w:val="cente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Бинт эластичный, нелатексный, многоразового использования</w:t>
            </w:r>
          </w:p>
        </w:tc>
        <w:tc>
          <w:tcPr>
            <w:tcW w:w="2704" w:type="dxa"/>
            <w:vMerge w:val="continue"/>
            <w:tcBorders>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rFonts w:ascii="Arial" w:hAnsi="Arial"/>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Fonts w:ascii="Arial" w:hAnsi="Arial"/>
              </w:rPr>
            </w:r>
          </w:p>
        </w:tc>
        <w:tc>
          <w:tcPr>
            <w:tcW w:w="1426" w:type="dxa"/>
            <w:vMerge w:val="continue"/>
            <w:tcBorders>
              <w:left w:val="single" w:sz="4" w:space="0" w:color="000000"/>
              <w:righ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rFonts w:ascii="Arial" w:hAnsi="Arial"/>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Fonts w:ascii="Arial" w:hAnsi="Arial"/>
              </w:rPr>
            </w:r>
          </w:p>
        </w:tc>
      </w:tr>
      <w:tr>
        <w:trPr>
          <w:trHeight w:val="461" w:hRule="exact"/>
        </w:trPr>
        <w:tc>
          <w:tcPr>
            <w:tcW w:w="183" w:type="dxa"/>
            <w:vMerge w:val="restart"/>
            <w:tcBorders>
              <w:top w:val="single" w:sz="4" w:space="0" w:color="000000"/>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rPr>
              <w:t>7.</w:t>
            </w:r>
          </w:p>
        </w:tc>
        <w:tc>
          <w:tcPr>
            <w:tcW w:w="2216" w:type="dxa"/>
            <w:tcBorders>
              <w:top w:val="single" w:sz="4" w:space="0" w:color="000000"/>
              <w:left w:val="single" w:sz="4" w:space="0" w:color="000000"/>
            </w:tcBorders>
            <w:shd w:color="auto" w:fill="FFFFFF" w:val="clear"/>
            <w:vAlign w:val="cente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223580</w:t>
            </w:r>
          </w:p>
        </w:tc>
        <w:tc>
          <w:tcPr>
            <w:tcW w:w="3125" w:type="dxa"/>
            <w:tcBorders>
              <w:top w:val="single" w:sz="4" w:space="0" w:color="000000"/>
              <w:left w:val="single" w:sz="4" w:space="0" w:color="000000"/>
            </w:tcBorders>
            <w:shd w:color="auto" w:fill="FFFFFF" w:val="clear"/>
            <w:vAlign w:val="cente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Салфетка марлевая тканая</w:t>
            </w:r>
          </w:p>
        </w:tc>
        <w:tc>
          <w:tcPr>
            <w:tcW w:w="2704" w:type="dxa"/>
            <w:vMerge w:val="restart"/>
            <w:tcBorders>
              <w:top w:val="single" w:sz="4" w:space="0" w:color="000000"/>
              <w:left w:val="single" w:sz="4" w:space="0" w:color="000000"/>
            </w:tcBorders>
            <w:shd w:color="auto" w:fill="FFFFFF" w:val="clear"/>
            <w:vAlign w:val="cente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 xml:space="preserve">Салфетки медицинские стерильные размером не менее 16 х 13 см </w:t>
            </w:r>
            <w:r>
              <w:rPr>
                <w:rStyle w:val="212pt1"/>
                <w:rFonts w:eastAsia="Arial Unicode MS" w:ascii="Arial" w:hAnsi="Arial"/>
                <w:lang w:val="en-US" w:eastAsia="en-US" w:bidi="en-US"/>
              </w:rPr>
              <w:t>N</w:t>
            </w:r>
            <w:r>
              <w:rPr>
                <w:rStyle w:val="212pt1"/>
                <w:rFonts w:eastAsia="Arial Unicode MS" w:ascii="Arial" w:hAnsi="Arial"/>
                <w:lang w:eastAsia="en-US" w:bidi="en-US"/>
              </w:rPr>
              <w:t xml:space="preserve"> </w:t>
            </w:r>
            <w:r>
              <w:rPr>
                <w:rStyle w:val="212pt1"/>
                <w:rFonts w:eastAsia="Arial Unicode MS" w:ascii="Arial" w:hAnsi="Arial"/>
              </w:rPr>
              <w:t>10</w:t>
            </w:r>
          </w:p>
        </w:tc>
        <w:tc>
          <w:tcPr>
            <w:tcW w:w="1426" w:type="dxa"/>
            <w:vMerge w:val="restart"/>
            <w:tcBorders>
              <w:top w:val="single" w:sz="4" w:space="0" w:color="000000"/>
              <w:left w:val="single" w:sz="4" w:space="0" w:color="000000"/>
              <w:righ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2 упак.</w:t>
            </w:r>
          </w:p>
        </w:tc>
      </w:tr>
      <w:tr>
        <w:trPr>
          <w:trHeight w:val="514" w:hRule="exact"/>
        </w:trPr>
        <w:tc>
          <w:tcPr>
            <w:tcW w:w="183" w:type="dxa"/>
            <w:vMerge w:val="continue"/>
            <w:tcBorders>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
          </w:p>
        </w:tc>
        <w:tc>
          <w:tcPr>
            <w:tcW w:w="2216" w:type="dxa"/>
            <w:tcBorders>
              <w:top w:val="single" w:sz="4" w:space="0" w:color="000000"/>
              <w:left w:val="single" w:sz="4" w:space="0" w:color="000000"/>
            </w:tcBorders>
            <w:shd w:color="auto" w:fill="FFFFFF" w:val="clear"/>
            <w:vAlign w:val="cente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302910</w:t>
            </w:r>
          </w:p>
        </w:tc>
        <w:tc>
          <w:tcPr>
            <w:tcW w:w="3125" w:type="dxa"/>
            <w:tcBorders>
              <w:top w:val="single" w:sz="4" w:space="0" w:color="000000"/>
              <w:left w:val="single" w:sz="4" w:space="0" w:color="000000"/>
            </w:tcBorders>
            <w:shd w:color="auto" w:fill="FFFFFF" w:val="clear"/>
            <w:vAlign w:val="cente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Салфетка нетканая</w:t>
            </w:r>
          </w:p>
        </w:tc>
        <w:tc>
          <w:tcPr>
            <w:tcW w:w="2704" w:type="dxa"/>
            <w:vMerge w:val="continue"/>
            <w:tcBorders>
              <w:left w:val="single" w:sz="4" w:space="0" w:color="000000"/>
            </w:tcBorders>
            <w:shd w:color="auto" w:fill="FFFFFF" w:val="clear"/>
            <w:vAlign w:val="cente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rFonts w:ascii="Arial" w:hAnsi="Arial"/>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Fonts w:ascii="Arial" w:hAnsi="Arial"/>
              </w:rPr>
            </w:r>
          </w:p>
        </w:tc>
        <w:tc>
          <w:tcPr>
            <w:tcW w:w="1426" w:type="dxa"/>
            <w:vMerge w:val="continue"/>
            <w:tcBorders>
              <w:left w:val="single" w:sz="4" w:space="0" w:color="000000"/>
              <w:righ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rFonts w:ascii="Arial" w:hAnsi="Arial"/>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Fonts w:ascii="Arial" w:hAnsi="Arial"/>
              </w:rPr>
            </w:r>
          </w:p>
        </w:tc>
      </w:tr>
      <w:tr>
        <w:trPr>
          <w:trHeight w:val="720" w:hRule="exact"/>
        </w:trPr>
        <w:tc>
          <w:tcPr>
            <w:tcW w:w="183" w:type="dxa"/>
            <w:vMerge w:val="restart"/>
            <w:tcBorders>
              <w:top w:val="single" w:sz="4" w:space="0" w:color="000000"/>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rPr>
              <w:t>8.</w:t>
            </w:r>
          </w:p>
        </w:tc>
        <w:tc>
          <w:tcPr>
            <w:tcW w:w="2216" w:type="dxa"/>
            <w:tcBorders>
              <w:top w:val="single" w:sz="4" w:space="0" w:color="000000"/>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122900</w:t>
            </w:r>
          </w:p>
        </w:tc>
        <w:tc>
          <w:tcPr>
            <w:tcW w:w="3125" w:type="dxa"/>
            <w:tcBorders>
              <w:top w:val="single" w:sz="4" w:space="0" w:color="000000"/>
              <w:left w:val="single" w:sz="4" w:space="0" w:color="000000"/>
            </w:tcBorders>
            <w:shd w:color="auto" w:fill="FFFFFF" w:val="clear"/>
            <w:vAlign w:val="bottom"/>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Лейкопластырь кожный гипоаллергенный</w:t>
            </w:r>
          </w:p>
        </w:tc>
        <w:tc>
          <w:tcPr>
            <w:tcW w:w="2704" w:type="dxa"/>
            <w:vMerge w:val="restart"/>
            <w:tcBorders>
              <w:top w:val="single" w:sz="4" w:space="0" w:color="000000"/>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Лейкопластырь фиксирующий рулонный размером не менее 2 х 500 см</w:t>
            </w:r>
          </w:p>
        </w:tc>
        <w:tc>
          <w:tcPr>
            <w:tcW w:w="1426" w:type="dxa"/>
            <w:vMerge w:val="restart"/>
            <w:tcBorders>
              <w:top w:val="single" w:sz="4" w:space="0" w:color="000000"/>
              <w:left w:val="single" w:sz="4" w:space="0" w:color="000000"/>
              <w:righ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1 шт.</w:t>
            </w:r>
          </w:p>
        </w:tc>
      </w:tr>
      <w:tr>
        <w:trPr>
          <w:trHeight w:val="974" w:hRule="exact"/>
        </w:trPr>
        <w:tc>
          <w:tcPr>
            <w:tcW w:w="183" w:type="dxa"/>
            <w:vMerge w:val="continue"/>
            <w:tcBorders>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
          </w:p>
        </w:tc>
        <w:tc>
          <w:tcPr>
            <w:tcW w:w="2216" w:type="dxa"/>
            <w:tcBorders>
              <w:top w:val="single" w:sz="4" w:space="0" w:color="000000"/>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136010</w:t>
            </w:r>
          </w:p>
        </w:tc>
        <w:tc>
          <w:tcPr>
            <w:tcW w:w="3125" w:type="dxa"/>
            <w:tcBorders>
              <w:top w:val="single" w:sz="4" w:space="0" w:color="000000"/>
              <w:left w:val="single" w:sz="4" w:space="0" w:color="000000"/>
            </w:tcBorders>
            <w:shd w:color="auto" w:fill="FFFFFF" w:val="clear"/>
            <w:vAlign w:val="cente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Лейкопластырь кожный для фиксации повязки, несиликоновый</w:t>
            </w:r>
          </w:p>
        </w:tc>
        <w:tc>
          <w:tcPr>
            <w:tcW w:w="2704" w:type="dxa"/>
            <w:vMerge w:val="continue"/>
            <w:tcBorders>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rFonts w:ascii="Arial" w:hAnsi="Arial"/>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Fonts w:ascii="Arial" w:hAnsi="Arial"/>
              </w:rPr>
            </w:r>
          </w:p>
        </w:tc>
        <w:tc>
          <w:tcPr>
            <w:tcW w:w="1426" w:type="dxa"/>
            <w:vMerge w:val="continue"/>
            <w:tcBorders>
              <w:left w:val="single" w:sz="4" w:space="0" w:color="000000"/>
              <w:righ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rFonts w:ascii="Arial" w:hAnsi="Arial"/>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Fonts w:ascii="Arial" w:hAnsi="Arial"/>
              </w:rPr>
            </w:r>
          </w:p>
        </w:tc>
      </w:tr>
      <w:tr>
        <w:trPr>
          <w:trHeight w:val="979" w:hRule="exact"/>
        </w:trPr>
        <w:tc>
          <w:tcPr>
            <w:tcW w:w="183" w:type="dxa"/>
            <w:vMerge w:val="continue"/>
            <w:tcBorders>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
          </w:p>
        </w:tc>
        <w:tc>
          <w:tcPr>
            <w:tcW w:w="2216" w:type="dxa"/>
            <w:tcBorders>
              <w:top w:val="single" w:sz="4" w:space="0" w:color="000000"/>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141730</w:t>
            </w:r>
          </w:p>
        </w:tc>
        <w:tc>
          <w:tcPr>
            <w:tcW w:w="3125" w:type="dxa"/>
            <w:tcBorders>
              <w:top w:val="single" w:sz="4" w:space="0" w:color="000000"/>
              <w:left w:val="single" w:sz="4" w:space="0" w:color="000000"/>
            </w:tcBorders>
            <w:shd w:color="auto" w:fill="FFFFFF" w:val="clear"/>
            <w:vAlign w:val="cente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Лейкопластырь кожный для фиксации повязки, силиконовый</w:t>
            </w:r>
          </w:p>
        </w:tc>
        <w:tc>
          <w:tcPr>
            <w:tcW w:w="2704" w:type="dxa"/>
            <w:vMerge w:val="continue"/>
            <w:tcBorders>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rFonts w:ascii="Arial" w:hAnsi="Arial"/>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Fonts w:ascii="Arial" w:hAnsi="Arial"/>
              </w:rPr>
            </w:r>
          </w:p>
        </w:tc>
        <w:tc>
          <w:tcPr>
            <w:tcW w:w="1426" w:type="dxa"/>
            <w:vMerge w:val="continue"/>
            <w:tcBorders>
              <w:left w:val="single" w:sz="4" w:space="0" w:color="000000"/>
              <w:righ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rFonts w:ascii="Arial" w:hAnsi="Arial"/>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Fonts w:ascii="Arial" w:hAnsi="Arial"/>
              </w:rPr>
            </w:r>
          </w:p>
        </w:tc>
      </w:tr>
      <w:tr>
        <w:trPr>
          <w:trHeight w:val="734" w:hRule="exact"/>
        </w:trPr>
        <w:tc>
          <w:tcPr>
            <w:tcW w:w="183" w:type="dxa"/>
            <w:vMerge w:val="continue"/>
            <w:tcBorders>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
          </w:p>
        </w:tc>
        <w:tc>
          <w:tcPr>
            <w:tcW w:w="2216" w:type="dxa"/>
            <w:tcBorders>
              <w:top w:val="single" w:sz="4" w:space="0" w:color="000000"/>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269230</w:t>
            </w:r>
          </w:p>
        </w:tc>
        <w:tc>
          <w:tcPr>
            <w:tcW w:w="3125" w:type="dxa"/>
            <w:tcBorders>
              <w:top w:val="single" w:sz="4" w:space="0" w:color="000000"/>
              <w:left w:val="single" w:sz="4" w:space="0" w:color="000000"/>
            </w:tcBorders>
            <w:shd w:color="auto" w:fill="FFFFFF" w:val="clear"/>
            <w:vAlign w:val="cente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Лейкопластырь кожный водонепроницаемый</w:t>
            </w:r>
          </w:p>
        </w:tc>
        <w:tc>
          <w:tcPr>
            <w:tcW w:w="2704" w:type="dxa"/>
            <w:vMerge w:val="continue"/>
            <w:tcBorders>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rFonts w:ascii="Arial" w:hAnsi="Arial"/>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Fonts w:ascii="Arial" w:hAnsi="Arial"/>
              </w:rPr>
            </w:r>
          </w:p>
        </w:tc>
        <w:tc>
          <w:tcPr>
            <w:tcW w:w="1426" w:type="dxa"/>
            <w:vMerge w:val="continue"/>
            <w:tcBorders>
              <w:left w:val="single" w:sz="4" w:space="0" w:color="000000"/>
              <w:righ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rFonts w:ascii="Arial" w:hAnsi="Arial"/>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Fonts w:ascii="Arial" w:hAnsi="Arial"/>
              </w:rPr>
            </w:r>
          </w:p>
        </w:tc>
      </w:tr>
      <w:tr>
        <w:trPr>
          <w:trHeight w:val="970" w:hRule="exact"/>
        </w:trPr>
        <w:tc>
          <w:tcPr>
            <w:tcW w:w="183" w:type="dxa"/>
            <w:tcBorders>
              <w:top w:val="single" w:sz="4" w:space="0" w:color="000000"/>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rPr>
              <w:t>9.</w:t>
            </w:r>
          </w:p>
        </w:tc>
        <w:tc>
          <w:tcPr>
            <w:tcW w:w="2216" w:type="dxa"/>
            <w:tcBorders>
              <w:top w:val="single" w:sz="4" w:space="0" w:color="000000"/>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142270</w:t>
            </w:r>
          </w:p>
        </w:tc>
        <w:tc>
          <w:tcPr>
            <w:tcW w:w="3125" w:type="dxa"/>
            <w:tcBorders>
              <w:top w:val="single" w:sz="4" w:space="0" w:color="000000"/>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Лейкопластырь для кожных покровов, антибактериальный</w:t>
            </w:r>
          </w:p>
        </w:tc>
        <w:tc>
          <w:tcPr>
            <w:tcW w:w="2704" w:type="dxa"/>
            <w:tcBorders>
              <w:top w:val="single" w:sz="4" w:space="0" w:color="000000"/>
              <w:left w:val="single" w:sz="4" w:space="0" w:color="000000"/>
            </w:tcBorders>
            <w:shd w:color="auto" w:fill="FFFFFF" w:val="clear"/>
            <w:vAlign w:val="cente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Лейкопластырь бактерицидный размером не менее 1,9 х 7,2 см</w:t>
            </w:r>
          </w:p>
        </w:tc>
        <w:tc>
          <w:tcPr>
            <w:tcW w:w="1426" w:type="dxa"/>
            <w:tcBorders>
              <w:top w:val="single" w:sz="4" w:space="0" w:color="000000"/>
              <w:left w:val="single" w:sz="4" w:space="0" w:color="000000"/>
              <w:righ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10 шт.</w:t>
            </w:r>
          </w:p>
        </w:tc>
      </w:tr>
      <w:tr>
        <w:trPr>
          <w:trHeight w:val="979" w:hRule="exact"/>
        </w:trPr>
        <w:tc>
          <w:tcPr>
            <w:tcW w:w="183" w:type="dxa"/>
            <w:tcBorders>
              <w:top w:val="single" w:sz="4" w:space="0" w:color="000000"/>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rPr>
              <w:t>10.</w:t>
            </w:r>
          </w:p>
        </w:tc>
        <w:tc>
          <w:tcPr>
            <w:tcW w:w="2216" w:type="dxa"/>
            <w:tcBorders>
              <w:top w:val="single" w:sz="4" w:space="0" w:color="000000"/>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142270</w:t>
            </w:r>
          </w:p>
        </w:tc>
        <w:tc>
          <w:tcPr>
            <w:tcW w:w="3125" w:type="dxa"/>
            <w:tcBorders>
              <w:top w:val="single" w:sz="4" w:space="0" w:color="000000"/>
              <w:lef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Лейкопластырь для кожных покровов, антибактериальный</w:t>
            </w:r>
          </w:p>
        </w:tc>
        <w:tc>
          <w:tcPr>
            <w:tcW w:w="2704" w:type="dxa"/>
            <w:tcBorders>
              <w:top w:val="single" w:sz="4" w:space="0" w:color="000000"/>
              <w:left w:val="single" w:sz="4" w:space="0" w:color="000000"/>
            </w:tcBorders>
            <w:shd w:color="auto" w:fill="FFFFFF" w:val="clear"/>
            <w:vAlign w:val="cente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Лейкопластырь бактерицидный размером не менее 4 х 10 см</w:t>
            </w:r>
          </w:p>
        </w:tc>
        <w:tc>
          <w:tcPr>
            <w:tcW w:w="1426" w:type="dxa"/>
            <w:tcBorders>
              <w:top w:val="single" w:sz="4" w:space="0" w:color="000000"/>
              <w:left w:val="single" w:sz="4" w:space="0" w:color="000000"/>
              <w:righ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2 шт.</w:t>
            </w:r>
          </w:p>
        </w:tc>
      </w:tr>
      <w:tr>
        <w:trPr>
          <w:trHeight w:val="984" w:hRule="exact"/>
        </w:trPr>
        <w:tc>
          <w:tcPr>
            <w:tcW w:w="183" w:type="dxa"/>
            <w:tcBorders>
              <w:top w:val="single" w:sz="4" w:space="0" w:color="000000"/>
              <w:left w:val="single" w:sz="4" w:space="0" w:color="000000"/>
              <w:bottom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rPr>
              <w:t>11.</w:t>
            </w:r>
          </w:p>
        </w:tc>
        <w:tc>
          <w:tcPr>
            <w:tcW w:w="2216" w:type="dxa"/>
            <w:tcBorders>
              <w:top w:val="single" w:sz="4" w:space="0" w:color="000000"/>
              <w:left w:val="single" w:sz="4" w:space="0" w:color="000000"/>
              <w:bottom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293880</w:t>
            </w:r>
          </w:p>
        </w:tc>
        <w:tc>
          <w:tcPr>
            <w:tcW w:w="3125" w:type="dxa"/>
            <w:tcBorders>
              <w:top w:val="single" w:sz="4" w:space="0" w:color="000000"/>
              <w:left w:val="single" w:sz="4" w:space="0" w:color="000000"/>
              <w:bottom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Одеяло спасательное, многоразового использования</w:t>
            </w:r>
          </w:p>
        </w:tc>
        <w:tc>
          <w:tcPr>
            <w:tcW w:w="2704" w:type="dxa"/>
            <w:tcBorders>
              <w:top w:val="single" w:sz="4" w:space="0" w:color="000000"/>
              <w:left w:val="single" w:sz="4" w:space="0" w:color="000000"/>
              <w:bottom w:val="single" w:sz="4" w:space="0" w:color="000000"/>
            </w:tcBorders>
            <w:shd w:color="auto" w:fill="FFFFFF" w:val="clear"/>
            <w:vAlign w:val="cente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Покрывало спасательное изотермическое размером не менее 160 х 210 см</w:t>
            </w:r>
          </w:p>
        </w:tc>
        <w:tc>
          <w:tcPr>
            <w:tcW w:w="1426" w:type="dxa"/>
            <w:tcBorders>
              <w:top w:val="single" w:sz="4" w:space="0" w:color="000000"/>
              <w:left w:val="single" w:sz="4" w:space="0" w:color="000000"/>
              <w:bottom w:val="single" w:sz="4" w:space="0" w:color="000000"/>
              <w:right w:val="single" w:sz="4" w:space="0" w:color="000000"/>
            </w:tcBorders>
            <w:shd w:color="auto" w:fill="FFFFFF" w:val="clear"/>
          </w:tcPr>
          <w:p>
            <w:pPr>
              <w:pStyle w:val="Style19"/>
              <w:framePr w:w="8635" w:hRule="exact" w:h="14473" w:hSpace="0" w:vSpace="0" w:wrap="none" w:y="110" w:vAnchor="text" w:x="981" w:hAnchor="text"/>
              <w:pBdr>
                <w:top w:val="single" w:sz="2" w:space="4" w:color="000000"/>
                <w:left w:val="single" w:sz="2" w:space="4" w:color="000000"/>
                <w:bottom w:val="single" w:sz="2" w:space="4" w:color="000000"/>
                <w:right w:val="single" w:sz="2" w:space="4" w:color="000000"/>
              </w:pBdr>
              <w:shd w:fill="FFFFFF" w:val="clear"/>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rStyle w:val="212pt1"/>
                <w:rFonts w:eastAsia="Arial Unicode MS" w:ascii="Arial" w:hAnsi="Arial"/>
              </w:rPr>
              <w:t>2 шт.</w:t>
            </w:r>
          </w:p>
        </w:tc>
      </w:tr>
    </w:tbl>
    <w:p>
      <w:pPr>
        <w:pStyle w:val="Normal"/>
        <w:pBdr>
          <w:top w:val="single" w:sz="2" w:space="4" w:color="000000"/>
          <w:left w:val="single" w:sz="2" w:space="4" w:color="000000"/>
          <w:bottom w:val="single" w:sz="2" w:space="4" w:color="000000"/>
          <w:right w:val="single" w:sz="2" w:space="4" w:color="000000"/>
        </w:pBdr>
        <w:rPr>
          <w:sz w:val="2"/>
          <w:szCs w:val="2"/>
        </w:rPr>
        <w:framePr w:w="8635" w:h="14473" w:x="981" w:y="110" w:hSpace="0" w:vSpace="0" w:wrap="notBeside" w:vAnchor="text" w:hAnchor="text" w:hRule="exact"/>
        <w:pBdr>
          <w:top w:val="single" w:sz="2" w:space="4" w:color="000000"/>
          <w:left w:val="single" w:sz="2" w:space="4" w:color="000000"/>
          <w:bottom w:val="single" w:sz="2" w:space="4" w:color="000000"/>
          <w:right w:val="single" w:sz="2" w:space="4" w:color="000000"/>
        </w:pBdr>
      </w:pPr>
      <w:r>
        <w:rPr>
          <w:sz w:val="2"/>
          <w:szCs w:val="2"/>
        </w:rPr>
      </w:r>
    </w:p>
    <w:p>
      <w:pPr>
        <w:pStyle w:val="Normal"/>
        <w:keepNext w:val="true"/>
        <w:numPr>
          <w:ilvl w:val="0"/>
          <w:numId w:val="17"/>
        </w:numPr>
        <w:tabs>
          <w:tab w:val="clear" w:pos="708"/>
          <w:tab w:val="left" w:pos="1957" w:leader="none"/>
        </w:tabs>
        <w:spacing w:before="0" w:after="200"/>
        <w:ind w:left="740" w:firstLine="540"/>
        <w:jc w:val="both"/>
        <w:rPr>
          <w:rFonts w:ascii="Arial" w:hAnsi="Arial"/>
        </w:rPr>
      </w:pPr>
      <w:r>
        <mc:AlternateContent>
          <mc:Choice Requires="wps">
            <w:drawing>
              <wp:anchor behindDoc="1" distT="0" distB="2755265" distL="469265" distR="63500" simplePos="0" locked="0" layoutInCell="0" allowOverlap="1" relativeHeight="2">
                <wp:simplePos x="0" y="0"/>
                <wp:positionH relativeFrom="margin">
                  <wp:posOffset>76200</wp:posOffset>
                </wp:positionH>
                <wp:positionV relativeFrom="paragraph">
                  <wp:posOffset>-3558540</wp:posOffset>
                </wp:positionV>
                <wp:extent cx="6120130" cy="1449070"/>
                <wp:effectExtent l="0" t="0" r="0" b="0"/>
                <wp:wrapTopAndBottom/>
                <wp:docPr id="5" name="Врезка9"/>
                <a:graphic xmlns:a="http://schemas.openxmlformats.org/drawingml/2006/main">
                  <a:graphicData uri="http://schemas.microsoft.com/office/word/2010/wordprocessingShape">
                    <wps:wsp>
                      <wps:cNvSpPr/>
                      <wps:spPr>
                        <a:xfrm>
                          <a:off x="0" y="0"/>
                          <a:ext cx="6120000" cy="1449000"/>
                        </a:xfrm>
                        <a:prstGeom prst="rect">
                          <a:avLst/>
                        </a:prstGeom>
                        <a:noFill/>
                        <a:ln w="0">
                          <a:noFill/>
                        </a:ln>
                      </wps:spPr>
                      <wps:style>
                        <a:lnRef idx="0"/>
                        <a:fillRef idx="0"/>
                        <a:effectRef idx="0"/>
                        <a:fontRef idx="minor"/>
                      </wps:style>
                      <wps:txbx>
                        <w:txbxContent>
                          <w:p>
                            <w:pPr>
                              <w:pStyle w:val="Style19"/>
                              <w:rPr>
                                <w:sz w:val="2"/>
                                <w:szCs w:val="2"/>
                              </w:rPr>
                            </w:pPr>
                            <w:r>
                              <w:rPr/>
                            </w:r>
                          </w:p>
                        </w:txbxContent>
                      </wps:txbx>
                      <wps:bodyPr lIns="0" rIns="0" tIns="0" bIns="0" anchor="t">
                        <a:noAutofit/>
                      </wps:bodyPr>
                    </wps:wsp>
                  </a:graphicData>
                </a:graphic>
              </wp:anchor>
            </w:drawing>
          </mc:Choice>
          <mc:Fallback>
            <w:pict>
              <v:rect id="shape_0" ID="Врезка9" path="m0,0l-2147483645,0l-2147483645,-2147483646l0,-2147483646xe" stroked="f" o:allowincell="f" style="position:absolute;margin-left:6pt;margin-top:-280.2pt;width:481.85pt;height:114.05pt;mso-wrap-style:none;v-text-anchor:middle;mso-position-horizontal-relative:margin">
                <v:fill o:detectmouseclick="t" on="false"/>
                <v:stroke color="#3465a4" joinstyle="round" endcap="flat"/>
                <v:textbox>
                  <w:txbxContent>
                    <w:p>
                      <w:pPr>
                        <w:pStyle w:val="Style19"/>
                        <w:rPr>
                          <w:sz w:val="2"/>
                          <w:szCs w:val="2"/>
                        </w:rPr>
                      </w:pPr>
                      <w:r>
                        <w:rPr/>
                      </w:r>
                    </w:p>
                  </w:txbxContent>
                </v:textbox>
                <w10:wrap type="topAndBottom"/>
              </v:rect>
            </w:pict>
          </mc:Fallback>
        </mc:AlternateContent>
        <mc:AlternateContent>
          <mc:Choice Requires="wps">
            <w:drawing>
              <wp:anchor behindDoc="1" distT="1509395" distB="0" distL="466090" distR="63500" simplePos="0" locked="0" layoutInCell="0" allowOverlap="1" relativeHeight="4">
                <wp:simplePos x="0" y="0"/>
                <wp:positionH relativeFrom="column">
                  <wp:posOffset>466090</wp:posOffset>
                </wp:positionH>
                <wp:positionV relativeFrom="paragraph">
                  <wp:posOffset>8168640</wp:posOffset>
                </wp:positionV>
                <wp:extent cx="5646420" cy="2525395"/>
                <wp:effectExtent l="0" t="0" r="0" b="0"/>
                <wp:wrapTopAndBottom/>
                <wp:docPr id="7" name="Врезка10"/>
                <a:graphic xmlns:a="http://schemas.openxmlformats.org/drawingml/2006/main">
                  <a:graphicData uri="http://schemas.microsoft.com/office/word/2010/wordprocessingShape">
                    <wps:wsp>
                      <wps:cNvSpPr/>
                      <wps:spPr>
                        <a:xfrm>
                          <a:off x="0" y="0"/>
                          <a:ext cx="5646600" cy="2525400"/>
                        </a:xfrm>
                        <a:prstGeom prst="rect">
                          <a:avLst/>
                        </a:prstGeom>
                        <a:noFill/>
                        <a:ln w="0">
                          <a:noFill/>
                        </a:ln>
                      </wps:spPr>
                      <wps:style>
                        <a:lnRef idx="0"/>
                        <a:fillRef idx="0"/>
                        <a:effectRef idx="0"/>
                        <a:fontRef idx="minor"/>
                      </wps:style>
                      <wps:txbx>
                        <w:txbxContent>
                          <w:p>
                            <w:pPr>
                              <w:pStyle w:val="Style18"/>
                              <w:shd w:val="clear" w:color="auto" w:fill="auto"/>
                              <w:spacing w:lineRule="exact" w:line="280" w:before="0" w:after="0"/>
                              <w:jc w:val="left"/>
                              <w:rPr/>
                            </w:pPr>
                            <w:r>
                              <w:rPr>
                                <w:rStyle w:val="Exact1"/>
                              </w:rPr>
                              <w:t>16.2. Аптечка комплектуется следующими изделиями:</w:t>
                            </w:r>
                          </w:p>
                          <w:tbl>
                            <w:tblPr>
                              <w:tblW w:w="9648" w:type="dxa"/>
                              <w:jc w:val="center"/>
                              <w:tblInd w:w="0" w:type="dxa"/>
                              <w:tblLayout w:type="fixed"/>
                              <w:tblCellMar>
                                <w:top w:w="0" w:type="dxa"/>
                                <w:left w:w="10" w:type="dxa"/>
                                <w:bottom w:w="0" w:type="dxa"/>
                                <w:right w:w="10" w:type="dxa"/>
                              </w:tblCellMar>
                              <w:tblLook w:firstRow="0" w:noVBand="0" w:lastRow="0" w:firstColumn="0" w:lastColumn="0" w:noHBand="0" w:val="0000"/>
                            </w:tblPr>
                            <w:tblGrid>
                              <w:gridCol w:w="575"/>
                              <w:gridCol w:w="7647"/>
                              <w:gridCol w:w="1426"/>
                            </w:tblGrid>
                            <w:tr>
                              <w:trPr>
                                <w:trHeight w:val="1450" w:hRule="exact"/>
                              </w:trPr>
                              <w:tc>
                                <w:tcPr>
                                  <w:tcW w:w="575" w:type="dxa"/>
                                  <w:tcBorders>
                                    <w:top w:val="single" w:sz="4" w:space="0" w:color="000000"/>
                                    <w:left w:val="single" w:sz="4" w:space="0" w:color="000000"/>
                                  </w:tcBorders>
                                  <w:shd w:color="auto" w:fill="FFFFFF" w:val="clear"/>
                                </w:tcPr>
                                <w:p>
                                  <w:pPr>
                                    <w:pStyle w:val="Style19"/>
                                    <w:widowControl w:val="false"/>
                                    <w:spacing w:lineRule="exact" w:line="240" w:before="0" w:after="60"/>
                                    <w:ind w:left="180" w:hanging="0"/>
                                    <w:rPr/>
                                  </w:pPr>
                                  <w:r>
                                    <w:rPr>
                                      <w:rStyle w:val="212pt1"/>
                                      <w:rFonts w:eastAsia="Arial Unicode MS"/>
                                      <w:lang w:val="en-US" w:eastAsia="en-US" w:bidi="en-US"/>
                                    </w:rPr>
                                    <w:t>N</w:t>
                                  </w:r>
                                </w:p>
                                <w:p>
                                  <w:pPr>
                                    <w:pStyle w:val="Style19"/>
                                    <w:widowControl w:val="false"/>
                                    <w:spacing w:lineRule="exact" w:line="240" w:before="60" w:after="0"/>
                                    <w:ind w:left="180" w:hanging="0"/>
                                    <w:rPr/>
                                  </w:pPr>
                                  <w:r>
                                    <w:rPr>
                                      <w:rStyle w:val="212pt1"/>
                                      <w:rFonts w:eastAsia="Arial Unicode MS"/>
                                    </w:rPr>
                                    <w:t>п/п</w:t>
                                  </w:r>
                                </w:p>
                              </w:tc>
                              <w:tc>
                                <w:tcPr>
                                  <w:tcW w:w="7647" w:type="dxa"/>
                                  <w:tcBorders>
                                    <w:top w:val="single" w:sz="4" w:space="0" w:color="000000"/>
                                    <w:left w:val="single" w:sz="4" w:space="0" w:color="000000"/>
                                  </w:tcBorders>
                                  <w:shd w:color="auto" w:fill="FFFFFF" w:val="clear"/>
                                </w:tcPr>
                                <w:p>
                                  <w:pPr>
                                    <w:pStyle w:val="Style19"/>
                                    <w:widowControl w:val="false"/>
                                    <w:spacing w:lineRule="exact" w:line="240"/>
                                    <w:rPr/>
                                  </w:pPr>
                                  <w:r>
                                    <w:rPr>
                                      <w:rStyle w:val="212pt1"/>
                                      <w:rFonts w:eastAsia="Arial Unicode MS"/>
                                    </w:rPr>
                                    <w:t>Наименование</w:t>
                                  </w:r>
                                </w:p>
                              </w:tc>
                              <w:tc>
                                <w:tcPr>
                                  <w:tcW w:w="1426" w:type="dxa"/>
                                  <w:tcBorders>
                                    <w:top w:val="single" w:sz="4" w:space="0" w:color="000000"/>
                                    <w:left w:val="single" w:sz="4" w:space="0" w:color="000000"/>
                                    <w:right w:val="single" w:sz="4" w:space="0" w:color="000000"/>
                                  </w:tcBorders>
                                  <w:shd w:color="auto" w:fill="FFFFFF" w:val="clear"/>
                                  <w:vAlign w:val="bottom"/>
                                </w:tcPr>
                                <w:p>
                                  <w:pPr>
                                    <w:pStyle w:val="Style19"/>
                                    <w:widowControl w:val="false"/>
                                    <w:spacing w:lineRule="exact" w:line="254"/>
                                    <w:jc w:val="both"/>
                                    <w:rPr/>
                                  </w:pPr>
                                  <w:r>
                                    <w:rPr>
                                      <w:rStyle w:val="212pt1"/>
                                      <w:rFonts w:eastAsia="Arial Unicode MS"/>
                                    </w:rPr>
                                    <w:t>Требуемое количество (не менее)</w:t>
                                  </w:r>
                                </w:p>
                              </w:tc>
                            </w:tr>
                            <w:tr>
                              <w:trPr>
                                <w:trHeight w:val="979" w:hRule="exact"/>
                              </w:trPr>
                              <w:tc>
                                <w:tcPr>
                                  <w:tcW w:w="575" w:type="dxa"/>
                                  <w:tcBorders>
                                    <w:top w:val="single" w:sz="4" w:space="0" w:color="000000"/>
                                    <w:left w:val="single" w:sz="4" w:space="0" w:color="000000"/>
                                  </w:tcBorders>
                                  <w:shd w:color="auto" w:fill="FFFFFF" w:val="clear"/>
                                </w:tcPr>
                                <w:p>
                                  <w:pPr>
                                    <w:pStyle w:val="Style19"/>
                                    <w:widowControl w:val="false"/>
                                    <w:spacing w:lineRule="exact" w:line="240"/>
                                    <w:rPr/>
                                  </w:pPr>
                                  <w:r>
                                    <w:rPr>
                                      <w:rStyle w:val="212pt1"/>
                                      <w:rFonts w:eastAsia="Arial Unicode MS"/>
                                    </w:rPr>
                                    <w:t>1.</w:t>
                                  </w:r>
                                </w:p>
                              </w:tc>
                              <w:tc>
                                <w:tcPr>
                                  <w:tcW w:w="7647" w:type="dxa"/>
                                  <w:tcBorders>
                                    <w:top w:val="single" w:sz="4" w:space="0" w:color="000000"/>
                                    <w:left w:val="single" w:sz="4" w:space="0" w:color="000000"/>
                                  </w:tcBorders>
                                  <w:shd w:color="auto" w:fill="FFFFFF" w:val="clear"/>
                                  <w:vAlign w:val="center"/>
                                </w:tcPr>
                                <w:p>
                                  <w:pPr>
                                    <w:pStyle w:val="Style19"/>
                                    <w:widowControl w:val="false"/>
                                    <w:spacing w:lineRule="exact" w:line="254"/>
                                    <w:rPr/>
                                  </w:pPr>
                                  <w:r>
                                    <w:rPr>
                                      <w:rStyle w:val="212pt1"/>
                                      <w:rFonts w:eastAsia="Arial Unicode MS"/>
                                    </w:rPr>
                                    <w:t>Инструкция по оказанию первой помощи с использованием аптечки для оказания работниками первой помощи пострадавшим с применением медицинских изделий</w:t>
                                  </w:r>
                                </w:p>
                              </w:tc>
                              <w:tc>
                                <w:tcPr>
                                  <w:tcW w:w="1426" w:type="dxa"/>
                                  <w:tcBorders>
                                    <w:top w:val="single" w:sz="4" w:space="0" w:color="000000"/>
                                    <w:left w:val="single" w:sz="4" w:space="0" w:color="000000"/>
                                    <w:right w:val="single" w:sz="4" w:space="0" w:color="000000"/>
                                  </w:tcBorders>
                                  <w:shd w:color="auto" w:fill="FFFFFF" w:val="clear"/>
                                </w:tcPr>
                                <w:p>
                                  <w:pPr>
                                    <w:pStyle w:val="Style19"/>
                                    <w:widowControl w:val="false"/>
                                    <w:spacing w:lineRule="exact" w:line="240"/>
                                    <w:rPr/>
                                  </w:pPr>
                                  <w:r>
                                    <w:rPr>
                                      <w:rStyle w:val="212pt1"/>
                                      <w:rFonts w:eastAsia="Arial Unicode MS"/>
                                    </w:rPr>
                                    <w:t>1 шт.</w:t>
                                  </w:r>
                                </w:p>
                              </w:tc>
                            </w:tr>
                            <w:tr>
                              <w:trPr>
                                <w:trHeight w:val="470" w:hRule="exact"/>
                              </w:trPr>
                              <w:tc>
                                <w:tcPr>
                                  <w:tcW w:w="575" w:type="dxa"/>
                                  <w:tcBorders>
                                    <w:top w:val="single" w:sz="4" w:space="0" w:color="000000"/>
                                    <w:left w:val="single" w:sz="4" w:space="0" w:color="000000"/>
                                  </w:tcBorders>
                                  <w:shd w:color="auto" w:fill="FFFFFF" w:val="clear"/>
                                  <w:vAlign w:val="center"/>
                                </w:tcPr>
                                <w:p>
                                  <w:pPr>
                                    <w:pStyle w:val="Style19"/>
                                    <w:widowControl w:val="false"/>
                                    <w:spacing w:lineRule="exact" w:line="240"/>
                                    <w:rPr/>
                                  </w:pPr>
                                  <w:r>
                                    <w:rPr>
                                      <w:rStyle w:val="212pt1"/>
                                      <w:rFonts w:eastAsia="Arial Unicode MS"/>
                                    </w:rPr>
                                    <w:t>2.</w:t>
                                  </w:r>
                                </w:p>
                              </w:tc>
                              <w:tc>
                                <w:tcPr>
                                  <w:tcW w:w="7647" w:type="dxa"/>
                                  <w:tcBorders>
                                    <w:top w:val="single" w:sz="4" w:space="0" w:color="000000"/>
                                    <w:left w:val="single" w:sz="4" w:space="0" w:color="000000"/>
                                  </w:tcBorders>
                                  <w:shd w:color="auto" w:fill="FFFFFF" w:val="clear"/>
                                  <w:vAlign w:val="center"/>
                                </w:tcPr>
                                <w:p>
                                  <w:pPr>
                                    <w:pStyle w:val="Style19"/>
                                    <w:widowControl w:val="false"/>
                                    <w:spacing w:lineRule="exact" w:line="240"/>
                                    <w:rPr/>
                                  </w:pPr>
                                  <w:r>
                                    <w:rPr>
                                      <w:rStyle w:val="212pt1"/>
                                      <w:rFonts w:eastAsia="Arial Unicode MS"/>
                                    </w:rPr>
                                    <w:t>Блокнот формата не менее А7</w:t>
                                  </w:r>
                                </w:p>
                              </w:tc>
                              <w:tc>
                                <w:tcPr>
                                  <w:tcW w:w="1426" w:type="dxa"/>
                                  <w:tcBorders>
                                    <w:top w:val="single" w:sz="4" w:space="0" w:color="000000"/>
                                    <w:left w:val="single" w:sz="4" w:space="0" w:color="000000"/>
                                    <w:right w:val="single" w:sz="4" w:space="0" w:color="000000"/>
                                  </w:tcBorders>
                                  <w:shd w:color="auto" w:fill="FFFFFF" w:val="clear"/>
                                  <w:vAlign w:val="center"/>
                                </w:tcPr>
                                <w:p>
                                  <w:pPr>
                                    <w:pStyle w:val="Style19"/>
                                    <w:widowControl w:val="false"/>
                                    <w:spacing w:lineRule="exact" w:line="240"/>
                                    <w:rPr/>
                                  </w:pPr>
                                  <w:r>
                                    <w:rPr>
                                      <w:rStyle w:val="212pt1"/>
                                      <w:rFonts w:eastAsia="Arial Unicode MS"/>
                                    </w:rPr>
                                    <w:t>1 шт.</w:t>
                                  </w:r>
                                </w:p>
                              </w:tc>
                            </w:tr>
                            <w:tr>
                              <w:trPr>
                                <w:trHeight w:val="470" w:hRule="exact"/>
                              </w:trPr>
                              <w:tc>
                                <w:tcPr>
                                  <w:tcW w:w="575" w:type="dxa"/>
                                  <w:tcBorders>
                                    <w:top w:val="single" w:sz="4" w:space="0" w:color="000000"/>
                                    <w:left w:val="single" w:sz="4" w:space="0" w:color="000000"/>
                                  </w:tcBorders>
                                  <w:shd w:color="auto" w:fill="FFFFFF" w:val="clear"/>
                                  <w:vAlign w:val="center"/>
                                </w:tcPr>
                                <w:p>
                                  <w:pPr>
                                    <w:pStyle w:val="Style19"/>
                                    <w:widowControl w:val="false"/>
                                    <w:spacing w:lineRule="exact" w:line="240"/>
                                    <w:rPr/>
                                  </w:pPr>
                                  <w:r>
                                    <w:rPr>
                                      <w:rStyle w:val="212pt1"/>
                                      <w:rFonts w:eastAsia="Arial Unicode MS"/>
                                    </w:rPr>
                                    <w:t>3.</w:t>
                                  </w:r>
                                </w:p>
                              </w:tc>
                              <w:tc>
                                <w:tcPr>
                                  <w:tcW w:w="7647" w:type="dxa"/>
                                  <w:tcBorders>
                                    <w:top w:val="single" w:sz="4" w:space="0" w:color="000000"/>
                                    <w:left w:val="single" w:sz="4" w:space="0" w:color="000000"/>
                                  </w:tcBorders>
                                  <w:shd w:color="auto" w:fill="FFFFFF" w:val="clear"/>
                                  <w:vAlign w:val="center"/>
                                </w:tcPr>
                                <w:p>
                                  <w:pPr>
                                    <w:pStyle w:val="Style19"/>
                                    <w:widowControl w:val="false"/>
                                    <w:spacing w:lineRule="exact" w:line="240"/>
                                    <w:rPr/>
                                  </w:pPr>
                                  <w:r>
                                    <w:rPr>
                                      <w:rStyle w:val="212pt1"/>
                                      <w:rFonts w:eastAsia="Arial Unicode MS"/>
                                    </w:rPr>
                                    <w:t>Маркер черный (синий) или карандаш</w:t>
                                  </w:r>
                                </w:p>
                              </w:tc>
                              <w:tc>
                                <w:tcPr>
                                  <w:tcW w:w="1426" w:type="dxa"/>
                                  <w:tcBorders>
                                    <w:top w:val="single" w:sz="4" w:space="0" w:color="000000"/>
                                    <w:left w:val="single" w:sz="4" w:space="0" w:color="000000"/>
                                    <w:right w:val="single" w:sz="4" w:space="0" w:color="000000"/>
                                  </w:tcBorders>
                                  <w:shd w:color="auto" w:fill="FFFFFF" w:val="clear"/>
                                  <w:vAlign w:val="center"/>
                                </w:tcPr>
                                <w:p>
                                  <w:pPr>
                                    <w:pStyle w:val="Style19"/>
                                    <w:widowControl w:val="false"/>
                                    <w:spacing w:lineRule="exact" w:line="240"/>
                                    <w:rPr/>
                                  </w:pPr>
                                  <w:r>
                                    <w:rPr>
                                      <w:rStyle w:val="212pt1"/>
                                      <w:rFonts w:eastAsia="Arial Unicode MS"/>
                                    </w:rPr>
                                    <w:t>1 шт.</w:t>
                                  </w:r>
                                </w:p>
                              </w:tc>
                            </w:tr>
                            <w:tr>
                              <w:trPr>
                                <w:trHeight w:val="-1703" w:hRule="exact"/>
                              </w:trPr>
                              <w:tc>
                                <w:tcPr>
                                  <w:tcW w:w="575" w:type="dxa"/>
                                  <w:tcBorders>
                                    <w:top w:val="single" w:sz="4" w:space="0" w:color="000000"/>
                                    <w:left w:val="single" w:sz="4" w:space="0" w:color="000000"/>
                                    <w:bottom w:val="single" w:sz="4" w:space="0" w:color="000000"/>
                                  </w:tcBorders>
                                  <w:shd w:color="auto" w:fill="FFFFFF" w:val="clear"/>
                                  <w:vAlign w:val="center"/>
                                </w:tcPr>
                                <w:p>
                                  <w:pPr>
                                    <w:pStyle w:val="Style19"/>
                                    <w:widowControl w:val="false"/>
                                    <w:spacing w:lineRule="exact" w:line="240"/>
                                    <w:rPr/>
                                  </w:pPr>
                                  <w:r>
                                    <w:rPr>
                                      <w:rStyle w:val="212pt1"/>
                                      <w:rFonts w:eastAsia="Arial Unicode MS"/>
                                    </w:rPr>
                                    <w:t>4.</w:t>
                                  </w:r>
                                </w:p>
                              </w:tc>
                              <w:tc>
                                <w:tcPr>
                                  <w:tcW w:w="7647" w:type="dxa"/>
                                  <w:tcBorders>
                                    <w:top w:val="single" w:sz="4" w:space="0" w:color="000000"/>
                                    <w:left w:val="single" w:sz="4" w:space="0" w:color="000000"/>
                                    <w:bottom w:val="single" w:sz="4" w:space="0" w:color="000000"/>
                                  </w:tcBorders>
                                  <w:shd w:color="auto" w:fill="FFFFFF" w:val="clear"/>
                                  <w:vAlign w:val="center"/>
                                </w:tcPr>
                                <w:p>
                                  <w:pPr>
                                    <w:pStyle w:val="Style19"/>
                                    <w:widowControl w:val="false"/>
                                    <w:spacing w:lineRule="exact" w:line="240"/>
                                    <w:rPr/>
                                  </w:pPr>
                                  <w:r>
                                    <w:rPr>
                                      <w:rStyle w:val="212pt1"/>
                                      <w:rFonts w:eastAsia="Arial Unicode MS"/>
                                    </w:rPr>
                                    <w:t>Футляр или сумка</w:t>
                                  </w:r>
                                </w:p>
                              </w:tc>
                              <w:tc>
                                <w:tcPr>
                                  <w:tcW w:w="1426"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yle19"/>
                                    <w:widowControl w:val="false"/>
                                    <w:spacing w:lineRule="exact" w:line="240"/>
                                    <w:rPr/>
                                  </w:pPr>
                                  <w:r>
                                    <w:rPr>
                                      <w:rStyle w:val="212pt1"/>
                                      <w:rFonts w:eastAsia="Arial Unicode MS"/>
                                    </w:rPr>
                                    <w:t>1 шт.</w:t>
                                  </w:r>
                                </w:p>
                              </w:tc>
                            </w:tr>
                          </w:tbl>
                          <w:p>
                            <w:pPr>
                              <w:pStyle w:val="Style19"/>
                              <w:rPr>
                                <w:sz w:val="2"/>
                                <w:szCs w:val="2"/>
                              </w:rPr>
                            </w:pPr>
                            <w:r>
                              <w:rPr/>
                            </w:r>
                          </w:p>
                        </w:txbxContent>
                      </wps:txbx>
                      <wps:bodyPr lIns="0" rIns="0" tIns="0" bIns="0" anchor="t">
                        <a:noAutofit/>
                      </wps:bodyPr>
                    </wps:wsp>
                  </a:graphicData>
                </a:graphic>
              </wp:anchor>
            </w:drawing>
          </mc:Choice>
          <mc:Fallback>
            <w:pict>
              <v:rect id="shape_0" ID="Врезка10" path="m0,0l-2147483645,0l-2147483645,-2147483646l0,-2147483646xe" stroked="f" o:allowincell="f" style="position:absolute;margin-left:36.7pt;margin-top:643.2pt;width:444.55pt;height:198.8pt;mso-wrap-style:square;v-text-anchor:top">
                <v:fill o:detectmouseclick="t" on="false"/>
                <v:stroke color="#3465a4" joinstyle="round" endcap="flat"/>
                <v:textbox>
                  <w:txbxContent>
                    <w:p>
                      <w:pPr>
                        <w:pStyle w:val="Style18"/>
                        <w:shd w:val="clear" w:color="auto" w:fill="auto"/>
                        <w:spacing w:lineRule="exact" w:line="280" w:before="0" w:after="0"/>
                        <w:jc w:val="left"/>
                        <w:rPr/>
                      </w:pPr>
                      <w:r>
                        <w:rPr>
                          <w:rStyle w:val="Exact1"/>
                        </w:rPr>
                        <w:t>16.2. Аптечка комплектуется следующими изделиями:</w:t>
                      </w:r>
                    </w:p>
                    <w:tbl>
                      <w:tblPr>
                        <w:tblW w:w="9648" w:type="dxa"/>
                        <w:jc w:val="center"/>
                        <w:tblInd w:w="0" w:type="dxa"/>
                        <w:tblLayout w:type="fixed"/>
                        <w:tblCellMar>
                          <w:top w:w="0" w:type="dxa"/>
                          <w:left w:w="10" w:type="dxa"/>
                          <w:bottom w:w="0" w:type="dxa"/>
                          <w:right w:w="10" w:type="dxa"/>
                        </w:tblCellMar>
                        <w:tblLook w:firstRow="0" w:noVBand="0" w:lastRow="0" w:firstColumn="0" w:lastColumn="0" w:noHBand="0" w:val="0000"/>
                      </w:tblPr>
                      <w:tblGrid>
                        <w:gridCol w:w="575"/>
                        <w:gridCol w:w="7647"/>
                        <w:gridCol w:w="1426"/>
                      </w:tblGrid>
                      <w:tr>
                        <w:trPr>
                          <w:trHeight w:val="1450" w:hRule="exact"/>
                        </w:trPr>
                        <w:tc>
                          <w:tcPr>
                            <w:tcW w:w="575" w:type="dxa"/>
                            <w:tcBorders>
                              <w:top w:val="single" w:sz="4" w:space="0" w:color="000000"/>
                              <w:left w:val="single" w:sz="4" w:space="0" w:color="000000"/>
                            </w:tcBorders>
                            <w:shd w:color="auto" w:fill="FFFFFF" w:val="clear"/>
                          </w:tcPr>
                          <w:p>
                            <w:pPr>
                              <w:pStyle w:val="Style19"/>
                              <w:widowControl w:val="false"/>
                              <w:spacing w:lineRule="exact" w:line="240" w:before="0" w:after="60"/>
                              <w:ind w:left="180" w:hanging="0"/>
                              <w:rPr/>
                            </w:pPr>
                            <w:r>
                              <w:rPr>
                                <w:rStyle w:val="212pt1"/>
                                <w:rFonts w:eastAsia="Arial Unicode MS"/>
                                <w:lang w:val="en-US" w:eastAsia="en-US" w:bidi="en-US"/>
                              </w:rPr>
                              <w:t>N</w:t>
                            </w:r>
                          </w:p>
                          <w:p>
                            <w:pPr>
                              <w:pStyle w:val="Style19"/>
                              <w:widowControl w:val="false"/>
                              <w:spacing w:lineRule="exact" w:line="240" w:before="60" w:after="0"/>
                              <w:ind w:left="180" w:hanging="0"/>
                              <w:rPr/>
                            </w:pPr>
                            <w:r>
                              <w:rPr>
                                <w:rStyle w:val="212pt1"/>
                                <w:rFonts w:eastAsia="Arial Unicode MS"/>
                              </w:rPr>
                              <w:t>п/п</w:t>
                            </w:r>
                          </w:p>
                        </w:tc>
                        <w:tc>
                          <w:tcPr>
                            <w:tcW w:w="7647" w:type="dxa"/>
                            <w:tcBorders>
                              <w:top w:val="single" w:sz="4" w:space="0" w:color="000000"/>
                              <w:left w:val="single" w:sz="4" w:space="0" w:color="000000"/>
                            </w:tcBorders>
                            <w:shd w:color="auto" w:fill="FFFFFF" w:val="clear"/>
                          </w:tcPr>
                          <w:p>
                            <w:pPr>
                              <w:pStyle w:val="Style19"/>
                              <w:widowControl w:val="false"/>
                              <w:spacing w:lineRule="exact" w:line="240"/>
                              <w:rPr/>
                            </w:pPr>
                            <w:r>
                              <w:rPr>
                                <w:rStyle w:val="212pt1"/>
                                <w:rFonts w:eastAsia="Arial Unicode MS"/>
                              </w:rPr>
                              <w:t>Наименование</w:t>
                            </w:r>
                          </w:p>
                        </w:tc>
                        <w:tc>
                          <w:tcPr>
                            <w:tcW w:w="1426" w:type="dxa"/>
                            <w:tcBorders>
                              <w:top w:val="single" w:sz="4" w:space="0" w:color="000000"/>
                              <w:left w:val="single" w:sz="4" w:space="0" w:color="000000"/>
                              <w:right w:val="single" w:sz="4" w:space="0" w:color="000000"/>
                            </w:tcBorders>
                            <w:shd w:color="auto" w:fill="FFFFFF" w:val="clear"/>
                            <w:vAlign w:val="bottom"/>
                          </w:tcPr>
                          <w:p>
                            <w:pPr>
                              <w:pStyle w:val="Style19"/>
                              <w:widowControl w:val="false"/>
                              <w:spacing w:lineRule="exact" w:line="254"/>
                              <w:jc w:val="both"/>
                              <w:rPr/>
                            </w:pPr>
                            <w:r>
                              <w:rPr>
                                <w:rStyle w:val="212pt1"/>
                                <w:rFonts w:eastAsia="Arial Unicode MS"/>
                              </w:rPr>
                              <w:t>Требуемое количество (не менее)</w:t>
                            </w:r>
                          </w:p>
                        </w:tc>
                      </w:tr>
                      <w:tr>
                        <w:trPr>
                          <w:trHeight w:val="979" w:hRule="exact"/>
                        </w:trPr>
                        <w:tc>
                          <w:tcPr>
                            <w:tcW w:w="575" w:type="dxa"/>
                            <w:tcBorders>
                              <w:top w:val="single" w:sz="4" w:space="0" w:color="000000"/>
                              <w:left w:val="single" w:sz="4" w:space="0" w:color="000000"/>
                            </w:tcBorders>
                            <w:shd w:color="auto" w:fill="FFFFFF" w:val="clear"/>
                          </w:tcPr>
                          <w:p>
                            <w:pPr>
                              <w:pStyle w:val="Style19"/>
                              <w:widowControl w:val="false"/>
                              <w:spacing w:lineRule="exact" w:line="240"/>
                              <w:rPr/>
                            </w:pPr>
                            <w:r>
                              <w:rPr>
                                <w:rStyle w:val="212pt1"/>
                                <w:rFonts w:eastAsia="Arial Unicode MS"/>
                              </w:rPr>
                              <w:t>1.</w:t>
                            </w:r>
                          </w:p>
                        </w:tc>
                        <w:tc>
                          <w:tcPr>
                            <w:tcW w:w="7647" w:type="dxa"/>
                            <w:tcBorders>
                              <w:top w:val="single" w:sz="4" w:space="0" w:color="000000"/>
                              <w:left w:val="single" w:sz="4" w:space="0" w:color="000000"/>
                            </w:tcBorders>
                            <w:shd w:color="auto" w:fill="FFFFFF" w:val="clear"/>
                            <w:vAlign w:val="center"/>
                          </w:tcPr>
                          <w:p>
                            <w:pPr>
                              <w:pStyle w:val="Style19"/>
                              <w:widowControl w:val="false"/>
                              <w:spacing w:lineRule="exact" w:line="254"/>
                              <w:rPr/>
                            </w:pPr>
                            <w:r>
                              <w:rPr>
                                <w:rStyle w:val="212pt1"/>
                                <w:rFonts w:eastAsia="Arial Unicode MS"/>
                              </w:rPr>
                              <w:t>Инструкция по оказанию первой помощи с использованием аптечки для оказания работниками первой помощи пострадавшим с применением медицинских изделий</w:t>
                            </w:r>
                          </w:p>
                        </w:tc>
                        <w:tc>
                          <w:tcPr>
                            <w:tcW w:w="1426" w:type="dxa"/>
                            <w:tcBorders>
                              <w:top w:val="single" w:sz="4" w:space="0" w:color="000000"/>
                              <w:left w:val="single" w:sz="4" w:space="0" w:color="000000"/>
                              <w:right w:val="single" w:sz="4" w:space="0" w:color="000000"/>
                            </w:tcBorders>
                            <w:shd w:color="auto" w:fill="FFFFFF" w:val="clear"/>
                          </w:tcPr>
                          <w:p>
                            <w:pPr>
                              <w:pStyle w:val="Style19"/>
                              <w:widowControl w:val="false"/>
                              <w:spacing w:lineRule="exact" w:line="240"/>
                              <w:rPr/>
                            </w:pPr>
                            <w:r>
                              <w:rPr>
                                <w:rStyle w:val="212pt1"/>
                                <w:rFonts w:eastAsia="Arial Unicode MS"/>
                              </w:rPr>
                              <w:t>1 шт.</w:t>
                            </w:r>
                          </w:p>
                        </w:tc>
                      </w:tr>
                      <w:tr>
                        <w:trPr>
                          <w:trHeight w:val="470" w:hRule="exact"/>
                        </w:trPr>
                        <w:tc>
                          <w:tcPr>
                            <w:tcW w:w="575" w:type="dxa"/>
                            <w:tcBorders>
                              <w:top w:val="single" w:sz="4" w:space="0" w:color="000000"/>
                              <w:left w:val="single" w:sz="4" w:space="0" w:color="000000"/>
                            </w:tcBorders>
                            <w:shd w:color="auto" w:fill="FFFFFF" w:val="clear"/>
                            <w:vAlign w:val="center"/>
                          </w:tcPr>
                          <w:p>
                            <w:pPr>
                              <w:pStyle w:val="Style19"/>
                              <w:widowControl w:val="false"/>
                              <w:spacing w:lineRule="exact" w:line="240"/>
                              <w:rPr/>
                            </w:pPr>
                            <w:r>
                              <w:rPr>
                                <w:rStyle w:val="212pt1"/>
                                <w:rFonts w:eastAsia="Arial Unicode MS"/>
                              </w:rPr>
                              <w:t>2.</w:t>
                            </w:r>
                          </w:p>
                        </w:tc>
                        <w:tc>
                          <w:tcPr>
                            <w:tcW w:w="7647" w:type="dxa"/>
                            <w:tcBorders>
                              <w:top w:val="single" w:sz="4" w:space="0" w:color="000000"/>
                              <w:left w:val="single" w:sz="4" w:space="0" w:color="000000"/>
                            </w:tcBorders>
                            <w:shd w:color="auto" w:fill="FFFFFF" w:val="clear"/>
                            <w:vAlign w:val="center"/>
                          </w:tcPr>
                          <w:p>
                            <w:pPr>
                              <w:pStyle w:val="Style19"/>
                              <w:widowControl w:val="false"/>
                              <w:spacing w:lineRule="exact" w:line="240"/>
                              <w:rPr/>
                            </w:pPr>
                            <w:r>
                              <w:rPr>
                                <w:rStyle w:val="212pt1"/>
                                <w:rFonts w:eastAsia="Arial Unicode MS"/>
                              </w:rPr>
                              <w:t>Блокнот формата не менее А7</w:t>
                            </w:r>
                          </w:p>
                        </w:tc>
                        <w:tc>
                          <w:tcPr>
                            <w:tcW w:w="1426" w:type="dxa"/>
                            <w:tcBorders>
                              <w:top w:val="single" w:sz="4" w:space="0" w:color="000000"/>
                              <w:left w:val="single" w:sz="4" w:space="0" w:color="000000"/>
                              <w:right w:val="single" w:sz="4" w:space="0" w:color="000000"/>
                            </w:tcBorders>
                            <w:shd w:color="auto" w:fill="FFFFFF" w:val="clear"/>
                            <w:vAlign w:val="center"/>
                          </w:tcPr>
                          <w:p>
                            <w:pPr>
                              <w:pStyle w:val="Style19"/>
                              <w:widowControl w:val="false"/>
                              <w:spacing w:lineRule="exact" w:line="240"/>
                              <w:rPr/>
                            </w:pPr>
                            <w:r>
                              <w:rPr>
                                <w:rStyle w:val="212pt1"/>
                                <w:rFonts w:eastAsia="Arial Unicode MS"/>
                              </w:rPr>
                              <w:t>1 шт.</w:t>
                            </w:r>
                          </w:p>
                        </w:tc>
                      </w:tr>
                      <w:tr>
                        <w:trPr>
                          <w:trHeight w:val="470" w:hRule="exact"/>
                        </w:trPr>
                        <w:tc>
                          <w:tcPr>
                            <w:tcW w:w="575" w:type="dxa"/>
                            <w:tcBorders>
                              <w:top w:val="single" w:sz="4" w:space="0" w:color="000000"/>
                              <w:left w:val="single" w:sz="4" w:space="0" w:color="000000"/>
                            </w:tcBorders>
                            <w:shd w:color="auto" w:fill="FFFFFF" w:val="clear"/>
                            <w:vAlign w:val="center"/>
                          </w:tcPr>
                          <w:p>
                            <w:pPr>
                              <w:pStyle w:val="Style19"/>
                              <w:widowControl w:val="false"/>
                              <w:spacing w:lineRule="exact" w:line="240"/>
                              <w:rPr/>
                            </w:pPr>
                            <w:r>
                              <w:rPr>
                                <w:rStyle w:val="212pt1"/>
                                <w:rFonts w:eastAsia="Arial Unicode MS"/>
                              </w:rPr>
                              <w:t>3.</w:t>
                            </w:r>
                          </w:p>
                        </w:tc>
                        <w:tc>
                          <w:tcPr>
                            <w:tcW w:w="7647" w:type="dxa"/>
                            <w:tcBorders>
                              <w:top w:val="single" w:sz="4" w:space="0" w:color="000000"/>
                              <w:left w:val="single" w:sz="4" w:space="0" w:color="000000"/>
                            </w:tcBorders>
                            <w:shd w:color="auto" w:fill="FFFFFF" w:val="clear"/>
                            <w:vAlign w:val="center"/>
                          </w:tcPr>
                          <w:p>
                            <w:pPr>
                              <w:pStyle w:val="Style19"/>
                              <w:widowControl w:val="false"/>
                              <w:spacing w:lineRule="exact" w:line="240"/>
                              <w:rPr/>
                            </w:pPr>
                            <w:r>
                              <w:rPr>
                                <w:rStyle w:val="212pt1"/>
                                <w:rFonts w:eastAsia="Arial Unicode MS"/>
                              </w:rPr>
                              <w:t>Маркер черный (синий) или карандаш</w:t>
                            </w:r>
                          </w:p>
                        </w:tc>
                        <w:tc>
                          <w:tcPr>
                            <w:tcW w:w="1426" w:type="dxa"/>
                            <w:tcBorders>
                              <w:top w:val="single" w:sz="4" w:space="0" w:color="000000"/>
                              <w:left w:val="single" w:sz="4" w:space="0" w:color="000000"/>
                              <w:right w:val="single" w:sz="4" w:space="0" w:color="000000"/>
                            </w:tcBorders>
                            <w:shd w:color="auto" w:fill="FFFFFF" w:val="clear"/>
                            <w:vAlign w:val="center"/>
                          </w:tcPr>
                          <w:p>
                            <w:pPr>
                              <w:pStyle w:val="Style19"/>
                              <w:widowControl w:val="false"/>
                              <w:spacing w:lineRule="exact" w:line="240"/>
                              <w:rPr/>
                            </w:pPr>
                            <w:r>
                              <w:rPr>
                                <w:rStyle w:val="212pt1"/>
                                <w:rFonts w:eastAsia="Arial Unicode MS"/>
                              </w:rPr>
                              <w:t>1 шт.</w:t>
                            </w:r>
                          </w:p>
                        </w:tc>
                      </w:tr>
                      <w:tr>
                        <w:trPr>
                          <w:trHeight w:val="-1703" w:hRule="exact"/>
                        </w:trPr>
                        <w:tc>
                          <w:tcPr>
                            <w:tcW w:w="575" w:type="dxa"/>
                            <w:tcBorders>
                              <w:top w:val="single" w:sz="4" w:space="0" w:color="000000"/>
                              <w:left w:val="single" w:sz="4" w:space="0" w:color="000000"/>
                              <w:bottom w:val="single" w:sz="4" w:space="0" w:color="000000"/>
                            </w:tcBorders>
                            <w:shd w:color="auto" w:fill="FFFFFF" w:val="clear"/>
                            <w:vAlign w:val="center"/>
                          </w:tcPr>
                          <w:p>
                            <w:pPr>
                              <w:pStyle w:val="Style19"/>
                              <w:widowControl w:val="false"/>
                              <w:spacing w:lineRule="exact" w:line="240"/>
                              <w:rPr/>
                            </w:pPr>
                            <w:r>
                              <w:rPr>
                                <w:rStyle w:val="212pt1"/>
                                <w:rFonts w:eastAsia="Arial Unicode MS"/>
                              </w:rPr>
                              <w:t>4.</w:t>
                            </w:r>
                          </w:p>
                        </w:tc>
                        <w:tc>
                          <w:tcPr>
                            <w:tcW w:w="7647" w:type="dxa"/>
                            <w:tcBorders>
                              <w:top w:val="single" w:sz="4" w:space="0" w:color="000000"/>
                              <w:left w:val="single" w:sz="4" w:space="0" w:color="000000"/>
                              <w:bottom w:val="single" w:sz="4" w:space="0" w:color="000000"/>
                            </w:tcBorders>
                            <w:shd w:color="auto" w:fill="FFFFFF" w:val="clear"/>
                            <w:vAlign w:val="center"/>
                          </w:tcPr>
                          <w:p>
                            <w:pPr>
                              <w:pStyle w:val="Style19"/>
                              <w:widowControl w:val="false"/>
                              <w:spacing w:lineRule="exact" w:line="240"/>
                              <w:rPr/>
                            </w:pPr>
                            <w:r>
                              <w:rPr>
                                <w:rStyle w:val="212pt1"/>
                                <w:rFonts w:eastAsia="Arial Unicode MS"/>
                              </w:rPr>
                              <w:t>Футляр или сумка</w:t>
                            </w:r>
                          </w:p>
                        </w:tc>
                        <w:tc>
                          <w:tcPr>
                            <w:tcW w:w="1426"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yle19"/>
                              <w:widowControl w:val="false"/>
                              <w:spacing w:lineRule="exact" w:line="240"/>
                              <w:rPr/>
                            </w:pPr>
                            <w:r>
                              <w:rPr>
                                <w:rStyle w:val="212pt1"/>
                                <w:rFonts w:eastAsia="Arial Unicode MS"/>
                              </w:rPr>
                              <w:t>1 шт.</w:t>
                            </w:r>
                          </w:p>
                        </w:tc>
                      </w:tr>
                    </w:tbl>
                    <w:p>
                      <w:pPr>
                        <w:pStyle w:val="Style19"/>
                        <w:rPr>
                          <w:sz w:val="2"/>
                          <w:szCs w:val="2"/>
                        </w:rPr>
                      </w:pPr>
                      <w:r>
                        <w:rPr/>
                      </w:r>
                    </w:p>
                  </w:txbxContent>
                </v:textbox>
                <w10:wrap type="topAndBottom"/>
              </v:rect>
            </w:pict>
          </mc:Fallback>
        </mc:AlternateContent>
      </w:r>
      <w:r>
        <w:rPr>
          <w:rFonts w:ascii="Arial" w:hAnsi="Arial"/>
        </w:rPr>
        <w:t>При комплектации аптечки допускается комплектация:</w:t>
      </w:r>
    </w:p>
    <w:p>
      <w:pPr>
        <w:pStyle w:val="Normal"/>
        <w:spacing w:before="0" w:after="180"/>
        <w:ind w:left="740" w:firstLine="540"/>
        <w:jc w:val="both"/>
        <w:rPr>
          <w:rFonts w:ascii="Arial" w:hAnsi="Arial"/>
        </w:rPr>
      </w:pPr>
      <w:r>
        <w:rPr>
          <w:rFonts w:ascii="Arial" w:hAnsi="Arial"/>
        </w:rPr>
        <w:t>одного медицинского изделия из числа включенных соответственно подпункты 4, 8 и 12 пункта 1 настоящих требований;</w:t>
      </w:r>
    </w:p>
    <w:p>
      <w:pPr>
        <w:pStyle w:val="Normal"/>
        <w:spacing w:before="0" w:after="716"/>
        <w:jc w:val="both"/>
        <w:rPr>
          <w:rFonts w:ascii="Arial" w:hAnsi="Arial"/>
        </w:rPr>
      </w:pPr>
      <w:r>
        <w:rPr>
          <w:rFonts w:ascii="Arial" w:hAnsi="Arial"/>
        </w:rPr>
        <w:t>комбинации медицинских изделий с учетом требуемого минимального количества из числа включенных соответственно в подпункты 1 - 3 и 5 - 7 пункта 1 настоящих требований.</w:t>
      </w:r>
    </w:p>
    <w:p>
      <w:pPr>
        <w:pStyle w:val="Normal"/>
        <w:ind w:left="740" w:hanging="0"/>
        <w:rPr>
          <w:rFonts w:ascii="Calibri" w:hAnsi="Calibri" w:asciiTheme="minorHAnsi" w:hAnsiTheme="minorHAnsi"/>
        </w:rPr>
      </w:pPr>
      <w:r>
        <w:rPr>
          <w:rFonts w:asciiTheme="minorHAnsi" w:hAnsiTheme="minorHAnsi" w:ascii="Calibri" w:hAnsi="Calibri"/>
        </w:rPr>
      </w:r>
      <w:r>
        <w:br w:type="page"/>
      </w:r>
    </w:p>
    <w:p>
      <w:pPr>
        <w:pStyle w:val="BodyText"/>
        <w:spacing w:before="0" w:after="0"/>
        <w:jc w:val="right"/>
        <w:rPr>
          <w:rFonts w:ascii="Arial" w:hAnsi="Arial"/>
          <w:sz w:val="24"/>
          <w:szCs w:val="24"/>
        </w:rPr>
      </w:pPr>
      <w:r>
        <w:rPr>
          <w:rFonts w:ascii="Arial" w:hAnsi="Arial"/>
          <w:sz w:val="24"/>
          <w:szCs w:val="24"/>
        </w:rPr>
        <w:t xml:space="preserve"> </w:t>
      </w:r>
      <w:r>
        <w:rPr>
          <w:rFonts w:ascii="Arial" w:hAnsi="Arial"/>
          <w:sz w:val="24"/>
          <w:szCs w:val="24"/>
        </w:rPr>
        <w:t xml:space="preserve">Приложение№7 </w:t>
      </w:r>
    </w:p>
    <w:p>
      <w:pPr>
        <w:pStyle w:val="BodyText"/>
        <w:spacing w:before="0" w:after="0"/>
        <w:jc w:val="right"/>
        <w:rPr>
          <w:rFonts w:ascii="Arial" w:hAnsi="Arial"/>
          <w:sz w:val="24"/>
          <w:szCs w:val="24"/>
        </w:rPr>
      </w:pPr>
      <w:r>
        <w:rPr>
          <w:rFonts w:ascii="Arial" w:hAnsi="Arial"/>
          <w:sz w:val="24"/>
          <w:szCs w:val="24"/>
        </w:rPr>
        <w:t xml:space="preserve">к распоряжению администрации </w:t>
      </w:r>
    </w:p>
    <w:p>
      <w:pPr>
        <w:pStyle w:val="BodyText"/>
        <w:spacing w:before="0" w:after="0"/>
        <w:jc w:val="right"/>
        <w:rPr>
          <w:rFonts w:ascii="Arial" w:hAnsi="Arial"/>
          <w:sz w:val="24"/>
          <w:szCs w:val="24"/>
        </w:rPr>
      </w:pPr>
      <w:r>
        <w:rPr>
          <w:rFonts w:ascii="Arial" w:hAnsi="Arial"/>
          <w:sz w:val="24"/>
          <w:szCs w:val="24"/>
        </w:rPr>
        <w:t xml:space="preserve">     </w:t>
      </w:r>
      <w:r>
        <w:rPr>
          <w:rFonts w:ascii="Arial" w:hAnsi="Arial"/>
          <w:sz w:val="24"/>
          <w:szCs w:val="24"/>
        </w:rPr>
        <w:t xml:space="preserve">Унечского района от               №     </w:t>
      </w:r>
    </w:p>
    <w:p>
      <w:pPr>
        <w:pStyle w:val="Normal"/>
        <w:keepNext w:val="true"/>
        <w:keepLines/>
        <w:ind w:left="280" w:hanging="0"/>
        <w:jc w:val="center"/>
        <w:rPr>
          <w:rFonts w:ascii="Arial" w:hAnsi="Arial"/>
          <w:sz w:val="24"/>
          <w:szCs w:val="24"/>
        </w:rPr>
      </w:pPr>
      <w:r>
        <w:rPr>
          <w:rFonts w:ascii="Arial" w:hAnsi="Arial"/>
          <w:sz w:val="24"/>
          <w:szCs w:val="24"/>
        </w:rPr>
      </w:r>
    </w:p>
    <w:p>
      <w:pPr>
        <w:pStyle w:val="Normal"/>
        <w:ind w:left="280" w:hanging="0"/>
        <w:jc w:val="center"/>
        <w:rPr>
          <w:rFonts w:ascii="Arial" w:hAnsi="Arial"/>
          <w:sz w:val="24"/>
          <w:szCs w:val="24"/>
        </w:rPr>
      </w:pPr>
      <w:bookmarkStart w:id="54" w:name="bookmark55"/>
      <w:r>
        <w:rPr>
          <w:rFonts w:ascii="Arial" w:hAnsi="Arial"/>
          <w:sz w:val="24"/>
          <w:szCs w:val="24"/>
        </w:rPr>
        <w:t>ИНСТРУКЦИЯ</w:t>
      </w:r>
      <w:bookmarkEnd w:id="54"/>
    </w:p>
    <w:p>
      <w:pPr>
        <w:pStyle w:val="Normal"/>
        <w:ind w:left="280" w:hanging="0"/>
        <w:jc w:val="center"/>
        <w:rPr>
          <w:rFonts w:ascii="Arial" w:hAnsi="Arial"/>
          <w:sz w:val="24"/>
          <w:szCs w:val="24"/>
        </w:rPr>
      </w:pPr>
      <w:r>
        <w:rPr>
          <w:rFonts w:ascii="Arial" w:hAnsi="Arial"/>
          <w:sz w:val="24"/>
          <w:szCs w:val="24"/>
        </w:rPr>
        <w:t>по охране труда</w:t>
      </w:r>
    </w:p>
    <w:p>
      <w:pPr>
        <w:pStyle w:val="Normal"/>
        <w:ind w:left="280" w:hanging="0"/>
        <w:jc w:val="center"/>
        <w:rPr/>
      </w:pPr>
      <w:r>
        <w:rPr>
          <w:rStyle w:val="22"/>
          <w:rFonts w:eastAsia="Arial Unicode MS" w:ascii="Arial" w:hAnsi="Arial"/>
          <w:sz w:val="24"/>
          <w:szCs w:val="24"/>
        </w:rPr>
        <w:t>при эксплуатации персонального компьютера муниципальными служащими и</w:t>
        <w:br/>
        <w:t>работниками по техническому обеспечению деятельности администрации</w:t>
      </w:r>
    </w:p>
    <w:p>
      <w:pPr>
        <w:pStyle w:val="Normal"/>
        <w:ind w:left="280" w:hanging="0"/>
        <w:jc w:val="center"/>
        <w:rPr/>
      </w:pPr>
      <w:r>
        <w:rPr>
          <w:rStyle w:val="22"/>
          <w:rFonts w:eastAsia="Arial Unicode MS" w:ascii="Arial" w:hAnsi="Arial"/>
          <w:sz w:val="24"/>
          <w:szCs w:val="24"/>
        </w:rPr>
        <w:t>Унечского района</w:t>
      </w:r>
    </w:p>
    <w:p>
      <w:pPr>
        <w:pStyle w:val="43"/>
        <w:shd w:val="clear" w:color="auto" w:fill="auto"/>
        <w:spacing w:lineRule="auto" w:line="240" w:before="0" w:after="0"/>
        <w:ind w:left="280" w:hanging="0"/>
        <w:rPr>
          <w:rFonts w:ascii="Arial" w:hAnsi="Arial"/>
          <w:sz w:val="24"/>
          <w:szCs w:val="24"/>
        </w:rPr>
      </w:pPr>
      <w:r>
        <w:rPr>
          <w:rFonts w:ascii="Arial" w:hAnsi="Arial"/>
          <w:sz w:val="24"/>
          <w:szCs w:val="24"/>
        </w:rPr>
        <w:t>(наименование профессии, должности или вида работ)</w:t>
      </w:r>
    </w:p>
    <w:p>
      <w:pPr>
        <w:pStyle w:val="Normal"/>
        <w:keepNext w:val="true"/>
        <w:keepLines/>
        <w:ind w:left="280" w:hanging="0"/>
        <w:jc w:val="center"/>
        <w:rPr/>
      </w:pPr>
      <w:bookmarkStart w:id="55" w:name="bookmark56"/>
      <w:r>
        <w:rPr>
          <w:rStyle w:val="35"/>
          <w:rFonts w:eastAsia="Arial Unicode MS" w:ascii="Arial" w:hAnsi="Arial"/>
          <w:sz w:val="24"/>
          <w:szCs w:val="24"/>
        </w:rPr>
        <w:t>ИОТ-07-202</w:t>
      </w:r>
      <w:bookmarkEnd w:id="55"/>
      <w:r>
        <w:rPr>
          <w:rStyle w:val="35"/>
          <w:rFonts w:eastAsia="Arial Unicode MS" w:ascii="Arial" w:hAnsi="Arial"/>
          <w:sz w:val="24"/>
          <w:szCs w:val="24"/>
        </w:rPr>
        <w:t>6</w:t>
      </w:r>
    </w:p>
    <w:p>
      <w:pPr>
        <w:pStyle w:val="43"/>
        <w:shd w:val="clear" w:color="auto" w:fill="auto"/>
        <w:spacing w:lineRule="auto" w:line="240" w:before="0" w:after="286"/>
        <w:ind w:left="280" w:hanging="0"/>
        <w:rPr>
          <w:rFonts w:ascii="Arial" w:hAnsi="Arial"/>
          <w:sz w:val="24"/>
          <w:szCs w:val="24"/>
        </w:rPr>
      </w:pPr>
      <w:r>
        <w:rPr>
          <w:rFonts w:ascii="Arial" w:hAnsi="Arial"/>
          <w:sz w:val="24"/>
          <w:szCs w:val="24"/>
        </w:rPr>
        <w:t>(обозначение)</w:t>
      </w:r>
    </w:p>
    <w:p>
      <w:pPr>
        <w:pStyle w:val="Normal"/>
        <w:keepNext w:val="true"/>
        <w:keepLines/>
        <w:numPr>
          <w:ilvl w:val="0"/>
          <w:numId w:val="18"/>
        </w:numPr>
        <w:tabs>
          <w:tab w:val="clear" w:pos="708"/>
          <w:tab w:val="left" w:pos="3322" w:leader="none"/>
        </w:tabs>
        <w:ind w:left="3000" w:hanging="0"/>
        <w:jc w:val="both"/>
        <w:rPr>
          <w:rFonts w:ascii="Arial" w:hAnsi="Arial"/>
          <w:sz w:val="24"/>
          <w:szCs w:val="24"/>
        </w:rPr>
      </w:pPr>
      <w:bookmarkStart w:id="56" w:name="bookmark57"/>
      <w:r>
        <w:rPr>
          <w:rFonts w:ascii="Arial" w:hAnsi="Arial"/>
          <w:sz w:val="24"/>
          <w:szCs w:val="24"/>
        </w:rPr>
        <w:t>Общие требования охраны труда</w:t>
      </w:r>
      <w:bookmarkEnd w:id="56"/>
    </w:p>
    <w:p>
      <w:pPr>
        <w:pStyle w:val="Normal"/>
        <w:numPr>
          <w:ilvl w:val="1"/>
          <w:numId w:val="18"/>
        </w:numPr>
        <w:tabs>
          <w:tab w:val="clear" w:pos="708"/>
          <w:tab w:val="left" w:pos="1100" w:leader="none"/>
        </w:tabs>
        <w:ind w:right="320" w:firstLine="640"/>
        <w:jc w:val="both"/>
        <w:rPr>
          <w:rFonts w:ascii="Arial" w:hAnsi="Arial"/>
          <w:sz w:val="24"/>
          <w:szCs w:val="24"/>
        </w:rPr>
      </w:pPr>
      <w:r>
        <w:rPr>
          <w:rFonts w:ascii="Arial" w:hAnsi="Arial"/>
          <w:sz w:val="24"/>
          <w:szCs w:val="24"/>
        </w:rPr>
        <w:t xml:space="preserve">Настоящая инструкция по охране труда (далее - Инструкция) разработана в соответствии с требованиями правил по охране труда при эксплуатации электроустановок утвержденного Приказом Минтруда от 15.12.2020 №903н, постановление Главного Государственного санитарного врача Российской Федерации от 02.12.2020 №40 Об утверждении санитарных правил СП 2.2.3670-20 "Санитарно-эпидемиологические требования к условиям труда", основными требованиями к порядку разработки и содержанию правил и инструкций по охране труда, разрабатываемых работодателем, утвержденных приказом Министерства труда и социальной защиты РФ от 29.10.2021 </w:t>
      </w:r>
      <w:r>
        <w:rPr>
          <w:rFonts w:ascii="Arial" w:hAnsi="Arial"/>
          <w:sz w:val="24"/>
          <w:szCs w:val="24"/>
          <w:lang w:val="en-US" w:eastAsia="en-US" w:bidi="en-US"/>
        </w:rPr>
        <w:t>N</w:t>
      </w:r>
      <w:r>
        <w:rPr>
          <w:rFonts w:ascii="Arial" w:hAnsi="Arial"/>
          <w:sz w:val="24"/>
          <w:szCs w:val="24"/>
          <w:lang w:eastAsia="en-US" w:bidi="en-US"/>
        </w:rPr>
        <w:t xml:space="preserve"> </w:t>
      </w:r>
      <w:r>
        <w:rPr>
          <w:rFonts w:ascii="Arial" w:hAnsi="Arial"/>
          <w:sz w:val="24"/>
          <w:szCs w:val="24"/>
        </w:rPr>
        <w:t>772н, с учетом условий работы в администрации Унечского района в целях обеспечения безопасности труда, сохранения жизни и здоровья работников при выполнении ими своих должностных инструкций.</w:t>
      </w:r>
    </w:p>
    <w:p>
      <w:pPr>
        <w:pStyle w:val="Normal"/>
        <w:numPr>
          <w:ilvl w:val="1"/>
          <w:numId w:val="18"/>
        </w:numPr>
        <w:tabs>
          <w:tab w:val="clear" w:pos="708"/>
          <w:tab w:val="left" w:pos="1095" w:leader="none"/>
        </w:tabs>
        <w:ind w:right="320" w:firstLine="640"/>
        <w:jc w:val="both"/>
        <w:rPr>
          <w:rFonts w:ascii="Arial" w:hAnsi="Arial"/>
          <w:sz w:val="24"/>
          <w:szCs w:val="24"/>
        </w:rPr>
      </w:pPr>
      <w:r>
        <w:rPr>
          <w:rFonts w:ascii="Arial" w:hAnsi="Arial"/>
          <w:sz w:val="24"/>
          <w:szCs w:val="24"/>
        </w:rPr>
        <w:t>Муниципальным служащим, работникам по обеспечению деятельности администрации Унечского района при работе на персональном компьютере необходимо выполнять свои обязанности в соответствии с требованиями настоящей инструкции, трудовым договором, должностной инструкцией.</w:t>
      </w:r>
    </w:p>
    <w:p>
      <w:pPr>
        <w:pStyle w:val="Normal"/>
        <w:numPr>
          <w:ilvl w:val="1"/>
          <w:numId w:val="18"/>
        </w:numPr>
        <w:tabs>
          <w:tab w:val="clear" w:pos="708"/>
          <w:tab w:val="left" w:pos="1040" w:leader="none"/>
        </w:tabs>
        <w:ind w:right="320" w:firstLine="500"/>
        <w:jc w:val="both"/>
        <w:rPr>
          <w:rFonts w:ascii="Arial" w:hAnsi="Arial"/>
          <w:sz w:val="24"/>
          <w:szCs w:val="24"/>
        </w:rPr>
      </w:pPr>
      <w:r>
        <w:rPr>
          <w:rFonts w:ascii="Arial" w:hAnsi="Arial"/>
          <w:sz w:val="24"/>
          <w:szCs w:val="24"/>
        </w:rPr>
        <w:t>К самостоятельной работе на персональном компьютере допускаются работники, не моложе 18 лет, имеющие профессиональную подготовку, соответствующую занимаемой должности, не имеющие медицинских противопоказаний, прошедших вводный инструктаж по охране труда, первичный инструктаж на рабочем месте (если работники не включены в перечень профессий и должностей, освобожденных от проведения инструктажа на рабочем месте) инструктажи по охране труда.</w:t>
      </w:r>
    </w:p>
    <w:p>
      <w:pPr>
        <w:pStyle w:val="Normal"/>
        <w:numPr>
          <w:ilvl w:val="1"/>
          <w:numId w:val="18"/>
        </w:numPr>
        <w:tabs>
          <w:tab w:val="clear" w:pos="708"/>
          <w:tab w:val="left" w:pos="1095" w:leader="none"/>
        </w:tabs>
        <w:ind w:right="320" w:firstLine="640"/>
        <w:jc w:val="both"/>
        <w:rPr>
          <w:rFonts w:ascii="Arial" w:hAnsi="Arial"/>
          <w:sz w:val="24"/>
          <w:szCs w:val="24"/>
        </w:rPr>
      </w:pPr>
      <w:r>
        <w:rPr>
          <w:rFonts w:ascii="Arial" w:hAnsi="Arial"/>
          <w:sz w:val="24"/>
          <w:szCs w:val="24"/>
        </w:rPr>
        <w:t xml:space="preserve">При работе на персональном компьютере необходимо знать и соблюдать требования по охране труда, пожарной безопасности, производственной санитарии. </w:t>
      </w:r>
    </w:p>
    <w:p>
      <w:pPr>
        <w:pStyle w:val="Normal"/>
        <w:numPr>
          <w:ilvl w:val="1"/>
          <w:numId w:val="18"/>
        </w:numPr>
        <w:tabs>
          <w:tab w:val="clear" w:pos="708"/>
          <w:tab w:val="left" w:pos="1166" w:leader="none"/>
        </w:tabs>
        <w:ind w:firstLine="600"/>
        <w:jc w:val="both"/>
        <w:rPr>
          <w:rFonts w:ascii="Arial" w:hAnsi="Arial"/>
          <w:sz w:val="24"/>
          <w:szCs w:val="24"/>
        </w:rPr>
      </w:pPr>
      <w:r>
        <w:rPr>
          <w:rFonts w:ascii="Arial" w:hAnsi="Arial"/>
          <w:sz w:val="24"/>
          <w:szCs w:val="24"/>
        </w:rPr>
        <w:t>Работник обязан соблюдать действующие на предприятии Правила внутреннего трудового распорядка.</w:t>
      </w:r>
    </w:p>
    <w:p>
      <w:pPr>
        <w:pStyle w:val="Normal"/>
        <w:numPr>
          <w:ilvl w:val="1"/>
          <w:numId w:val="18"/>
        </w:numPr>
        <w:tabs>
          <w:tab w:val="clear" w:pos="708"/>
          <w:tab w:val="left" w:pos="1166" w:leader="none"/>
        </w:tabs>
        <w:ind w:firstLine="600"/>
        <w:jc w:val="both"/>
        <w:rPr>
          <w:rFonts w:ascii="Arial" w:hAnsi="Arial"/>
          <w:sz w:val="24"/>
          <w:szCs w:val="24"/>
        </w:rPr>
      </w:pPr>
      <w:r>
        <w:rPr>
          <w:rFonts w:ascii="Arial" w:hAnsi="Arial"/>
          <w:sz w:val="24"/>
          <w:szCs w:val="24"/>
        </w:rPr>
        <w:t>Соблюдать время начала и окончания рабочего дня, время и место для отдыха и питания.</w:t>
      </w:r>
    </w:p>
    <w:p>
      <w:pPr>
        <w:pStyle w:val="Normal"/>
        <w:numPr>
          <w:ilvl w:val="1"/>
          <w:numId w:val="18"/>
        </w:numPr>
        <w:tabs>
          <w:tab w:val="clear" w:pos="708"/>
          <w:tab w:val="left" w:pos="1166" w:leader="none"/>
        </w:tabs>
        <w:ind w:firstLine="600"/>
        <w:jc w:val="both"/>
        <w:rPr>
          <w:rFonts w:ascii="Arial" w:hAnsi="Arial"/>
          <w:sz w:val="24"/>
          <w:szCs w:val="24"/>
        </w:rPr>
      </w:pPr>
      <w:r>
        <w:rPr>
          <w:rFonts w:ascii="Arial" w:hAnsi="Arial"/>
          <w:sz w:val="24"/>
          <w:szCs w:val="24"/>
        </w:rPr>
        <w:t>Приступать к работе своевременно, отдохнувшим, подготовленным.</w:t>
      </w:r>
    </w:p>
    <w:p>
      <w:pPr>
        <w:pStyle w:val="Normal"/>
        <w:numPr>
          <w:ilvl w:val="1"/>
          <w:numId w:val="18"/>
        </w:numPr>
        <w:tabs>
          <w:tab w:val="clear" w:pos="708"/>
          <w:tab w:val="left" w:pos="1150" w:leader="none"/>
        </w:tabs>
        <w:ind w:firstLine="600"/>
        <w:jc w:val="both"/>
        <w:rPr>
          <w:rFonts w:ascii="Arial" w:hAnsi="Arial"/>
          <w:sz w:val="24"/>
          <w:szCs w:val="24"/>
        </w:rPr>
      </w:pPr>
      <w:r>
        <w:rPr>
          <w:rFonts w:ascii="Arial" w:hAnsi="Arial"/>
          <w:sz w:val="24"/>
          <w:szCs w:val="24"/>
        </w:rPr>
        <w:t>В процессе работы на работника могут воздействовать опасные и вредные производственные факторы:</w:t>
      </w:r>
    </w:p>
    <w:p>
      <w:pPr>
        <w:pStyle w:val="Normal"/>
        <w:numPr>
          <w:ilvl w:val="0"/>
          <w:numId w:val="15"/>
        </w:numPr>
        <w:tabs>
          <w:tab w:val="clear" w:pos="708"/>
          <w:tab w:val="left" w:pos="906" w:leader="none"/>
        </w:tabs>
        <w:ind w:firstLine="600"/>
        <w:jc w:val="both"/>
        <w:rPr>
          <w:rFonts w:ascii="Arial" w:hAnsi="Arial"/>
          <w:sz w:val="24"/>
          <w:szCs w:val="24"/>
        </w:rPr>
      </w:pPr>
      <w:r>
        <w:rPr>
          <w:rFonts w:ascii="Arial" w:hAnsi="Arial"/>
          <w:sz w:val="24"/>
          <w:szCs w:val="24"/>
        </w:rPr>
        <w:t>опасный уровень напряжения в электрической цепи, замыкание которой может произойти через тело человека (при работе с ПК, приборами освещения, бытовой техникой, принтером, сканером и прочими видами офисной техники);</w:t>
      </w:r>
    </w:p>
    <w:p>
      <w:pPr>
        <w:pStyle w:val="Normal"/>
        <w:numPr>
          <w:ilvl w:val="0"/>
          <w:numId w:val="15"/>
        </w:numPr>
        <w:tabs>
          <w:tab w:val="clear" w:pos="708"/>
          <w:tab w:val="left" w:pos="944" w:leader="none"/>
        </w:tabs>
        <w:ind w:firstLine="600"/>
        <w:jc w:val="both"/>
        <w:rPr>
          <w:rFonts w:ascii="Arial" w:hAnsi="Arial"/>
          <w:sz w:val="24"/>
          <w:szCs w:val="24"/>
        </w:rPr>
      </w:pPr>
      <w:r>
        <w:rPr>
          <w:rFonts w:ascii="Arial" w:hAnsi="Arial"/>
          <w:sz w:val="24"/>
          <w:szCs w:val="24"/>
        </w:rPr>
        <w:t>повышенный уровень электромагнитных излучений (при работе с ПК);</w:t>
      </w:r>
    </w:p>
    <w:p>
      <w:pPr>
        <w:pStyle w:val="Normal"/>
        <w:numPr>
          <w:ilvl w:val="0"/>
          <w:numId w:val="15"/>
        </w:numPr>
        <w:tabs>
          <w:tab w:val="clear" w:pos="708"/>
          <w:tab w:val="left" w:pos="944" w:leader="none"/>
        </w:tabs>
        <w:ind w:firstLine="600"/>
        <w:jc w:val="both"/>
        <w:rPr>
          <w:rFonts w:ascii="Arial" w:hAnsi="Arial"/>
          <w:sz w:val="24"/>
          <w:szCs w:val="24"/>
        </w:rPr>
      </w:pPr>
      <w:r>
        <w:rPr>
          <w:rFonts w:ascii="Arial" w:hAnsi="Arial"/>
          <w:sz w:val="24"/>
          <w:szCs w:val="24"/>
        </w:rPr>
        <w:t>повышенный уровень статического электричества (при работе с ПК);</w:t>
      </w:r>
    </w:p>
    <w:p>
      <w:pPr>
        <w:pStyle w:val="Normal"/>
        <w:numPr>
          <w:ilvl w:val="0"/>
          <w:numId w:val="15"/>
        </w:numPr>
        <w:tabs>
          <w:tab w:val="clear" w:pos="708"/>
          <w:tab w:val="left" w:pos="944" w:leader="none"/>
        </w:tabs>
        <w:ind w:firstLine="600"/>
        <w:jc w:val="both"/>
        <w:rPr>
          <w:rFonts w:ascii="Arial" w:hAnsi="Arial"/>
          <w:sz w:val="24"/>
          <w:szCs w:val="24"/>
        </w:rPr>
      </w:pPr>
      <w:r>
        <w:rPr>
          <w:rFonts w:ascii="Arial" w:hAnsi="Arial"/>
          <w:sz w:val="24"/>
          <w:szCs w:val="24"/>
        </w:rPr>
        <w:t>пониженная ионизация воздуха (при работе с ПК);</w:t>
      </w:r>
    </w:p>
    <w:p>
      <w:pPr>
        <w:pStyle w:val="Normal"/>
        <w:numPr>
          <w:ilvl w:val="0"/>
          <w:numId w:val="15"/>
        </w:numPr>
        <w:tabs>
          <w:tab w:val="clear" w:pos="708"/>
          <w:tab w:val="left" w:pos="944" w:leader="none"/>
        </w:tabs>
        <w:ind w:firstLine="600"/>
        <w:jc w:val="both"/>
        <w:rPr>
          <w:rFonts w:ascii="Arial" w:hAnsi="Arial"/>
          <w:sz w:val="24"/>
          <w:szCs w:val="24"/>
        </w:rPr>
      </w:pPr>
      <w:r>
        <w:rPr>
          <w:rFonts w:ascii="Arial" w:hAnsi="Arial"/>
          <w:sz w:val="24"/>
          <w:szCs w:val="24"/>
        </w:rPr>
        <w:t>повышенный уровень шума (при работе с ПК);</w:t>
      </w:r>
    </w:p>
    <w:p>
      <w:pPr>
        <w:pStyle w:val="Normal"/>
        <w:numPr>
          <w:ilvl w:val="0"/>
          <w:numId w:val="15"/>
        </w:numPr>
        <w:tabs>
          <w:tab w:val="clear" w:pos="708"/>
          <w:tab w:val="left" w:pos="944" w:leader="none"/>
        </w:tabs>
        <w:ind w:firstLine="600"/>
        <w:jc w:val="both"/>
        <w:rPr>
          <w:rFonts w:ascii="Arial" w:hAnsi="Arial"/>
          <w:sz w:val="24"/>
          <w:szCs w:val="24"/>
        </w:rPr>
      </w:pPr>
      <w:r>
        <w:rPr>
          <w:rFonts w:ascii="Arial" w:hAnsi="Arial"/>
          <w:sz w:val="24"/>
          <w:szCs w:val="24"/>
        </w:rPr>
        <w:t>нерациональная организация рабочего места;</w:t>
      </w:r>
    </w:p>
    <w:p>
      <w:pPr>
        <w:pStyle w:val="Normal"/>
        <w:numPr>
          <w:ilvl w:val="0"/>
          <w:numId w:val="15"/>
        </w:numPr>
        <w:tabs>
          <w:tab w:val="clear" w:pos="708"/>
          <w:tab w:val="left" w:pos="944" w:leader="none"/>
        </w:tabs>
        <w:ind w:firstLine="600"/>
        <w:jc w:val="both"/>
        <w:rPr>
          <w:rFonts w:ascii="Arial" w:hAnsi="Arial"/>
          <w:sz w:val="24"/>
          <w:szCs w:val="24"/>
        </w:rPr>
      </w:pPr>
      <w:r>
        <w:rPr>
          <w:rFonts w:ascii="Arial" w:hAnsi="Arial"/>
          <w:sz w:val="24"/>
          <w:szCs w:val="24"/>
        </w:rPr>
        <w:t>недостаточная освещенность рабочей зоны;</w:t>
      </w:r>
    </w:p>
    <w:p>
      <w:pPr>
        <w:pStyle w:val="Normal"/>
        <w:numPr>
          <w:ilvl w:val="0"/>
          <w:numId w:val="15"/>
        </w:numPr>
        <w:tabs>
          <w:tab w:val="clear" w:pos="708"/>
          <w:tab w:val="left" w:pos="944" w:leader="none"/>
        </w:tabs>
        <w:ind w:firstLine="600"/>
        <w:jc w:val="both"/>
        <w:rPr>
          <w:rFonts w:ascii="Arial" w:hAnsi="Arial"/>
          <w:sz w:val="24"/>
          <w:szCs w:val="24"/>
        </w:rPr>
      </w:pPr>
      <w:r>
        <w:rPr>
          <w:rFonts w:ascii="Arial" w:hAnsi="Arial"/>
          <w:sz w:val="24"/>
          <w:szCs w:val="24"/>
        </w:rPr>
        <w:t>повышенные нервные нагрузки;</w:t>
      </w:r>
    </w:p>
    <w:p>
      <w:pPr>
        <w:pStyle w:val="Normal"/>
        <w:numPr>
          <w:ilvl w:val="0"/>
          <w:numId w:val="15"/>
        </w:numPr>
        <w:tabs>
          <w:tab w:val="clear" w:pos="708"/>
          <w:tab w:val="left" w:pos="944" w:leader="none"/>
        </w:tabs>
        <w:ind w:firstLine="600"/>
        <w:jc w:val="both"/>
        <w:rPr>
          <w:rFonts w:ascii="Arial" w:hAnsi="Arial"/>
          <w:sz w:val="24"/>
          <w:szCs w:val="24"/>
        </w:rPr>
      </w:pPr>
      <w:r>
        <w:rPr>
          <w:rFonts w:ascii="Arial" w:hAnsi="Arial"/>
          <w:sz w:val="24"/>
          <w:szCs w:val="24"/>
        </w:rPr>
        <w:t>психоэмоциональное напряжение, переутомление.</w:t>
      </w:r>
    </w:p>
    <w:p>
      <w:pPr>
        <w:pStyle w:val="Normal"/>
        <w:numPr>
          <w:ilvl w:val="1"/>
          <w:numId w:val="18"/>
        </w:numPr>
        <w:tabs>
          <w:tab w:val="clear" w:pos="708"/>
          <w:tab w:val="left" w:pos="1166" w:leader="none"/>
        </w:tabs>
        <w:ind w:firstLine="600"/>
        <w:jc w:val="both"/>
        <w:rPr>
          <w:rFonts w:ascii="Arial" w:hAnsi="Arial"/>
          <w:sz w:val="24"/>
          <w:szCs w:val="24"/>
        </w:rPr>
      </w:pPr>
      <w:r>
        <w:rPr>
          <w:rFonts w:ascii="Arial" w:hAnsi="Arial"/>
          <w:sz w:val="24"/>
          <w:szCs w:val="24"/>
        </w:rPr>
        <w:t>В качестве опасностей в соответствии с перечнем профессиональных рисков и опасностей, представляющих угрозу жизни и здоровью работников, при выполнении работ могут возникнуть следующие риски:</w:t>
      </w:r>
    </w:p>
    <w:p>
      <w:pPr>
        <w:pStyle w:val="81"/>
        <w:shd w:val="clear" w:color="auto" w:fill="auto"/>
        <w:spacing w:lineRule="auto" w:line="240"/>
        <w:ind w:firstLine="600"/>
        <w:rPr>
          <w:rFonts w:ascii="Arial" w:hAnsi="Arial"/>
          <w:sz w:val="24"/>
          <w:szCs w:val="24"/>
        </w:rPr>
      </w:pPr>
      <w:r>
        <w:rPr>
          <w:rFonts w:ascii="Arial" w:hAnsi="Arial"/>
          <w:sz w:val="24"/>
          <w:szCs w:val="24"/>
        </w:rPr>
        <w:t>Механические опасности:</w:t>
      </w:r>
    </w:p>
    <w:p>
      <w:pPr>
        <w:pStyle w:val="Normal"/>
        <w:numPr>
          <w:ilvl w:val="0"/>
          <w:numId w:val="15"/>
        </w:numPr>
        <w:tabs>
          <w:tab w:val="clear" w:pos="708"/>
          <w:tab w:val="left" w:pos="901" w:leader="none"/>
        </w:tabs>
        <w:ind w:firstLine="600"/>
        <w:jc w:val="both"/>
        <w:rPr>
          <w:rFonts w:ascii="Arial" w:hAnsi="Arial"/>
          <w:sz w:val="24"/>
          <w:szCs w:val="24"/>
        </w:rPr>
      </w:pPr>
      <w:r>
        <w:rPr>
          <w:rFonts w:ascii="Arial" w:hAnsi="Arial"/>
          <w:sz w:val="24"/>
          <w:szCs w:val="24"/>
        </w:rPr>
        <w:t>Опасность разрезания, отрезания от воздействия острых кромок при контакте с незащищенными участками тела;</w:t>
      </w:r>
    </w:p>
    <w:p>
      <w:pPr>
        <w:pStyle w:val="Normal"/>
        <w:numPr>
          <w:ilvl w:val="0"/>
          <w:numId w:val="15"/>
        </w:numPr>
        <w:tabs>
          <w:tab w:val="clear" w:pos="708"/>
          <w:tab w:val="left" w:pos="896" w:leader="none"/>
        </w:tabs>
        <w:ind w:firstLine="600"/>
        <w:jc w:val="both"/>
        <w:rPr>
          <w:rFonts w:ascii="Arial" w:hAnsi="Arial"/>
          <w:sz w:val="24"/>
          <w:szCs w:val="24"/>
        </w:rPr>
      </w:pPr>
      <w:r>
        <w:rPr>
          <w:rFonts w:ascii="Arial" w:hAnsi="Arial"/>
          <w:sz w:val="24"/>
          <w:szCs w:val="24"/>
        </w:rPr>
        <w:t>Опасность пореза частей тела, в том числе кромкой листа бумаги, канцелярским ножом, ножницами;</w:t>
      </w:r>
    </w:p>
    <w:p>
      <w:pPr>
        <w:pStyle w:val="81"/>
        <w:shd w:val="clear" w:color="auto" w:fill="auto"/>
        <w:spacing w:lineRule="auto" w:line="240"/>
        <w:ind w:firstLine="600"/>
        <w:rPr>
          <w:rFonts w:ascii="Arial" w:hAnsi="Arial"/>
          <w:sz w:val="24"/>
          <w:szCs w:val="24"/>
        </w:rPr>
      </w:pPr>
      <w:r>
        <w:rPr>
          <w:rFonts w:ascii="Arial" w:hAnsi="Arial"/>
          <w:sz w:val="24"/>
          <w:szCs w:val="24"/>
        </w:rPr>
        <w:t>Электрические опасности:</w:t>
      </w:r>
    </w:p>
    <w:p>
      <w:pPr>
        <w:pStyle w:val="Normal"/>
        <w:numPr>
          <w:ilvl w:val="0"/>
          <w:numId w:val="15"/>
        </w:numPr>
        <w:tabs>
          <w:tab w:val="clear" w:pos="708"/>
          <w:tab w:val="left" w:pos="901" w:leader="none"/>
        </w:tabs>
        <w:ind w:firstLine="600"/>
        <w:jc w:val="both"/>
        <w:rPr>
          <w:rFonts w:ascii="Arial" w:hAnsi="Arial"/>
          <w:sz w:val="24"/>
          <w:szCs w:val="24"/>
        </w:rPr>
      </w:pPr>
      <w:r>
        <w:rPr>
          <w:rFonts w:ascii="Arial" w:hAnsi="Arial"/>
          <w:sz w:val="24"/>
          <w:szCs w:val="24"/>
        </w:rPr>
        <w:t>Опасность поражения током вследствие контакта с токоведущими частями, которые находятся под напряжением из-за неисправного состояния (косвенный контакт);</w:t>
      </w:r>
    </w:p>
    <w:p>
      <w:pPr>
        <w:pStyle w:val="Normal"/>
        <w:numPr>
          <w:ilvl w:val="0"/>
          <w:numId w:val="15"/>
        </w:numPr>
        <w:tabs>
          <w:tab w:val="clear" w:pos="708"/>
          <w:tab w:val="left" w:pos="944" w:leader="none"/>
        </w:tabs>
        <w:ind w:firstLine="600"/>
        <w:jc w:val="both"/>
        <w:rPr>
          <w:rFonts w:ascii="Arial" w:hAnsi="Arial"/>
          <w:sz w:val="24"/>
          <w:szCs w:val="24"/>
        </w:rPr>
      </w:pPr>
      <w:r>
        <w:rPr>
          <w:rFonts w:ascii="Arial" w:hAnsi="Arial"/>
          <w:sz w:val="24"/>
          <w:szCs w:val="24"/>
        </w:rPr>
        <w:t>Опасность поражения при прямом попадании молнии;</w:t>
      </w:r>
    </w:p>
    <w:p>
      <w:pPr>
        <w:pStyle w:val="81"/>
        <w:shd w:val="clear" w:color="auto" w:fill="auto"/>
        <w:spacing w:lineRule="auto" w:line="240"/>
        <w:ind w:firstLine="600"/>
        <w:rPr>
          <w:rFonts w:ascii="Arial" w:hAnsi="Arial"/>
          <w:sz w:val="24"/>
          <w:szCs w:val="24"/>
        </w:rPr>
      </w:pPr>
      <w:r>
        <w:rPr>
          <w:rFonts w:ascii="Arial" w:hAnsi="Arial"/>
          <w:sz w:val="24"/>
          <w:szCs w:val="24"/>
        </w:rPr>
        <w:t>Опасности, связанные с воздействием микроклимата:</w:t>
      </w:r>
    </w:p>
    <w:p>
      <w:pPr>
        <w:pStyle w:val="Normal"/>
        <w:numPr>
          <w:ilvl w:val="0"/>
          <w:numId w:val="15"/>
        </w:numPr>
        <w:tabs>
          <w:tab w:val="clear" w:pos="708"/>
          <w:tab w:val="left" w:pos="944" w:leader="none"/>
        </w:tabs>
        <w:ind w:firstLine="600"/>
        <w:jc w:val="both"/>
        <w:rPr>
          <w:rFonts w:ascii="Arial" w:hAnsi="Arial"/>
          <w:sz w:val="24"/>
          <w:szCs w:val="24"/>
        </w:rPr>
      </w:pPr>
      <w:r>
        <w:rPr>
          <w:rFonts w:ascii="Arial" w:hAnsi="Arial"/>
          <w:sz w:val="24"/>
          <w:szCs w:val="24"/>
        </w:rPr>
        <w:t>Опасность воздействия повышенных / пониженных температур воздуха;</w:t>
      </w:r>
    </w:p>
    <w:p>
      <w:pPr>
        <w:pStyle w:val="Normal"/>
        <w:numPr>
          <w:ilvl w:val="0"/>
          <w:numId w:val="15"/>
        </w:numPr>
        <w:tabs>
          <w:tab w:val="clear" w:pos="708"/>
          <w:tab w:val="left" w:pos="944" w:leader="none"/>
        </w:tabs>
        <w:ind w:firstLine="600"/>
        <w:jc w:val="both"/>
        <w:rPr>
          <w:rFonts w:ascii="Arial" w:hAnsi="Arial"/>
          <w:sz w:val="24"/>
          <w:szCs w:val="24"/>
        </w:rPr>
      </w:pPr>
      <w:r>
        <w:rPr>
          <w:rFonts w:ascii="Arial" w:hAnsi="Arial"/>
          <w:sz w:val="24"/>
          <w:szCs w:val="24"/>
        </w:rPr>
        <w:t>Опасность воздействия влажности;</w:t>
      </w:r>
    </w:p>
    <w:p>
      <w:pPr>
        <w:pStyle w:val="Normal"/>
        <w:numPr>
          <w:ilvl w:val="0"/>
          <w:numId w:val="15"/>
        </w:numPr>
        <w:tabs>
          <w:tab w:val="clear" w:pos="708"/>
          <w:tab w:val="left" w:pos="944" w:leader="none"/>
        </w:tabs>
        <w:ind w:firstLine="600"/>
        <w:jc w:val="both"/>
        <w:rPr>
          <w:rFonts w:ascii="Arial" w:hAnsi="Arial"/>
          <w:sz w:val="24"/>
          <w:szCs w:val="24"/>
        </w:rPr>
      </w:pPr>
      <w:r>
        <w:rPr>
          <w:rFonts w:ascii="Arial" w:hAnsi="Arial"/>
          <w:sz w:val="24"/>
          <w:szCs w:val="24"/>
        </w:rPr>
        <w:t>Опасность воздействия скорости движения воздуха;</w:t>
      </w:r>
    </w:p>
    <w:p>
      <w:pPr>
        <w:pStyle w:val="81"/>
        <w:shd w:val="clear" w:color="auto" w:fill="auto"/>
        <w:spacing w:lineRule="auto" w:line="240"/>
        <w:ind w:firstLine="600"/>
        <w:rPr>
          <w:rFonts w:ascii="Arial" w:hAnsi="Arial"/>
          <w:sz w:val="24"/>
          <w:szCs w:val="24"/>
        </w:rPr>
      </w:pPr>
      <w:r>
        <w:rPr>
          <w:rFonts w:ascii="Arial" w:hAnsi="Arial"/>
          <w:sz w:val="24"/>
          <w:szCs w:val="24"/>
        </w:rPr>
        <w:t>Опасности, связанные с воздействием световой среды:</w:t>
      </w:r>
    </w:p>
    <w:p>
      <w:pPr>
        <w:pStyle w:val="Normal"/>
        <w:numPr>
          <w:ilvl w:val="0"/>
          <w:numId w:val="15"/>
        </w:numPr>
        <w:tabs>
          <w:tab w:val="clear" w:pos="708"/>
          <w:tab w:val="left" w:pos="944" w:leader="none"/>
        </w:tabs>
        <w:ind w:firstLine="600"/>
        <w:jc w:val="both"/>
        <w:rPr>
          <w:rFonts w:ascii="Arial" w:hAnsi="Arial"/>
          <w:sz w:val="24"/>
          <w:szCs w:val="24"/>
        </w:rPr>
      </w:pPr>
      <w:r>
        <w:rPr>
          <w:rFonts w:ascii="Arial" w:hAnsi="Arial"/>
          <w:sz w:val="24"/>
          <w:szCs w:val="24"/>
        </w:rPr>
        <w:t>Опасность недостаточной освещенности в рабочей зоне;</w:t>
      </w:r>
    </w:p>
    <w:p>
      <w:pPr>
        <w:pStyle w:val="81"/>
        <w:shd w:val="clear" w:color="auto" w:fill="auto"/>
        <w:spacing w:lineRule="auto" w:line="240"/>
        <w:ind w:firstLine="600"/>
        <w:rPr>
          <w:rFonts w:ascii="Arial" w:hAnsi="Arial"/>
          <w:sz w:val="24"/>
          <w:szCs w:val="24"/>
        </w:rPr>
      </w:pPr>
      <w:r>
        <w:rPr>
          <w:rFonts w:ascii="Arial" w:hAnsi="Arial"/>
          <w:sz w:val="24"/>
          <w:szCs w:val="24"/>
        </w:rPr>
        <w:t>Опасности, связанные с организационными недостатками:</w:t>
      </w:r>
    </w:p>
    <w:p>
      <w:pPr>
        <w:pStyle w:val="Normal"/>
        <w:pBdr/>
        <w:rPr>
          <w:sz w:val="2"/>
          <w:szCs w:val="2"/>
        </w:rPr>
        <w:framePr w:w="28" w:h="276" w:x="0" w:y="1" w:hSpace="0" w:vSpace="0" w:wrap="notBeside" w:vAnchor="text" w:hAnchor="text" w:hRule="exact"/>
        <w:pBdr/>
      </w:pPr>
      <w:r>
        <w:rPr/>
        <w:drawing>
          <wp:inline distT="0" distB="0" distL="0" distR="0">
            <wp:extent cx="16510" cy="24765"/>
            <wp:effectExtent l="0" t="0" r="0" b="0"/>
            <wp:docPr id="9"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Изображение1" descr=""/>
                    <pic:cNvPicPr>
                      <a:picLocks noChangeAspect="1" noChangeArrowheads="1"/>
                    </pic:cNvPicPr>
                  </pic:nvPicPr>
                  <pic:blipFill>
                    <a:blip r:embed="rId2"/>
                    <a:stretch>
                      <a:fillRect/>
                    </a:stretch>
                  </pic:blipFill>
                  <pic:spPr bwMode="auto">
                    <a:xfrm>
                      <a:off x="0" y="0"/>
                      <a:ext cx="16510" cy="24765"/>
                    </a:xfrm>
                    <a:prstGeom prst="rect">
                      <a:avLst/>
                    </a:prstGeom>
                  </pic:spPr>
                </pic:pic>
              </a:graphicData>
            </a:graphic>
          </wp:inline>
        </w:drawing>
      </w:r>
    </w:p>
    <w:p>
      <w:pPr>
        <w:pStyle w:val="Normal"/>
        <w:numPr>
          <w:ilvl w:val="0"/>
          <w:numId w:val="15"/>
        </w:numPr>
        <w:tabs>
          <w:tab w:val="clear" w:pos="708"/>
          <w:tab w:val="left" w:pos="1096" w:leader="none"/>
        </w:tabs>
        <w:ind w:left="200" w:firstLine="540"/>
        <w:jc w:val="both"/>
        <w:rPr>
          <w:rFonts w:ascii="Arial" w:hAnsi="Arial"/>
          <w:sz w:val="24"/>
          <w:szCs w:val="24"/>
        </w:rPr>
      </w:pPr>
      <w:r>
        <w:rPr>
          <w:rFonts w:ascii="Arial" w:hAnsi="Arial"/>
          <w:sz w:val="24"/>
          <w:szCs w:val="24"/>
        </w:rPr>
        <w:t>Опасности, связанные с воздействием тяжести и напряженности трудового процесса;</w:t>
      </w:r>
    </w:p>
    <w:p>
      <w:pPr>
        <w:pStyle w:val="Normal"/>
        <w:numPr>
          <w:ilvl w:val="0"/>
          <w:numId w:val="15"/>
        </w:numPr>
        <w:tabs>
          <w:tab w:val="clear" w:pos="708"/>
          <w:tab w:val="left" w:pos="1084" w:leader="none"/>
        </w:tabs>
        <w:ind w:left="200" w:firstLine="540"/>
        <w:jc w:val="both"/>
        <w:rPr>
          <w:rFonts w:ascii="Arial" w:hAnsi="Arial"/>
          <w:sz w:val="24"/>
          <w:szCs w:val="24"/>
        </w:rPr>
      </w:pPr>
      <w:r>
        <w:rPr>
          <w:rFonts w:ascii="Arial" w:hAnsi="Arial"/>
          <w:sz w:val="24"/>
          <w:szCs w:val="24"/>
        </w:rPr>
        <w:t>Опасность психических нагрузок, стрессов;</w:t>
      </w:r>
    </w:p>
    <w:p>
      <w:pPr>
        <w:pStyle w:val="Normal"/>
        <w:numPr>
          <w:ilvl w:val="0"/>
          <w:numId w:val="15"/>
        </w:numPr>
        <w:tabs>
          <w:tab w:val="clear" w:pos="708"/>
          <w:tab w:val="left" w:pos="1084" w:leader="none"/>
        </w:tabs>
        <w:ind w:left="200" w:firstLine="540"/>
        <w:jc w:val="both"/>
        <w:rPr>
          <w:rFonts w:ascii="Arial" w:hAnsi="Arial"/>
          <w:sz w:val="24"/>
          <w:szCs w:val="24"/>
        </w:rPr>
      </w:pPr>
      <w:r>
        <w:rPr>
          <w:rFonts w:ascii="Arial" w:hAnsi="Arial"/>
          <w:sz w:val="24"/>
          <w:szCs w:val="24"/>
        </w:rPr>
        <w:t>Опасность, связанная с рабочей позой;</w:t>
      </w:r>
    </w:p>
    <w:p>
      <w:pPr>
        <w:pStyle w:val="Normal"/>
        <w:numPr>
          <w:ilvl w:val="0"/>
          <w:numId w:val="15"/>
        </w:numPr>
        <w:tabs>
          <w:tab w:val="clear" w:pos="708"/>
          <w:tab w:val="left" w:pos="1101" w:leader="none"/>
        </w:tabs>
        <w:ind w:firstLine="567"/>
        <w:jc w:val="both"/>
        <w:rPr>
          <w:rFonts w:ascii="Arial" w:hAnsi="Arial"/>
          <w:sz w:val="24"/>
          <w:szCs w:val="24"/>
        </w:rPr>
      </w:pPr>
      <w:r>
        <w:rPr>
          <w:rFonts w:ascii="Arial" w:hAnsi="Arial"/>
          <w:sz w:val="24"/>
          <w:szCs w:val="24"/>
        </w:rPr>
        <w:t>Опасность, связанная с отсутствием на рабочем месте инструкций, содержащих порядок безопасного выполнения работ, и информации об имеющихся опасностях, связанных с выполнением рабочих операций;</w:t>
      </w:r>
    </w:p>
    <w:p>
      <w:pPr>
        <w:pStyle w:val="Normal"/>
        <w:numPr>
          <w:ilvl w:val="0"/>
          <w:numId w:val="15"/>
        </w:numPr>
        <w:tabs>
          <w:tab w:val="clear" w:pos="708"/>
          <w:tab w:val="left" w:pos="1106" w:leader="none"/>
        </w:tabs>
        <w:ind w:firstLine="567"/>
        <w:jc w:val="both"/>
        <w:rPr>
          <w:rFonts w:ascii="Arial" w:hAnsi="Arial"/>
          <w:sz w:val="24"/>
          <w:szCs w:val="24"/>
        </w:rPr>
      </w:pPr>
      <w:r>
        <w:rPr>
          <w:rFonts w:ascii="Arial" w:hAnsi="Arial"/>
          <w:sz w:val="24"/>
          <w:szCs w:val="24"/>
        </w:rPr>
        <w:t>Опасность, связанная с отсутствием описанных мероприятий (содержания действий) при возникновении неисправностей (опасных ситуаций) при обслуживании устройств, оборудования, приборов;</w:t>
      </w:r>
    </w:p>
    <w:p>
      <w:pPr>
        <w:pStyle w:val="Normal"/>
        <w:numPr>
          <w:ilvl w:val="0"/>
          <w:numId w:val="15"/>
        </w:numPr>
        <w:tabs>
          <w:tab w:val="clear" w:pos="708"/>
          <w:tab w:val="left" w:pos="1096" w:leader="none"/>
        </w:tabs>
        <w:ind w:firstLine="567"/>
        <w:jc w:val="both"/>
        <w:rPr>
          <w:rFonts w:ascii="Arial" w:hAnsi="Arial"/>
          <w:sz w:val="24"/>
          <w:szCs w:val="24"/>
        </w:rPr>
      </w:pPr>
      <w:r>
        <w:rPr>
          <w:rFonts w:ascii="Arial" w:hAnsi="Arial"/>
          <w:sz w:val="24"/>
          <w:szCs w:val="24"/>
        </w:rPr>
        <w:t>Опасность, связанная с отсутствием информации (схемы, знаков, разметки) о направлении эвакуации в случае возникновения аварии;</w:t>
      </w:r>
    </w:p>
    <w:p>
      <w:pPr>
        <w:pStyle w:val="Normal"/>
        <w:numPr>
          <w:ilvl w:val="0"/>
          <w:numId w:val="15"/>
        </w:numPr>
        <w:tabs>
          <w:tab w:val="clear" w:pos="708"/>
          <w:tab w:val="left" w:pos="1096" w:leader="none"/>
        </w:tabs>
        <w:ind w:firstLine="567"/>
        <w:jc w:val="both"/>
        <w:rPr>
          <w:rFonts w:ascii="Arial" w:hAnsi="Arial"/>
          <w:sz w:val="24"/>
          <w:szCs w:val="24"/>
        </w:rPr>
      </w:pPr>
      <w:r>
        <w:rPr>
          <w:rFonts w:ascii="Arial" w:hAnsi="Arial"/>
          <w:sz w:val="24"/>
          <w:szCs w:val="24"/>
        </w:rPr>
        <w:t>Опасность, связанная с допуском работников, не прошедших подготовку инструктаж или обучение по охране труда;</w:t>
      </w:r>
    </w:p>
    <w:p>
      <w:pPr>
        <w:pStyle w:val="Normal"/>
        <w:numPr>
          <w:ilvl w:val="0"/>
          <w:numId w:val="15"/>
        </w:numPr>
        <w:tabs>
          <w:tab w:val="clear" w:pos="708"/>
          <w:tab w:val="left" w:pos="1096" w:leader="none"/>
        </w:tabs>
        <w:ind w:firstLine="567"/>
        <w:jc w:val="both"/>
        <w:rPr>
          <w:rFonts w:ascii="Arial" w:hAnsi="Arial"/>
          <w:sz w:val="24"/>
          <w:szCs w:val="24"/>
        </w:rPr>
      </w:pPr>
      <w:r>
        <w:rPr>
          <w:rFonts w:ascii="Arial" w:hAnsi="Arial"/>
          <w:sz w:val="24"/>
          <w:szCs w:val="24"/>
        </w:rPr>
        <w:t>Опасность, связанная с отсутствием в органе (структурном подразделении) администрации городского округа аптечки первой помощи, инструкции по оказанию первой помощи пострадавшему на производстве;</w:t>
      </w:r>
    </w:p>
    <w:p>
      <w:pPr>
        <w:pStyle w:val="81"/>
        <w:shd w:val="clear" w:color="auto" w:fill="auto"/>
        <w:spacing w:lineRule="auto" w:line="240"/>
        <w:ind w:left="200" w:firstLine="540"/>
        <w:rPr>
          <w:rFonts w:ascii="Arial" w:hAnsi="Arial"/>
          <w:sz w:val="24"/>
          <w:szCs w:val="24"/>
        </w:rPr>
      </w:pPr>
      <w:r>
        <w:rPr>
          <w:rFonts w:ascii="Arial" w:hAnsi="Arial"/>
          <w:sz w:val="24"/>
          <w:szCs w:val="24"/>
        </w:rPr>
        <w:t>Опасности пожара:</w:t>
      </w:r>
    </w:p>
    <w:p>
      <w:pPr>
        <w:pStyle w:val="Normal"/>
        <w:numPr>
          <w:ilvl w:val="0"/>
          <w:numId w:val="15"/>
        </w:numPr>
        <w:tabs>
          <w:tab w:val="clear" w:pos="708"/>
          <w:tab w:val="left" w:pos="1084" w:leader="none"/>
        </w:tabs>
        <w:ind w:left="200" w:firstLine="540"/>
        <w:jc w:val="both"/>
        <w:rPr>
          <w:rFonts w:ascii="Arial" w:hAnsi="Arial"/>
          <w:sz w:val="24"/>
          <w:szCs w:val="24"/>
        </w:rPr>
      </w:pPr>
      <w:r>
        <w:rPr>
          <w:rFonts w:ascii="Arial" w:hAnsi="Arial"/>
          <w:sz w:val="24"/>
          <w:szCs w:val="24"/>
        </w:rPr>
        <w:t>Опасность от вдыхания дыма, паров вредных газов и пыли при пожаре;</w:t>
      </w:r>
    </w:p>
    <w:p>
      <w:pPr>
        <w:pStyle w:val="Normal"/>
        <w:numPr>
          <w:ilvl w:val="0"/>
          <w:numId w:val="15"/>
        </w:numPr>
        <w:tabs>
          <w:tab w:val="clear" w:pos="708"/>
          <w:tab w:val="left" w:pos="1089" w:leader="none"/>
        </w:tabs>
        <w:ind w:left="200" w:firstLine="540"/>
        <w:jc w:val="both"/>
        <w:rPr>
          <w:rFonts w:ascii="Arial" w:hAnsi="Arial"/>
          <w:sz w:val="24"/>
          <w:szCs w:val="24"/>
        </w:rPr>
      </w:pPr>
      <w:r>
        <w:rPr>
          <w:rFonts w:ascii="Arial" w:hAnsi="Arial"/>
          <w:sz w:val="24"/>
          <w:szCs w:val="24"/>
        </w:rPr>
        <w:t>Опасность воспламенения;</w:t>
      </w:r>
    </w:p>
    <w:p>
      <w:pPr>
        <w:pStyle w:val="Normal"/>
        <w:numPr>
          <w:ilvl w:val="0"/>
          <w:numId w:val="15"/>
        </w:numPr>
        <w:tabs>
          <w:tab w:val="clear" w:pos="708"/>
          <w:tab w:val="left" w:pos="1089" w:leader="none"/>
        </w:tabs>
        <w:ind w:left="200" w:firstLine="540"/>
        <w:jc w:val="both"/>
        <w:rPr>
          <w:rFonts w:ascii="Arial" w:hAnsi="Arial"/>
          <w:sz w:val="24"/>
          <w:szCs w:val="24"/>
        </w:rPr>
      </w:pPr>
      <w:r>
        <w:rPr>
          <w:rFonts w:ascii="Arial" w:hAnsi="Arial"/>
          <w:sz w:val="24"/>
          <w:szCs w:val="24"/>
        </w:rPr>
        <w:t>Опасность воздействия открытого пламени;</w:t>
      </w:r>
    </w:p>
    <w:p>
      <w:pPr>
        <w:pStyle w:val="Normal"/>
        <w:numPr>
          <w:ilvl w:val="0"/>
          <w:numId w:val="15"/>
        </w:numPr>
        <w:tabs>
          <w:tab w:val="clear" w:pos="708"/>
          <w:tab w:val="left" w:pos="1089" w:leader="none"/>
        </w:tabs>
        <w:ind w:left="200" w:firstLine="540"/>
        <w:jc w:val="both"/>
        <w:rPr>
          <w:rFonts w:ascii="Arial" w:hAnsi="Arial"/>
          <w:sz w:val="24"/>
          <w:szCs w:val="24"/>
        </w:rPr>
      </w:pPr>
      <w:r>
        <w:rPr>
          <w:rFonts w:ascii="Arial" w:hAnsi="Arial"/>
          <w:sz w:val="24"/>
          <w:szCs w:val="24"/>
        </w:rPr>
        <w:t>Опасность воздействия повышенной температуры окружающей среды;</w:t>
      </w:r>
    </w:p>
    <w:p>
      <w:pPr>
        <w:pStyle w:val="Normal"/>
        <w:numPr>
          <w:ilvl w:val="0"/>
          <w:numId w:val="15"/>
        </w:numPr>
        <w:tabs>
          <w:tab w:val="clear" w:pos="708"/>
          <w:tab w:val="left" w:pos="1089" w:leader="none"/>
        </w:tabs>
        <w:ind w:left="200" w:firstLine="540"/>
        <w:jc w:val="both"/>
        <w:rPr>
          <w:rFonts w:ascii="Arial" w:hAnsi="Arial"/>
          <w:sz w:val="24"/>
          <w:szCs w:val="24"/>
        </w:rPr>
      </w:pPr>
      <w:r>
        <w:rPr>
          <w:rFonts w:ascii="Arial" w:hAnsi="Arial"/>
          <w:sz w:val="24"/>
          <w:szCs w:val="24"/>
        </w:rPr>
        <w:t>Опасность воздействия пониженной концентрации кислорода в воздухе;</w:t>
      </w:r>
    </w:p>
    <w:p>
      <w:pPr>
        <w:pStyle w:val="Normal"/>
        <w:numPr>
          <w:ilvl w:val="0"/>
          <w:numId w:val="15"/>
        </w:numPr>
        <w:tabs>
          <w:tab w:val="clear" w:pos="708"/>
          <w:tab w:val="left" w:pos="1089" w:leader="none"/>
        </w:tabs>
        <w:ind w:left="200" w:firstLine="540"/>
        <w:jc w:val="both"/>
        <w:rPr>
          <w:rFonts w:ascii="Arial" w:hAnsi="Arial"/>
          <w:sz w:val="24"/>
          <w:szCs w:val="24"/>
        </w:rPr>
      </w:pPr>
      <w:r>
        <w:rPr>
          <w:rFonts w:ascii="Arial" w:hAnsi="Arial"/>
          <w:sz w:val="24"/>
          <w:szCs w:val="24"/>
        </w:rPr>
        <w:t>Опасность воздействия огнетушащих веществ;</w:t>
      </w:r>
    </w:p>
    <w:p>
      <w:pPr>
        <w:pStyle w:val="Normal"/>
        <w:numPr>
          <w:ilvl w:val="0"/>
          <w:numId w:val="15"/>
        </w:numPr>
        <w:tabs>
          <w:tab w:val="clear" w:pos="708"/>
          <w:tab w:val="left" w:pos="1101" w:leader="none"/>
        </w:tabs>
        <w:ind w:firstLine="567"/>
        <w:jc w:val="both"/>
        <w:rPr>
          <w:rFonts w:ascii="Arial" w:hAnsi="Arial"/>
          <w:sz w:val="24"/>
          <w:szCs w:val="24"/>
        </w:rPr>
      </w:pPr>
      <w:r>
        <w:rPr>
          <w:rFonts w:ascii="Arial" w:hAnsi="Arial"/>
          <w:sz w:val="24"/>
          <w:szCs w:val="24"/>
        </w:rPr>
        <w:t>Опасность воздействия осколков частей разрушившихся зданий, сооружений, машин;</w:t>
      </w:r>
    </w:p>
    <w:p>
      <w:pPr>
        <w:pStyle w:val="81"/>
        <w:shd w:val="clear" w:color="auto" w:fill="auto"/>
        <w:spacing w:lineRule="auto" w:line="240"/>
        <w:ind w:left="200" w:firstLine="540"/>
        <w:rPr>
          <w:rFonts w:ascii="Arial" w:hAnsi="Arial"/>
          <w:sz w:val="24"/>
          <w:szCs w:val="24"/>
        </w:rPr>
      </w:pPr>
      <w:r>
        <w:rPr>
          <w:rFonts w:ascii="Arial" w:hAnsi="Arial"/>
          <w:sz w:val="24"/>
          <w:szCs w:val="24"/>
        </w:rPr>
        <w:t>Другие опасности:</w:t>
      </w:r>
    </w:p>
    <w:p>
      <w:pPr>
        <w:pStyle w:val="Normal"/>
        <w:numPr>
          <w:ilvl w:val="0"/>
          <w:numId w:val="15"/>
        </w:numPr>
        <w:tabs>
          <w:tab w:val="clear" w:pos="708"/>
          <w:tab w:val="left" w:pos="1101" w:leader="none"/>
        </w:tabs>
        <w:ind w:firstLine="567"/>
        <w:jc w:val="both"/>
        <w:rPr>
          <w:rFonts w:ascii="Arial" w:hAnsi="Arial"/>
          <w:sz w:val="24"/>
          <w:szCs w:val="24"/>
        </w:rPr>
      </w:pPr>
      <w:r>
        <w:rPr>
          <w:rFonts w:ascii="Arial" w:hAnsi="Arial"/>
          <w:sz w:val="24"/>
          <w:szCs w:val="24"/>
        </w:rPr>
        <w:t>Опасность, связанная с состоянием здоровья работника, в том числе получение травмы на рабочем месте вследствие заболевания, о котором работник не сообщил работодателю;</w:t>
      </w:r>
    </w:p>
    <w:p>
      <w:pPr>
        <w:pStyle w:val="Normal"/>
        <w:numPr>
          <w:ilvl w:val="0"/>
          <w:numId w:val="15"/>
        </w:numPr>
        <w:tabs>
          <w:tab w:val="clear" w:pos="708"/>
          <w:tab w:val="left" w:pos="1106" w:leader="none"/>
        </w:tabs>
        <w:ind w:firstLine="567"/>
        <w:jc w:val="both"/>
        <w:rPr>
          <w:rFonts w:ascii="Arial" w:hAnsi="Arial"/>
          <w:sz w:val="24"/>
          <w:szCs w:val="24"/>
        </w:rPr>
      </w:pPr>
      <w:r>
        <w:rPr>
          <w:rFonts w:ascii="Arial" w:hAnsi="Arial"/>
          <w:sz w:val="24"/>
          <w:szCs w:val="24"/>
        </w:rPr>
        <w:t>Опасность получение травмы в результат плохой эргономике рабочего места.</w:t>
      </w:r>
    </w:p>
    <w:p>
      <w:pPr>
        <w:pStyle w:val="Normal"/>
        <w:tabs>
          <w:tab w:val="clear" w:pos="708"/>
          <w:tab w:val="left" w:pos="1106" w:leader="none"/>
        </w:tabs>
        <w:ind w:left="740" w:hanging="0"/>
        <w:jc w:val="both"/>
        <w:rPr>
          <w:rFonts w:ascii="Arial" w:hAnsi="Arial"/>
          <w:sz w:val="24"/>
          <w:szCs w:val="24"/>
        </w:rPr>
      </w:pPr>
      <w:r>
        <w:rPr>
          <w:rFonts w:ascii="Arial" w:hAnsi="Arial"/>
          <w:sz w:val="24"/>
          <w:szCs w:val="24"/>
        </w:rPr>
      </w:r>
    </w:p>
    <w:p>
      <w:pPr>
        <w:pStyle w:val="Normal"/>
        <w:keepNext w:val="true"/>
        <w:keepLines/>
        <w:numPr>
          <w:ilvl w:val="0"/>
          <w:numId w:val="18"/>
        </w:numPr>
        <w:tabs>
          <w:tab w:val="clear" w:pos="708"/>
          <w:tab w:val="left" w:pos="2517" w:leader="none"/>
        </w:tabs>
        <w:ind w:left="2120" w:hanging="0"/>
        <w:jc w:val="both"/>
        <w:rPr>
          <w:rFonts w:ascii="Arial" w:hAnsi="Arial"/>
          <w:sz w:val="24"/>
          <w:szCs w:val="24"/>
        </w:rPr>
      </w:pPr>
      <w:bookmarkStart w:id="57" w:name="bookmark58"/>
      <w:r>
        <w:rPr>
          <w:rFonts w:ascii="Arial" w:hAnsi="Arial"/>
          <w:sz w:val="24"/>
          <w:szCs w:val="24"/>
        </w:rPr>
        <w:t>Требования охраны труда перед началом работы</w:t>
      </w:r>
      <w:bookmarkEnd w:id="57"/>
    </w:p>
    <w:p>
      <w:pPr>
        <w:pStyle w:val="Normal"/>
        <w:numPr>
          <w:ilvl w:val="1"/>
          <w:numId w:val="18"/>
        </w:numPr>
        <w:tabs>
          <w:tab w:val="clear" w:pos="708"/>
          <w:tab w:val="left" w:pos="1334" w:leader="none"/>
        </w:tabs>
        <w:ind w:left="200" w:firstLine="540"/>
        <w:jc w:val="both"/>
        <w:rPr>
          <w:rFonts w:ascii="Arial" w:hAnsi="Arial"/>
          <w:sz w:val="24"/>
          <w:szCs w:val="24"/>
        </w:rPr>
      </w:pPr>
      <w:r>
        <w:rPr>
          <w:rFonts w:ascii="Arial" w:hAnsi="Arial"/>
          <w:sz w:val="24"/>
          <w:szCs w:val="24"/>
        </w:rPr>
        <w:t>Перед началом работы на персональном компьютере необходимо:</w:t>
      </w:r>
    </w:p>
    <w:p>
      <w:pPr>
        <w:pStyle w:val="Normal"/>
        <w:numPr>
          <w:ilvl w:val="0"/>
          <w:numId w:val="15"/>
        </w:numPr>
        <w:tabs>
          <w:tab w:val="clear" w:pos="708"/>
          <w:tab w:val="left" w:pos="1096" w:leader="none"/>
        </w:tabs>
        <w:ind w:firstLine="567"/>
        <w:jc w:val="both"/>
        <w:rPr>
          <w:rFonts w:ascii="Arial" w:hAnsi="Arial"/>
          <w:sz w:val="24"/>
          <w:szCs w:val="24"/>
        </w:rPr>
      </w:pPr>
      <w:r>
        <w:rPr>
          <w:rFonts w:ascii="Arial" w:hAnsi="Arial"/>
          <w:sz w:val="24"/>
          <w:szCs w:val="24"/>
        </w:rPr>
        <w:t>отрегулировать освещенность на рабочем месте, убедиться в отсутствии отражений (бликов) на экране и клавиатуре, а также встречного светового потока;</w:t>
      </w:r>
    </w:p>
    <w:p>
      <w:pPr>
        <w:pStyle w:val="Normal"/>
        <w:numPr>
          <w:ilvl w:val="0"/>
          <w:numId w:val="15"/>
        </w:numPr>
        <w:tabs>
          <w:tab w:val="clear" w:pos="708"/>
          <w:tab w:val="left" w:pos="1089" w:leader="none"/>
        </w:tabs>
        <w:ind w:left="200" w:firstLine="540"/>
        <w:jc w:val="both"/>
        <w:rPr>
          <w:rFonts w:ascii="Arial" w:hAnsi="Arial"/>
          <w:sz w:val="24"/>
          <w:szCs w:val="24"/>
        </w:rPr>
      </w:pPr>
      <w:r>
        <w:rPr>
          <w:rFonts w:ascii="Arial" w:hAnsi="Arial"/>
          <w:sz w:val="24"/>
          <w:szCs w:val="24"/>
        </w:rPr>
        <w:t>проверить правильность подключения оборудования к электросети;</w:t>
      </w:r>
    </w:p>
    <w:p>
      <w:pPr>
        <w:pStyle w:val="Normal"/>
        <w:numPr>
          <w:ilvl w:val="0"/>
          <w:numId w:val="15"/>
        </w:numPr>
        <w:tabs>
          <w:tab w:val="clear" w:pos="708"/>
          <w:tab w:val="left" w:pos="1096" w:leader="none"/>
        </w:tabs>
        <w:ind w:firstLine="567"/>
        <w:jc w:val="both"/>
        <w:rPr>
          <w:rFonts w:ascii="Arial" w:hAnsi="Arial"/>
          <w:sz w:val="24"/>
          <w:szCs w:val="24"/>
        </w:rPr>
      </w:pPr>
      <w:r>
        <w:rPr>
          <w:rFonts w:ascii="Arial" w:hAnsi="Arial"/>
          <w:sz w:val="24"/>
          <w:szCs w:val="24"/>
        </w:rPr>
        <w:t>проверить исправность розетки, вилки сетевого шнура, проводов питания на отсутствие оголенных участков проводов;</w:t>
      </w:r>
    </w:p>
    <w:p>
      <w:pPr>
        <w:pStyle w:val="Normal"/>
        <w:numPr>
          <w:ilvl w:val="0"/>
          <w:numId w:val="15"/>
        </w:numPr>
        <w:tabs>
          <w:tab w:val="clear" w:pos="708"/>
          <w:tab w:val="left" w:pos="1787" w:leader="none"/>
        </w:tabs>
        <w:spacing w:before="0" w:after="27"/>
        <w:ind w:left="920" w:firstLine="560"/>
        <w:jc w:val="both"/>
        <w:rPr>
          <w:rFonts w:ascii="Arial" w:hAnsi="Arial"/>
          <w:sz w:val="24"/>
          <w:szCs w:val="24"/>
        </w:rPr>
      </w:pPr>
      <w:r>
        <w:rPr>
          <w:rFonts w:ascii="Arial" w:hAnsi="Arial"/>
          <w:sz w:val="24"/>
          <w:szCs w:val="24"/>
        </w:rPr>
        <w:t>проверить правильность расположения оборудования:</w:t>
      </w:r>
    </w:p>
    <w:p>
      <w:pPr>
        <w:pStyle w:val="Normal"/>
        <w:numPr>
          <w:ilvl w:val="0"/>
          <w:numId w:val="15"/>
        </w:numPr>
        <w:tabs>
          <w:tab w:val="clear" w:pos="708"/>
          <w:tab w:val="left" w:pos="1779" w:leader="none"/>
        </w:tabs>
        <w:ind w:firstLine="567"/>
        <w:jc w:val="both"/>
        <w:rPr>
          <w:rFonts w:ascii="Arial" w:hAnsi="Arial"/>
          <w:sz w:val="24"/>
          <w:szCs w:val="24"/>
        </w:rPr>
      </w:pPr>
      <w:r>
        <w:rPr>
          <w:rFonts w:ascii="Arial" w:hAnsi="Arial"/>
          <w:sz w:val="24"/>
          <w:szCs w:val="24"/>
        </w:rPr>
        <w:t>кабели электропитания (включая переноски и удлинители) должны находиться с тыльной стороны рабочего места;</w:t>
      </w:r>
    </w:p>
    <w:p>
      <w:pPr>
        <w:pStyle w:val="Normal"/>
        <w:numPr>
          <w:ilvl w:val="0"/>
          <w:numId w:val="15"/>
        </w:numPr>
        <w:tabs>
          <w:tab w:val="clear" w:pos="708"/>
          <w:tab w:val="left" w:pos="851" w:leader="none"/>
        </w:tabs>
        <w:ind w:firstLine="567"/>
        <w:jc w:val="both"/>
        <w:rPr>
          <w:rFonts w:ascii="Arial" w:hAnsi="Arial"/>
          <w:sz w:val="24"/>
          <w:szCs w:val="24"/>
        </w:rPr>
      </w:pPr>
      <w:r>
        <w:rPr>
          <w:rFonts w:ascii="Arial" w:hAnsi="Arial"/>
          <w:sz w:val="24"/>
          <w:szCs w:val="24"/>
        </w:rPr>
        <w:t>источники бесперебойного питания для исключения вредного влияния его повышенных магнитных полей должны быть максимально удалены от рабочего места;</w:t>
      </w:r>
    </w:p>
    <w:p>
      <w:pPr>
        <w:pStyle w:val="Normal"/>
        <w:numPr>
          <w:ilvl w:val="0"/>
          <w:numId w:val="15"/>
        </w:numPr>
        <w:tabs>
          <w:tab w:val="clear" w:pos="708"/>
          <w:tab w:val="left" w:pos="851" w:leader="none"/>
        </w:tabs>
        <w:ind w:firstLine="560"/>
        <w:jc w:val="both"/>
        <w:rPr>
          <w:rFonts w:ascii="Arial" w:hAnsi="Arial"/>
          <w:sz w:val="24"/>
          <w:szCs w:val="24"/>
        </w:rPr>
      </w:pPr>
      <w:r>
        <w:rPr>
          <w:rFonts w:ascii="Arial" w:hAnsi="Arial"/>
          <w:sz w:val="24"/>
          <w:szCs w:val="24"/>
        </w:rPr>
        <w:t>проверить надежность подключения к системному блоку разъемов экранного проводника и периферийного оборудования;</w:t>
      </w:r>
    </w:p>
    <w:p>
      <w:pPr>
        <w:pStyle w:val="Normal"/>
        <w:numPr>
          <w:ilvl w:val="0"/>
          <w:numId w:val="15"/>
        </w:numPr>
        <w:ind w:firstLine="567"/>
        <w:jc w:val="both"/>
        <w:rPr>
          <w:rFonts w:ascii="Arial" w:hAnsi="Arial"/>
          <w:sz w:val="24"/>
          <w:szCs w:val="24"/>
        </w:rPr>
      </w:pPr>
      <w:r>
        <w:rPr>
          <w:rFonts w:ascii="Arial" w:hAnsi="Arial"/>
          <w:sz w:val="24"/>
          <w:szCs w:val="24"/>
        </w:rPr>
        <w:t>протереть антистатической салфеткой поверхность экрана монитора;</w:t>
      </w:r>
    </w:p>
    <w:p>
      <w:pPr>
        <w:pStyle w:val="Normal"/>
        <w:numPr>
          <w:ilvl w:val="0"/>
          <w:numId w:val="15"/>
        </w:numPr>
        <w:tabs>
          <w:tab w:val="clear" w:pos="708"/>
          <w:tab w:val="left" w:pos="709" w:leader="none"/>
        </w:tabs>
        <w:ind w:firstLine="567"/>
        <w:jc w:val="both"/>
        <w:rPr>
          <w:rFonts w:ascii="Arial" w:hAnsi="Arial"/>
          <w:sz w:val="24"/>
          <w:szCs w:val="24"/>
        </w:rPr>
      </w:pPr>
      <w:r>
        <w:rPr>
          <w:rFonts w:ascii="Arial" w:hAnsi="Arial"/>
          <w:sz w:val="24"/>
          <w:szCs w:val="24"/>
        </w:rPr>
        <w:t>проверить исправность и комплектность исходных материалов для   оргтехники;</w:t>
      </w:r>
    </w:p>
    <w:p>
      <w:pPr>
        <w:pStyle w:val="Normal"/>
        <w:numPr>
          <w:ilvl w:val="0"/>
          <w:numId w:val="15"/>
        </w:numPr>
        <w:tabs>
          <w:tab w:val="clear" w:pos="708"/>
          <w:tab w:val="left" w:pos="709" w:leader="none"/>
        </w:tabs>
        <w:ind w:firstLine="567"/>
        <w:jc w:val="both"/>
        <w:rPr>
          <w:rFonts w:ascii="Arial" w:hAnsi="Arial"/>
          <w:sz w:val="24"/>
          <w:szCs w:val="24"/>
        </w:rPr>
      </w:pPr>
      <w:r>
        <w:rPr>
          <w:rFonts w:ascii="Arial" w:hAnsi="Arial"/>
          <w:sz w:val="24"/>
          <w:szCs w:val="24"/>
        </w:rPr>
        <w:t>не допускать натягивания, скручивания, перегиба и пережима шнуров электропитания оборудования, проводов и кабелей, не допускать нахождения на них каких-либо предметов и соприкосновения их с нагретыми поверхностями;</w:t>
      </w:r>
    </w:p>
    <w:p>
      <w:pPr>
        <w:pStyle w:val="Normal"/>
        <w:numPr>
          <w:ilvl w:val="0"/>
          <w:numId w:val="15"/>
        </w:numPr>
        <w:tabs>
          <w:tab w:val="clear" w:pos="708"/>
          <w:tab w:val="left" w:pos="709" w:leader="none"/>
        </w:tabs>
        <w:ind w:firstLine="560"/>
        <w:jc w:val="both"/>
        <w:rPr>
          <w:rFonts w:ascii="Arial" w:hAnsi="Arial"/>
          <w:sz w:val="24"/>
          <w:szCs w:val="24"/>
        </w:rPr>
      </w:pPr>
      <w:r>
        <w:rPr>
          <w:rFonts w:ascii="Arial" w:hAnsi="Arial"/>
          <w:sz w:val="24"/>
          <w:szCs w:val="24"/>
        </w:rPr>
        <w:t>проверить правильность установки стола, кресла, подставки для ног и бумаг (пюпитра), угла наклона экрана, положение клавиатуры; при необходимости произвести регулировку рабочего стола и кресла, а также расположение элементов компьютера в соответствии с требованиями эргономики и в целях исключения неудобных поз и длительных напряжений тела.</w:t>
      </w:r>
    </w:p>
    <w:p>
      <w:pPr>
        <w:pStyle w:val="Normal"/>
        <w:numPr>
          <w:ilvl w:val="1"/>
          <w:numId w:val="18"/>
        </w:numPr>
        <w:tabs>
          <w:tab w:val="clear" w:pos="708"/>
          <w:tab w:val="left" w:pos="993" w:leader="none"/>
        </w:tabs>
        <w:ind w:firstLine="560"/>
        <w:jc w:val="both"/>
        <w:rPr>
          <w:rFonts w:ascii="Arial" w:hAnsi="Arial"/>
          <w:sz w:val="24"/>
          <w:szCs w:val="24"/>
        </w:rPr>
      </w:pPr>
      <w:r>
        <w:rPr>
          <w:rFonts w:ascii="Arial" w:hAnsi="Arial"/>
          <w:sz w:val="24"/>
          <w:szCs w:val="24"/>
        </w:rPr>
        <w:t>При включении персонального компьютера работник обязан соблюдать следующую последовательность включения оборудования:</w:t>
      </w:r>
    </w:p>
    <w:p>
      <w:pPr>
        <w:pStyle w:val="Normal"/>
        <w:numPr>
          <w:ilvl w:val="0"/>
          <w:numId w:val="15"/>
        </w:numPr>
        <w:tabs>
          <w:tab w:val="clear" w:pos="708"/>
          <w:tab w:val="left" w:pos="851" w:leader="none"/>
        </w:tabs>
        <w:ind w:firstLine="560"/>
        <w:jc w:val="both"/>
        <w:rPr>
          <w:rFonts w:ascii="Arial" w:hAnsi="Arial"/>
          <w:sz w:val="24"/>
          <w:szCs w:val="24"/>
        </w:rPr>
      </w:pPr>
      <w:r>
        <w:rPr>
          <w:rFonts w:ascii="Arial" w:hAnsi="Arial"/>
          <w:sz w:val="24"/>
          <w:szCs w:val="24"/>
        </w:rPr>
        <w:t>проверить исправность оборудования, правильность подключения оборудования к электросети;</w:t>
      </w:r>
    </w:p>
    <w:p>
      <w:pPr>
        <w:pStyle w:val="Normal"/>
        <w:numPr>
          <w:ilvl w:val="0"/>
          <w:numId w:val="15"/>
        </w:numPr>
        <w:ind w:firstLine="567"/>
        <w:jc w:val="both"/>
        <w:rPr>
          <w:rFonts w:ascii="Arial" w:hAnsi="Arial"/>
          <w:sz w:val="24"/>
          <w:szCs w:val="24"/>
        </w:rPr>
      </w:pPr>
      <w:r>
        <w:rPr>
          <w:rFonts w:ascii="Arial" w:hAnsi="Arial"/>
          <w:sz w:val="24"/>
          <w:szCs w:val="24"/>
        </w:rPr>
        <w:t>убедиться внешним осмотром в отсутствии механических повреждений шнуров электропитания и корпусов средств оргтехники, в отсутствии оголенных участков проводов, в наличии защитного заземления;</w:t>
      </w:r>
    </w:p>
    <w:p>
      <w:pPr>
        <w:pStyle w:val="Normal"/>
        <w:numPr>
          <w:ilvl w:val="0"/>
          <w:numId w:val="15"/>
        </w:numPr>
        <w:ind w:firstLine="567"/>
        <w:jc w:val="both"/>
        <w:rPr>
          <w:rFonts w:ascii="Arial" w:hAnsi="Arial"/>
          <w:sz w:val="24"/>
          <w:szCs w:val="24"/>
        </w:rPr>
      </w:pPr>
      <w:r>
        <w:rPr>
          <w:rFonts w:ascii="Arial" w:hAnsi="Arial"/>
          <w:sz w:val="24"/>
          <w:szCs w:val="24"/>
        </w:rPr>
        <w:t>включить блок питания;</w:t>
      </w:r>
    </w:p>
    <w:p>
      <w:pPr>
        <w:pStyle w:val="Normal"/>
        <w:numPr>
          <w:ilvl w:val="0"/>
          <w:numId w:val="15"/>
        </w:numPr>
        <w:tabs>
          <w:tab w:val="clear" w:pos="708"/>
          <w:tab w:val="left" w:pos="709" w:leader="none"/>
        </w:tabs>
        <w:spacing w:before="0" w:after="102"/>
        <w:ind w:left="920" w:hanging="353"/>
        <w:jc w:val="both"/>
        <w:rPr>
          <w:rFonts w:ascii="Arial" w:hAnsi="Arial"/>
          <w:sz w:val="24"/>
          <w:szCs w:val="24"/>
        </w:rPr>
      </w:pPr>
      <w:r>
        <w:rPr>
          <w:rFonts w:ascii="Arial" w:hAnsi="Arial"/>
          <w:sz w:val="24"/>
          <w:szCs w:val="24"/>
        </w:rPr>
        <w:t>включить периферийные устройства (принтер, монитор, сканер и др.);</w:t>
      </w:r>
    </w:p>
    <w:p>
      <w:pPr>
        <w:pStyle w:val="Normal"/>
        <w:numPr>
          <w:ilvl w:val="0"/>
          <w:numId w:val="15"/>
        </w:numPr>
        <w:tabs>
          <w:tab w:val="clear" w:pos="708"/>
          <w:tab w:val="left" w:pos="709" w:leader="none"/>
        </w:tabs>
        <w:ind w:left="920" w:hanging="353"/>
        <w:jc w:val="both"/>
        <w:rPr>
          <w:rFonts w:ascii="Arial" w:hAnsi="Arial"/>
          <w:sz w:val="24"/>
          <w:szCs w:val="24"/>
        </w:rPr>
      </w:pPr>
      <w:r>
        <w:rPr>
          <w:rFonts w:ascii="Arial" w:hAnsi="Arial"/>
          <w:sz w:val="24"/>
          <w:szCs w:val="24"/>
        </w:rPr>
        <w:t>включить системный блок (процессор);</w:t>
      </w:r>
    </w:p>
    <w:p>
      <w:pPr>
        <w:pStyle w:val="Normal"/>
        <w:numPr>
          <w:ilvl w:val="0"/>
          <w:numId w:val="15"/>
        </w:numPr>
        <w:tabs>
          <w:tab w:val="clear" w:pos="708"/>
          <w:tab w:val="left" w:pos="709" w:leader="none"/>
        </w:tabs>
        <w:ind w:left="920" w:hanging="353"/>
        <w:jc w:val="both"/>
        <w:rPr>
          <w:rFonts w:ascii="Arial" w:hAnsi="Arial"/>
          <w:sz w:val="24"/>
          <w:szCs w:val="24"/>
        </w:rPr>
      </w:pPr>
      <w:r>
        <w:rPr>
          <w:rFonts w:ascii="Arial" w:hAnsi="Arial"/>
          <w:sz w:val="24"/>
          <w:szCs w:val="24"/>
        </w:rPr>
        <w:t>установить оптимальные значения эргономических визуальных параметров (яркость, внешняя освещенность экрана и др.).</w:t>
      </w:r>
    </w:p>
    <w:p>
      <w:pPr>
        <w:pStyle w:val="Normal"/>
        <w:numPr>
          <w:ilvl w:val="0"/>
          <w:numId w:val="15"/>
        </w:numPr>
        <w:tabs>
          <w:tab w:val="clear" w:pos="708"/>
          <w:tab w:val="left" w:pos="709" w:leader="none"/>
        </w:tabs>
        <w:ind w:left="920" w:hanging="353"/>
        <w:jc w:val="both"/>
        <w:rPr>
          <w:rFonts w:ascii="Arial" w:hAnsi="Arial"/>
          <w:sz w:val="24"/>
          <w:szCs w:val="24"/>
        </w:rPr>
      </w:pPr>
      <w:r>
        <w:rPr>
          <w:rFonts w:ascii="Arial" w:hAnsi="Arial"/>
          <w:sz w:val="24"/>
          <w:szCs w:val="24"/>
        </w:rPr>
        <w:t>обо всех недостатках, а также неисправностях оборудования и защитных средств, обнаруженных при осмотре на рабочем месте, доложить непосредственному руководителю для принятия мер по их полному устранению или замене.</w:t>
      </w:r>
    </w:p>
    <w:p>
      <w:pPr>
        <w:pStyle w:val="Normal"/>
        <w:ind w:left="709" w:hanging="211"/>
        <w:jc w:val="both"/>
        <w:rPr>
          <w:rFonts w:ascii="Arial" w:hAnsi="Arial"/>
          <w:sz w:val="24"/>
          <w:szCs w:val="24"/>
        </w:rPr>
      </w:pPr>
      <w:r>
        <w:rPr>
          <w:rFonts w:ascii="Arial" w:hAnsi="Arial"/>
          <w:sz w:val="24"/>
          <w:szCs w:val="24"/>
        </w:rPr>
        <w:t>2.4. Работник должен обеспечить чистоту и порядок на рабочем месте. Осмотреть и подготовить свое рабочее место. Убрать все лишние предметы, не требующиеся для выполнения текущей работы (коробки, сумки, папки, книги и т. п.). Проверить подходы к рабочему месту, пути эвакуации на соответствие требованиям охраны труда.</w:t>
      </w:r>
    </w:p>
    <w:p>
      <w:pPr>
        <w:pStyle w:val="Normal"/>
        <w:ind w:left="567" w:hanging="0"/>
        <w:jc w:val="both"/>
        <w:rPr>
          <w:rFonts w:ascii="Arial" w:hAnsi="Arial"/>
          <w:sz w:val="24"/>
          <w:szCs w:val="24"/>
        </w:rPr>
      </w:pPr>
      <w:r>
        <w:rPr>
          <w:rFonts w:ascii="Arial" w:hAnsi="Arial"/>
          <w:sz w:val="24"/>
          <w:szCs w:val="24"/>
        </w:rPr>
        <w:t>2.5. Работник не должен приступать к работе, если условия труда не  соответствуют требованиям по охране труда или другим требованиям, регламентирующим безопасное производство работ, а также без получения целевого инструктажа по охране труда при выполнении работ повышенной опасности.</w:t>
      </w:r>
    </w:p>
    <w:p>
      <w:pPr>
        <w:pStyle w:val="Normal"/>
        <w:ind w:left="900" w:firstLine="560"/>
        <w:jc w:val="both"/>
        <w:rPr>
          <w:rFonts w:ascii="Arial" w:hAnsi="Arial"/>
          <w:sz w:val="24"/>
          <w:szCs w:val="24"/>
        </w:rPr>
      </w:pPr>
      <w:r>
        <w:rPr>
          <w:rFonts w:ascii="Arial" w:hAnsi="Arial"/>
          <w:sz w:val="24"/>
          <w:szCs w:val="24"/>
        </w:rPr>
      </w:r>
    </w:p>
    <w:p>
      <w:pPr>
        <w:pStyle w:val="Normal"/>
        <w:keepNext w:val="true"/>
        <w:keepLines/>
        <w:numPr>
          <w:ilvl w:val="0"/>
          <w:numId w:val="18"/>
        </w:numPr>
        <w:tabs>
          <w:tab w:val="clear" w:pos="708"/>
          <w:tab w:val="left" w:pos="3452" w:leader="none"/>
        </w:tabs>
        <w:ind w:left="3060" w:hanging="0"/>
        <w:jc w:val="both"/>
        <w:rPr>
          <w:rFonts w:ascii="Arial" w:hAnsi="Arial"/>
          <w:sz w:val="24"/>
          <w:szCs w:val="24"/>
        </w:rPr>
      </w:pPr>
      <w:bookmarkStart w:id="58" w:name="bookmark59"/>
      <w:r>
        <w:rPr>
          <w:rFonts w:ascii="Arial" w:hAnsi="Arial"/>
          <w:sz w:val="24"/>
          <w:szCs w:val="24"/>
        </w:rPr>
        <w:t>Требования охраны труда во время работы</w:t>
      </w:r>
      <w:bookmarkEnd w:id="58"/>
    </w:p>
    <w:p>
      <w:pPr>
        <w:pStyle w:val="Normal"/>
        <w:numPr>
          <w:ilvl w:val="1"/>
          <w:numId w:val="18"/>
        </w:numPr>
        <w:tabs>
          <w:tab w:val="clear" w:pos="708"/>
          <w:tab w:val="left" w:pos="993" w:leader="none"/>
        </w:tabs>
        <w:ind w:left="142" w:firstLine="425"/>
        <w:jc w:val="both"/>
        <w:rPr>
          <w:rFonts w:ascii="Arial" w:hAnsi="Arial"/>
          <w:sz w:val="24"/>
          <w:szCs w:val="24"/>
        </w:rPr>
      </w:pPr>
      <w:r>
        <w:rPr>
          <w:rFonts w:ascii="Arial" w:hAnsi="Arial"/>
          <w:sz w:val="24"/>
          <w:szCs w:val="24"/>
        </w:rPr>
        <w:t>Отключать средства оргтехники и другое оборудование от электросети, только держась за вилку штепсельного соединителя.</w:t>
      </w:r>
    </w:p>
    <w:p>
      <w:pPr>
        <w:pStyle w:val="Normal"/>
        <w:numPr>
          <w:ilvl w:val="1"/>
          <w:numId w:val="18"/>
        </w:numPr>
        <w:tabs>
          <w:tab w:val="clear" w:pos="708"/>
          <w:tab w:val="left" w:pos="993" w:leader="none"/>
        </w:tabs>
        <w:ind w:firstLine="560"/>
        <w:jc w:val="both"/>
        <w:rPr/>
      </w:pPr>
      <w:r>
        <w:rPr>
          <w:rFonts w:ascii="Arial" w:hAnsi="Arial"/>
          <w:sz w:val="24"/>
          <w:szCs w:val="24"/>
        </w:rPr>
        <w:t xml:space="preserve">Не допускать попадания влаги на поверхность ПК, периферийных устройств и другого оборудования. Не протирать влажной или мокрой </w:t>
      </w:r>
      <w:r>
        <w:rPr>
          <w:rStyle w:val="211pt"/>
          <w:rFonts w:eastAsia="Arial Unicode MS" w:ascii="Arial" w:hAnsi="Arial"/>
          <w:sz w:val="24"/>
          <w:szCs w:val="24"/>
        </w:rPr>
        <w:t xml:space="preserve">ветотттью </w:t>
      </w:r>
      <w:r>
        <w:rPr>
          <w:rFonts w:ascii="Arial" w:hAnsi="Arial"/>
          <w:sz w:val="24"/>
          <w:szCs w:val="24"/>
        </w:rPr>
        <w:t>оборудование, которое находится под электрическим напряжением (когда вилка штепсельного соединителя шнура электропитания вставлена в розетку).</w:t>
      </w:r>
    </w:p>
    <w:p>
      <w:pPr>
        <w:pStyle w:val="Normal"/>
        <w:numPr>
          <w:ilvl w:val="1"/>
          <w:numId w:val="18"/>
        </w:numPr>
        <w:tabs>
          <w:tab w:val="clear" w:pos="708"/>
          <w:tab w:val="left" w:pos="284" w:leader="none"/>
        </w:tabs>
        <w:ind w:firstLine="567"/>
        <w:jc w:val="both"/>
        <w:rPr>
          <w:rFonts w:ascii="Arial" w:hAnsi="Arial"/>
          <w:sz w:val="24"/>
          <w:szCs w:val="24"/>
        </w:rPr>
      </w:pPr>
      <w:r>
        <w:rPr>
          <w:rFonts w:ascii="Arial" w:hAnsi="Arial"/>
          <w:sz w:val="24"/>
          <w:szCs w:val="24"/>
        </w:rPr>
        <w:t>Во время работы не допускается:</w:t>
      </w:r>
    </w:p>
    <w:p>
      <w:pPr>
        <w:pStyle w:val="Normal"/>
        <w:numPr>
          <w:ilvl w:val="0"/>
          <w:numId w:val="15"/>
        </w:numPr>
        <w:tabs>
          <w:tab w:val="clear" w:pos="708"/>
          <w:tab w:val="left" w:pos="426" w:leader="none"/>
        </w:tabs>
        <w:ind w:firstLine="567"/>
        <w:jc w:val="both"/>
        <w:rPr>
          <w:rFonts w:ascii="Arial" w:hAnsi="Arial"/>
          <w:sz w:val="24"/>
          <w:szCs w:val="24"/>
        </w:rPr>
      </w:pPr>
      <w:r>
        <w:rPr>
          <w:rFonts w:ascii="Arial" w:hAnsi="Arial"/>
          <w:sz w:val="24"/>
          <w:szCs w:val="24"/>
        </w:rPr>
        <w:t xml:space="preserve">    </w:t>
      </w:r>
      <w:r>
        <w:rPr>
          <w:rFonts w:ascii="Arial" w:hAnsi="Arial"/>
          <w:sz w:val="24"/>
          <w:szCs w:val="24"/>
        </w:rPr>
        <w:t>Прикасаться к движущимся частям средств оргтехники и другого оборудования;</w:t>
      </w:r>
    </w:p>
    <w:p>
      <w:pPr>
        <w:pStyle w:val="Normal"/>
        <w:numPr>
          <w:ilvl w:val="0"/>
          <w:numId w:val="15"/>
        </w:numPr>
        <w:tabs>
          <w:tab w:val="clear" w:pos="708"/>
          <w:tab w:val="left" w:pos="709" w:leader="none"/>
        </w:tabs>
        <w:ind w:firstLine="567"/>
        <w:jc w:val="both"/>
        <w:rPr>
          <w:rFonts w:ascii="Arial" w:hAnsi="Arial"/>
          <w:sz w:val="24"/>
          <w:szCs w:val="24"/>
        </w:rPr>
      </w:pPr>
      <w:r>
        <w:rPr>
          <w:rFonts w:ascii="Arial" w:hAnsi="Arial"/>
          <w:sz w:val="24"/>
          <w:szCs w:val="24"/>
        </w:rPr>
        <w:t xml:space="preserve">   </w:t>
      </w:r>
      <w:r>
        <w:rPr>
          <w:rFonts w:ascii="Arial" w:hAnsi="Arial"/>
          <w:sz w:val="24"/>
          <w:szCs w:val="24"/>
        </w:rPr>
        <w:t>прикасаться к задней панели системного блока (процессора) при включенном питании;</w:t>
      </w:r>
    </w:p>
    <w:p>
      <w:pPr>
        <w:pStyle w:val="Normal"/>
        <w:numPr>
          <w:ilvl w:val="0"/>
          <w:numId w:val="15"/>
        </w:numPr>
        <w:tabs>
          <w:tab w:val="clear" w:pos="708"/>
          <w:tab w:val="left" w:pos="851" w:leader="none"/>
          <w:tab w:val="left" w:pos="7508" w:leader="none"/>
        </w:tabs>
        <w:ind w:firstLine="560"/>
        <w:jc w:val="both"/>
        <w:rPr>
          <w:rFonts w:ascii="Arial" w:hAnsi="Arial"/>
          <w:sz w:val="24"/>
          <w:szCs w:val="24"/>
        </w:rPr>
      </w:pPr>
      <w:r>
        <w:rPr>
          <w:rFonts w:ascii="Arial" w:hAnsi="Arial"/>
          <w:sz w:val="24"/>
          <w:szCs w:val="24"/>
        </w:rPr>
        <w:t xml:space="preserve"> </w:t>
      </w:r>
      <w:r>
        <w:rPr>
          <w:rFonts w:ascii="Arial" w:hAnsi="Arial"/>
          <w:sz w:val="24"/>
          <w:szCs w:val="24"/>
        </w:rPr>
        <w:t>производить переключение разъемов интерфейсных кабелей</w:t>
      </w:r>
    </w:p>
    <w:p>
      <w:pPr>
        <w:pStyle w:val="Normal"/>
        <w:ind w:left="900" w:hanging="0"/>
        <w:jc w:val="both"/>
        <w:rPr>
          <w:rFonts w:ascii="Arial" w:hAnsi="Arial"/>
          <w:sz w:val="24"/>
          <w:szCs w:val="24"/>
        </w:rPr>
      </w:pPr>
      <w:r>
        <w:rPr>
          <w:rFonts w:ascii="Arial" w:hAnsi="Arial"/>
          <w:sz w:val="24"/>
          <w:szCs w:val="24"/>
        </w:rPr>
        <w:t>периферийных устройств при включенном питании;</w:t>
      </w:r>
    </w:p>
    <w:p>
      <w:pPr>
        <w:pStyle w:val="Normal"/>
        <w:numPr>
          <w:ilvl w:val="0"/>
          <w:numId w:val="15"/>
        </w:numPr>
        <w:tabs>
          <w:tab w:val="clear" w:pos="708"/>
          <w:tab w:val="left" w:pos="851" w:leader="none"/>
        </w:tabs>
        <w:ind w:firstLine="567"/>
        <w:jc w:val="both"/>
        <w:rPr>
          <w:rFonts w:ascii="Arial" w:hAnsi="Arial"/>
          <w:sz w:val="24"/>
          <w:szCs w:val="24"/>
        </w:rPr>
      </w:pPr>
      <w:r>
        <w:rPr>
          <w:rFonts w:ascii="Arial" w:hAnsi="Arial"/>
          <w:sz w:val="24"/>
          <w:szCs w:val="24"/>
        </w:rPr>
        <w:t>работать при снятых и поврежденных кожухах средств оргтехники и другого оборудования;</w:t>
      </w:r>
    </w:p>
    <w:p>
      <w:pPr>
        <w:pStyle w:val="Normal"/>
        <w:numPr>
          <w:ilvl w:val="0"/>
          <w:numId w:val="15"/>
        </w:numPr>
        <w:tabs>
          <w:tab w:val="clear" w:pos="708"/>
          <w:tab w:val="left" w:pos="851" w:leader="none"/>
        </w:tabs>
        <w:ind w:firstLine="567"/>
        <w:jc w:val="both"/>
        <w:rPr>
          <w:rFonts w:ascii="Arial" w:hAnsi="Arial"/>
          <w:sz w:val="24"/>
          <w:szCs w:val="24"/>
        </w:rPr>
      </w:pPr>
      <w:r>
        <w:rPr>
          <w:rFonts w:ascii="Arial" w:hAnsi="Arial"/>
          <w:sz w:val="24"/>
          <w:szCs w:val="24"/>
        </w:rPr>
        <w:t>загромождать верхние панели устройств бумагами и посторонними предметами;</w:t>
      </w:r>
    </w:p>
    <w:p>
      <w:pPr>
        <w:pStyle w:val="Normal"/>
        <w:numPr>
          <w:ilvl w:val="0"/>
          <w:numId w:val="15"/>
        </w:numPr>
        <w:tabs>
          <w:tab w:val="clear" w:pos="708"/>
          <w:tab w:val="left" w:pos="851" w:leader="none"/>
        </w:tabs>
        <w:ind w:firstLine="567"/>
        <w:jc w:val="both"/>
        <w:rPr>
          <w:rFonts w:ascii="Arial" w:hAnsi="Arial"/>
          <w:sz w:val="24"/>
          <w:szCs w:val="24"/>
        </w:rPr>
      </w:pPr>
      <w:r>
        <w:rPr>
          <w:rFonts w:ascii="Arial" w:hAnsi="Arial"/>
          <w:sz w:val="24"/>
          <w:szCs w:val="24"/>
        </w:rPr>
        <w:t>касаться элементов средств оргтехники и другого оборудования влажными руками;</w:t>
      </w:r>
    </w:p>
    <w:p>
      <w:pPr>
        <w:pStyle w:val="Normal"/>
        <w:numPr>
          <w:ilvl w:val="0"/>
          <w:numId w:val="15"/>
        </w:numPr>
        <w:tabs>
          <w:tab w:val="clear" w:pos="708"/>
          <w:tab w:val="left" w:pos="851" w:leader="none"/>
        </w:tabs>
        <w:ind w:firstLine="567"/>
        <w:jc w:val="both"/>
        <w:rPr>
          <w:rFonts w:ascii="Arial" w:hAnsi="Arial"/>
          <w:sz w:val="24"/>
          <w:szCs w:val="24"/>
        </w:rPr>
      </w:pPr>
      <w:r>
        <w:rPr>
          <w:rFonts w:ascii="Arial" w:hAnsi="Arial"/>
          <w:sz w:val="24"/>
          <w:szCs w:val="24"/>
        </w:rPr>
        <w:t>включать сильно охлажденное (принесенное с улицы в зимнее время) оборудование;</w:t>
      </w:r>
    </w:p>
    <w:p>
      <w:pPr>
        <w:pStyle w:val="Normal"/>
        <w:numPr>
          <w:ilvl w:val="0"/>
          <w:numId w:val="15"/>
        </w:numPr>
        <w:tabs>
          <w:tab w:val="clear" w:pos="708"/>
          <w:tab w:val="left" w:pos="851" w:leader="none"/>
        </w:tabs>
        <w:ind w:firstLine="567"/>
        <w:jc w:val="both"/>
        <w:rPr>
          <w:rFonts w:ascii="Arial" w:hAnsi="Arial"/>
          <w:sz w:val="24"/>
          <w:szCs w:val="24"/>
        </w:rPr>
      </w:pPr>
      <w:r>
        <w:rPr>
          <w:rFonts w:ascii="Arial" w:hAnsi="Arial"/>
          <w:sz w:val="24"/>
          <w:szCs w:val="24"/>
        </w:rPr>
        <w:t xml:space="preserve"> </w:t>
      </w:r>
      <w:r>
        <w:rPr>
          <w:rFonts w:ascii="Arial" w:hAnsi="Arial"/>
          <w:sz w:val="24"/>
          <w:szCs w:val="24"/>
        </w:rPr>
        <w:t>вскрывать корпуса средств оргтехники и другого оборудования и самостоятельно производить их ремонт;</w:t>
      </w:r>
    </w:p>
    <w:p>
      <w:pPr>
        <w:pStyle w:val="Normal"/>
        <w:numPr>
          <w:ilvl w:val="0"/>
          <w:numId w:val="15"/>
        </w:numPr>
        <w:tabs>
          <w:tab w:val="clear" w:pos="708"/>
          <w:tab w:val="left" w:pos="851" w:leader="none"/>
        </w:tabs>
        <w:ind w:firstLine="567"/>
        <w:jc w:val="both"/>
        <w:rPr>
          <w:rFonts w:ascii="Arial" w:hAnsi="Arial"/>
          <w:sz w:val="24"/>
          <w:szCs w:val="24"/>
        </w:rPr>
      </w:pPr>
      <w:r>
        <w:rPr>
          <w:rFonts w:ascii="Arial" w:hAnsi="Arial"/>
          <w:sz w:val="24"/>
          <w:szCs w:val="24"/>
        </w:rPr>
        <w:t>использовать самодельные электроприборы и электроприборы, не имеющие отношения к выполнению производственных обязанностей;</w:t>
      </w:r>
    </w:p>
    <w:p>
      <w:pPr>
        <w:pStyle w:val="Normal"/>
        <w:numPr>
          <w:ilvl w:val="0"/>
          <w:numId w:val="15"/>
        </w:numPr>
        <w:tabs>
          <w:tab w:val="clear" w:pos="708"/>
          <w:tab w:val="left" w:pos="851" w:leader="none"/>
        </w:tabs>
        <w:ind w:firstLine="567"/>
        <w:jc w:val="both"/>
        <w:rPr>
          <w:rFonts w:ascii="Arial" w:hAnsi="Arial"/>
          <w:sz w:val="24"/>
          <w:szCs w:val="24"/>
        </w:rPr>
      </w:pPr>
      <w:r>
        <w:rPr>
          <w:rFonts w:ascii="Arial" w:hAnsi="Arial"/>
          <w:sz w:val="24"/>
          <w:szCs w:val="24"/>
        </w:rPr>
        <w:t>оставлять включенными электроприборы;</w:t>
      </w:r>
    </w:p>
    <w:p>
      <w:pPr>
        <w:pStyle w:val="Normal"/>
        <w:numPr>
          <w:ilvl w:val="0"/>
          <w:numId w:val="15"/>
        </w:numPr>
        <w:tabs>
          <w:tab w:val="clear" w:pos="708"/>
          <w:tab w:val="left" w:pos="851" w:leader="none"/>
        </w:tabs>
        <w:ind w:firstLine="567"/>
        <w:jc w:val="both"/>
        <w:rPr>
          <w:rFonts w:ascii="Arial" w:hAnsi="Arial"/>
          <w:sz w:val="24"/>
          <w:szCs w:val="24"/>
        </w:rPr>
      </w:pPr>
      <w:r>
        <w:rPr>
          <w:rFonts w:ascii="Arial" w:hAnsi="Arial"/>
          <w:sz w:val="24"/>
          <w:szCs w:val="24"/>
        </w:rPr>
        <w:t>работать при недостаточной освещенности рабочего места.</w:t>
      </w:r>
    </w:p>
    <w:p>
      <w:pPr>
        <w:pStyle w:val="Normal"/>
        <w:numPr>
          <w:ilvl w:val="1"/>
          <w:numId w:val="18"/>
        </w:numPr>
        <w:tabs>
          <w:tab w:val="clear" w:pos="708"/>
          <w:tab w:val="left" w:pos="851" w:leader="none"/>
          <w:tab w:val="left" w:pos="2049" w:leader="none"/>
        </w:tabs>
        <w:ind w:firstLine="567"/>
        <w:jc w:val="both"/>
        <w:rPr>
          <w:rFonts w:ascii="Arial" w:hAnsi="Arial"/>
          <w:sz w:val="24"/>
          <w:szCs w:val="24"/>
        </w:rPr>
      </w:pPr>
      <w:r>
        <w:rPr>
          <w:rFonts w:ascii="Arial" w:hAnsi="Arial"/>
          <w:sz w:val="24"/>
          <w:szCs w:val="24"/>
        </w:rPr>
        <w:t>Не допускается:</w:t>
      </w:r>
    </w:p>
    <w:p>
      <w:pPr>
        <w:pStyle w:val="Normal"/>
        <w:numPr>
          <w:ilvl w:val="0"/>
          <w:numId w:val="15"/>
        </w:numPr>
        <w:tabs>
          <w:tab w:val="clear" w:pos="708"/>
          <w:tab w:val="left" w:pos="851" w:leader="none"/>
        </w:tabs>
        <w:ind w:firstLine="567"/>
        <w:jc w:val="both"/>
        <w:rPr>
          <w:rFonts w:ascii="Arial" w:hAnsi="Arial"/>
          <w:sz w:val="24"/>
          <w:szCs w:val="24"/>
        </w:rPr>
      </w:pPr>
      <w:r>
        <w:rPr>
          <w:rFonts w:ascii="Arial" w:hAnsi="Arial"/>
          <w:sz w:val="24"/>
          <w:szCs w:val="24"/>
        </w:rPr>
        <w:t>вешать посторонние предметы (одежду и др.) на выключатели или розетки;</w:t>
      </w:r>
    </w:p>
    <w:p>
      <w:pPr>
        <w:pStyle w:val="Normal"/>
        <w:numPr>
          <w:ilvl w:val="0"/>
          <w:numId w:val="15"/>
        </w:numPr>
        <w:tabs>
          <w:tab w:val="clear" w:pos="708"/>
          <w:tab w:val="left" w:pos="851" w:leader="none"/>
        </w:tabs>
        <w:ind w:firstLine="567"/>
        <w:jc w:val="both"/>
        <w:rPr>
          <w:rFonts w:ascii="Arial" w:hAnsi="Arial"/>
          <w:sz w:val="24"/>
          <w:szCs w:val="24"/>
        </w:rPr>
      </w:pPr>
      <w:r>
        <w:rPr>
          <w:rFonts w:ascii="Arial" w:hAnsi="Arial"/>
          <w:sz w:val="24"/>
          <w:szCs w:val="24"/>
        </w:rPr>
        <w:t>хранить легковоспламеняющиеся вещества вне установленных мест.</w:t>
      </w:r>
    </w:p>
    <w:p>
      <w:pPr>
        <w:pStyle w:val="Normal"/>
        <w:numPr>
          <w:ilvl w:val="1"/>
          <w:numId w:val="18"/>
        </w:numPr>
        <w:tabs>
          <w:tab w:val="clear" w:pos="708"/>
          <w:tab w:val="left" w:pos="851" w:leader="none"/>
        </w:tabs>
        <w:ind w:firstLine="567"/>
        <w:jc w:val="both"/>
        <w:rPr>
          <w:rFonts w:ascii="Arial" w:hAnsi="Arial"/>
          <w:sz w:val="24"/>
          <w:szCs w:val="24"/>
        </w:rPr>
      </w:pPr>
      <w:r>
        <w:rPr>
          <w:rFonts w:ascii="Arial" w:hAnsi="Arial"/>
          <w:sz w:val="24"/>
          <w:szCs w:val="24"/>
        </w:rPr>
        <w:t>Применять только исправное оборудование. Приспособления, приборы освещения, использовать только для тех работ, для которых они предназначены.</w:t>
      </w:r>
    </w:p>
    <w:p>
      <w:pPr>
        <w:pStyle w:val="Normal"/>
        <w:numPr>
          <w:ilvl w:val="1"/>
          <w:numId w:val="18"/>
        </w:numPr>
        <w:tabs>
          <w:tab w:val="clear" w:pos="708"/>
          <w:tab w:val="left" w:pos="851" w:leader="none"/>
          <w:tab w:val="left" w:pos="2270" w:leader="none"/>
        </w:tabs>
        <w:ind w:firstLine="567"/>
        <w:jc w:val="both"/>
        <w:rPr>
          <w:rFonts w:ascii="Arial" w:hAnsi="Arial"/>
          <w:sz w:val="24"/>
          <w:szCs w:val="24"/>
        </w:rPr>
      </w:pPr>
      <w:r>
        <w:rPr>
          <w:rFonts w:ascii="Arial" w:hAnsi="Arial"/>
          <w:sz w:val="24"/>
          <w:szCs w:val="24"/>
        </w:rPr>
        <w:t>Эксплуатацию оборудования осуществлять в соответствии с требованиями инструкций (руководств) по эксплуатации оборудования завода- изготовителя.</w:t>
      </w:r>
    </w:p>
    <w:p>
      <w:pPr>
        <w:pStyle w:val="Normal"/>
        <w:numPr>
          <w:ilvl w:val="1"/>
          <w:numId w:val="18"/>
        </w:numPr>
        <w:tabs>
          <w:tab w:val="clear" w:pos="708"/>
          <w:tab w:val="left" w:pos="851" w:leader="none"/>
          <w:tab w:val="left" w:pos="2123" w:leader="none"/>
        </w:tabs>
        <w:ind w:firstLine="567"/>
        <w:jc w:val="both"/>
        <w:rPr>
          <w:rFonts w:ascii="Arial" w:hAnsi="Arial"/>
          <w:sz w:val="24"/>
          <w:szCs w:val="24"/>
        </w:rPr>
      </w:pPr>
      <w:r>
        <w:rPr>
          <w:rFonts w:ascii="Arial" w:hAnsi="Arial"/>
          <w:sz w:val="24"/>
          <w:szCs w:val="24"/>
        </w:rPr>
        <w:t>Следить за работой оборудования, периодически проводить его визуальный профилактический осмотр.</w:t>
      </w:r>
    </w:p>
    <w:p>
      <w:pPr>
        <w:pStyle w:val="Normal"/>
        <w:numPr>
          <w:ilvl w:val="1"/>
          <w:numId w:val="18"/>
        </w:numPr>
        <w:tabs>
          <w:tab w:val="clear" w:pos="708"/>
          <w:tab w:val="left" w:pos="851" w:leader="none"/>
        </w:tabs>
        <w:ind w:firstLine="567"/>
        <w:jc w:val="both"/>
        <w:rPr>
          <w:rFonts w:ascii="Arial" w:hAnsi="Arial"/>
          <w:sz w:val="24"/>
          <w:szCs w:val="24"/>
        </w:rPr>
      </w:pPr>
      <w:r>
        <w:rPr>
          <w:rFonts w:ascii="Arial" w:hAnsi="Arial"/>
          <w:sz w:val="24"/>
          <w:szCs w:val="24"/>
        </w:rPr>
        <w:t>При обнаружении неисправного оборудования, приспособлений ит. д., других нарушений требований охраны труда, которые не могут быть устранены собственными силами, а также возникновении угрозы здоровью, личной или коллективной безопасности работника следует сообщить об этом непосредственному руководителю. Не приступать к работе до ликвидации выявленных нарушений.</w:t>
      </w:r>
    </w:p>
    <w:p>
      <w:pPr>
        <w:pStyle w:val="Normal"/>
        <w:numPr>
          <w:ilvl w:val="1"/>
          <w:numId w:val="18"/>
        </w:numPr>
        <w:tabs>
          <w:tab w:val="clear" w:pos="708"/>
          <w:tab w:val="left" w:pos="851" w:leader="none"/>
        </w:tabs>
        <w:ind w:firstLine="567"/>
        <w:jc w:val="both"/>
        <w:rPr>
          <w:rFonts w:ascii="Arial" w:hAnsi="Arial"/>
          <w:sz w:val="24"/>
          <w:szCs w:val="24"/>
        </w:rPr>
      </w:pPr>
      <w:r>
        <w:rPr>
          <w:rFonts w:ascii="Arial" w:hAnsi="Arial"/>
          <w:sz w:val="24"/>
          <w:szCs w:val="24"/>
        </w:rPr>
        <w:t>При работе на персональном компьютере работник должен применять исправные оборудование и инструмент, комплектующие материалы, использовать их только для тех работ, для которых они предназначены.</w:t>
      </w:r>
    </w:p>
    <w:p>
      <w:pPr>
        <w:pStyle w:val="Normal"/>
        <w:numPr>
          <w:ilvl w:val="1"/>
          <w:numId w:val="18"/>
        </w:numPr>
        <w:tabs>
          <w:tab w:val="clear" w:pos="708"/>
          <w:tab w:val="left" w:pos="851" w:leader="none"/>
          <w:tab w:val="left" w:pos="2123" w:leader="none"/>
        </w:tabs>
        <w:ind w:firstLine="567"/>
        <w:jc w:val="both"/>
        <w:rPr>
          <w:rFonts w:ascii="Arial" w:hAnsi="Arial"/>
          <w:sz w:val="24"/>
          <w:szCs w:val="24"/>
        </w:rPr>
      </w:pPr>
      <w:r>
        <w:rPr>
          <w:rFonts w:ascii="Arial" w:hAnsi="Arial"/>
          <w:sz w:val="24"/>
          <w:szCs w:val="24"/>
        </w:rPr>
        <w:t>Следить за исправностью средств оргтехники и другого оборудования, соблюдать правила их эксплуатации и инструкции по охране труда для соответствующих видов работ.</w:t>
      </w:r>
    </w:p>
    <w:p>
      <w:pPr>
        <w:pStyle w:val="Normal"/>
        <w:numPr>
          <w:ilvl w:val="1"/>
          <w:numId w:val="18"/>
        </w:numPr>
        <w:tabs>
          <w:tab w:val="clear" w:pos="708"/>
          <w:tab w:val="left" w:pos="851" w:leader="none"/>
        </w:tabs>
        <w:ind w:firstLine="567"/>
        <w:jc w:val="both"/>
        <w:rPr>
          <w:rFonts w:ascii="Arial" w:hAnsi="Arial"/>
          <w:sz w:val="24"/>
          <w:szCs w:val="24"/>
        </w:rPr>
      </w:pPr>
      <w:r>
        <w:rPr>
          <w:rFonts w:ascii="Arial" w:hAnsi="Arial"/>
          <w:sz w:val="24"/>
          <w:szCs w:val="24"/>
        </w:rPr>
        <w:t>Обеспечить содержание рабочего места чистоте не допускать загромождения коробками, сумками, папками, книгами и прочими предметами.</w:t>
      </w:r>
    </w:p>
    <w:p>
      <w:pPr>
        <w:pStyle w:val="Normal"/>
        <w:numPr>
          <w:ilvl w:val="1"/>
          <w:numId w:val="18"/>
        </w:numPr>
        <w:tabs>
          <w:tab w:val="clear" w:pos="708"/>
          <w:tab w:val="left" w:pos="851" w:leader="none"/>
        </w:tabs>
        <w:ind w:firstLine="567"/>
        <w:jc w:val="both"/>
        <w:rPr>
          <w:rFonts w:ascii="Arial" w:hAnsi="Arial"/>
          <w:sz w:val="24"/>
          <w:szCs w:val="24"/>
        </w:rPr>
      </w:pPr>
      <w:r>
        <w:rPr>
          <w:rFonts w:ascii="Arial" w:hAnsi="Arial"/>
          <w:sz w:val="24"/>
          <w:szCs w:val="24"/>
        </w:rPr>
        <w:t>При возникновении у работника при работе на ПК зрительного дискомфорта и других неблагоприятных субъективных ощущений, несмотря на соблюдение санитарно-гигиенических и эргономических требований, рекомендуется применять индивидуальный подход с ограничением времени работы с ПК.</w:t>
      </w:r>
    </w:p>
    <w:p>
      <w:pPr>
        <w:pStyle w:val="Normal"/>
        <w:numPr>
          <w:ilvl w:val="1"/>
          <w:numId w:val="18"/>
        </w:numPr>
        <w:spacing w:before="0" w:after="300"/>
        <w:ind w:firstLine="567"/>
        <w:jc w:val="both"/>
        <w:rPr>
          <w:rFonts w:ascii="Arial" w:hAnsi="Arial"/>
          <w:sz w:val="24"/>
          <w:szCs w:val="24"/>
        </w:rPr>
      </w:pPr>
      <w:r>
        <w:rPr>
          <w:rFonts w:ascii="Arial" w:hAnsi="Arial"/>
          <w:sz w:val="24"/>
          <w:szCs w:val="24"/>
        </w:rPr>
        <w:t>При работе на персональном компьютере работникам средства индивидуальной защиты не выдают, так как работа не связана с загрязнениями окружающей среды.</w:t>
      </w:r>
    </w:p>
    <w:p>
      <w:pPr>
        <w:pStyle w:val="Normal"/>
        <w:keepNext w:val="true"/>
        <w:keepLines/>
        <w:numPr>
          <w:ilvl w:val="0"/>
          <w:numId w:val="18"/>
        </w:numPr>
        <w:tabs>
          <w:tab w:val="clear" w:pos="708"/>
          <w:tab w:val="left" w:pos="3076" w:leader="none"/>
        </w:tabs>
        <w:ind w:left="2740" w:hanging="0"/>
        <w:jc w:val="both"/>
        <w:rPr>
          <w:rFonts w:ascii="Arial" w:hAnsi="Arial"/>
          <w:sz w:val="24"/>
          <w:szCs w:val="24"/>
        </w:rPr>
      </w:pPr>
      <w:bookmarkStart w:id="59" w:name="bookmark60"/>
      <w:r>
        <w:rPr>
          <w:rFonts w:ascii="Arial" w:hAnsi="Arial"/>
          <w:sz w:val="24"/>
          <w:szCs w:val="24"/>
        </w:rPr>
        <w:t>Требования охраны труда в аварийных ситуациях</w:t>
      </w:r>
      <w:bookmarkEnd w:id="59"/>
    </w:p>
    <w:p>
      <w:pPr>
        <w:pStyle w:val="Normal"/>
        <w:numPr>
          <w:ilvl w:val="1"/>
          <w:numId w:val="18"/>
        </w:numPr>
        <w:ind w:firstLine="567"/>
        <w:jc w:val="both"/>
        <w:rPr>
          <w:rFonts w:ascii="Arial" w:hAnsi="Arial"/>
          <w:sz w:val="24"/>
          <w:szCs w:val="24"/>
        </w:rPr>
      </w:pPr>
      <w:r>
        <w:rPr>
          <w:rFonts w:ascii="Arial" w:hAnsi="Arial"/>
          <w:sz w:val="24"/>
          <w:szCs w:val="24"/>
        </w:rPr>
        <w:t>При выполнении работ на персональном компьютере возможно возникновение следующих аварийных ситуаций:</w:t>
      </w:r>
    </w:p>
    <w:p>
      <w:pPr>
        <w:pStyle w:val="Normal"/>
        <w:numPr>
          <w:ilvl w:val="0"/>
          <w:numId w:val="15"/>
        </w:numPr>
        <w:ind w:firstLine="567"/>
        <w:jc w:val="both"/>
        <w:rPr>
          <w:rFonts w:ascii="Arial" w:hAnsi="Arial"/>
          <w:sz w:val="24"/>
          <w:szCs w:val="24"/>
        </w:rPr>
      </w:pPr>
      <w:r>
        <w:rPr>
          <w:rFonts w:ascii="Arial" w:hAnsi="Arial"/>
          <w:sz w:val="24"/>
          <w:szCs w:val="24"/>
        </w:rPr>
        <w:t>технические проблемы с оборудованием по причине высокого износа оборудования;</w:t>
      </w:r>
    </w:p>
    <w:p>
      <w:pPr>
        <w:pStyle w:val="Normal"/>
        <w:tabs>
          <w:tab w:val="clear" w:pos="708"/>
          <w:tab w:val="left" w:pos="1733" w:leader="none"/>
        </w:tabs>
        <w:jc w:val="both"/>
        <w:rPr>
          <w:rFonts w:ascii="Arial" w:hAnsi="Arial"/>
          <w:sz w:val="24"/>
          <w:szCs w:val="24"/>
        </w:rPr>
      </w:pPr>
      <w:r>
        <w:rPr>
          <w:rFonts w:ascii="Arial" w:hAnsi="Arial"/>
          <w:sz w:val="24"/>
          <w:szCs w:val="24"/>
        </w:rPr>
        <w:t xml:space="preserve">        </w:t>
      </w:r>
      <w:r>
        <w:rPr>
          <w:rFonts w:ascii="Arial" w:hAnsi="Arial"/>
          <w:sz w:val="24"/>
          <w:szCs w:val="24"/>
        </w:rPr>
        <w:t>- отключения электроэнергии;</w:t>
      </w:r>
    </w:p>
    <w:p>
      <w:pPr>
        <w:pStyle w:val="Normal"/>
        <w:numPr>
          <w:ilvl w:val="0"/>
          <w:numId w:val="15"/>
        </w:numPr>
        <w:ind w:firstLine="567"/>
        <w:jc w:val="both"/>
        <w:rPr>
          <w:rFonts w:ascii="Arial" w:hAnsi="Arial"/>
          <w:sz w:val="24"/>
          <w:szCs w:val="24"/>
        </w:rPr>
      </w:pPr>
      <w:r>
        <w:rPr>
          <w:rFonts w:ascii="Arial" w:hAnsi="Arial"/>
          <w:sz w:val="24"/>
          <w:szCs w:val="24"/>
        </w:rPr>
        <w:t>возникновение очагов пожара по причине нарушения требований пожарной безопасности.</w:t>
      </w:r>
    </w:p>
    <w:p>
      <w:pPr>
        <w:pStyle w:val="Normal"/>
        <w:numPr>
          <w:ilvl w:val="1"/>
          <w:numId w:val="18"/>
        </w:numPr>
        <w:ind w:firstLine="737"/>
        <w:jc w:val="both"/>
        <w:rPr>
          <w:rFonts w:ascii="Arial" w:hAnsi="Arial"/>
          <w:sz w:val="24"/>
          <w:szCs w:val="24"/>
        </w:rPr>
      </w:pPr>
      <w:r>
        <w:rPr>
          <w:rFonts w:ascii="Arial" w:hAnsi="Arial"/>
          <w:sz w:val="24"/>
          <w:szCs w:val="24"/>
        </w:rPr>
        <w:t>В случае обнаружения какой-либо неисправности, нарушающей нормальный режим работы, ее необходимо остановить. Обо всех замеченных недостатках известить непосредственного руководителя. Не пытаться  самостоятельно устранять причину.</w:t>
      </w:r>
    </w:p>
    <w:p>
      <w:pPr>
        <w:pStyle w:val="Normal"/>
        <w:numPr>
          <w:ilvl w:val="1"/>
          <w:numId w:val="18"/>
        </w:numPr>
        <w:ind w:firstLine="567"/>
        <w:jc w:val="both"/>
        <w:rPr>
          <w:rFonts w:ascii="Arial" w:hAnsi="Arial"/>
          <w:sz w:val="24"/>
          <w:szCs w:val="24"/>
        </w:rPr>
      </w:pPr>
      <w:r>
        <w:rPr>
          <w:rFonts w:ascii="Arial" w:hAnsi="Arial"/>
          <w:sz w:val="24"/>
          <w:szCs w:val="24"/>
        </w:rPr>
        <w:t>При несчастном случае необходимо освободить пострадавшего от травмирующего фактора, соблюдая собственную безопасность, оказать ему первую помощь, при необходимости вызвать бригаду скорой помощи по телефону «103», «112» сообщить о происшествии непосредственному руководителю и по возможности сохранить без изменений обстановку на рабочем месте, если это не приведет к аварии и/или травмированию других людей.</w:t>
      </w:r>
    </w:p>
    <w:p>
      <w:pPr>
        <w:pStyle w:val="Normal"/>
        <w:numPr>
          <w:ilvl w:val="1"/>
          <w:numId w:val="18"/>
        </w:numPr>
        <w:tabs>
          <w:tab w:val="clear" w:pos="708"/>
          <w:tab w:val="left" w:pos="1080" w:leader="none"/>
        </w:tabs>
        <w:ind w:firstLine="567"/>
        <w:jc w:val="both"/>
        <w:rPr>
          <w:rFonts w:ascii="Arial" w:hAnsi="Arial"/>
          <w:sz w:val="24"/>
          <w:szCs w:val="24"/>
        </w:rPr>
      </w:pPr>
      <w:r>
        <w:rPr>
          <w:rFonts w:ascii="Arial" w:hAnsi="Arial"/>
          <w:sz w:val="24"/>
          <w:szCs w:val="24"/>
        </w:rPr>
        <w:t xml:space="preserve"> </w:t>
      </w:r>
      <w:r>
        <w:rPr>
          <w:rFonts w:ascii="Arial" w:hAnsi="Arial"/>
          <w:sz w:val="24"/>
          <w:szCs w:val="24"/>
        </w:rPr>
        <w:t>В аварийной обстановке оповестить об опасности окружающих работников, доложить непосредственному руководителю и действовать по его указаниям.</w:t>
      </w:r>
    </w:p>
    <w:p>
      <w:pPr>
        <w:pStyle w:val="Normal"/>
        <w:numPr>
          <w:ilvl w:val="1"/>
          <w:numId w:val="18"/>
        </w:numPr>
        <w:ind w:firstLine="737"/>
        <w:jc w:val="both"/>
        <w:rPr>
          <w:rFonts w:ascii="Arial" w:hAnsi="Arial"/>
          <w:sz w:val="24"/>
          <w:szCs w:val="24"/>
        </w:rPr>
      </w:pPr>
      <w:r>
        <w:rPr>
          <w:rFonts w:ascii="Arial" w:hAnsi="Arial"/>
          <w:sz w:val="24"/>
          <w:szCs w:val="24"/>
        </w:rPr>
        <w:t>При обнаружении признаков горения (задымление, запах гари и пр.) или в случае пожара необходимо прекратить работу, по возможности отключить электрооборудование, сообщить о случившемся руководству и вызвать пожарную охрану (по телефону 101 или 112). Окриком предупредить окружающих работников и приступить к тушению пожара имеющимися средствами пожаротушения. При угрозе жизни необходимо покинуть опасную зону согласно схемы эвакуации, при этом плотно прикрыв за собой дверь горящего помещения. При эвакуации пользоваться лифтом запрещено.</w:t>
      </w:r>
    </w:p>
    <w:p>
      <w:pPr>
        <w:pStyle w:val="Normal"/>
        <w:numPr>
          <w:ilvl w:val="1"/>
          <w:numId w:val="18"/>
        </w:numPr>
        <w:ind w:firstLine="567"/>
        <w:jc w:val="both"/>
        <w:rPr>
          <w:rFonts w:ascii="Arial" w:hAnsi="Arial"/>
          <w:sz w:val="24"/>
          <w:szCs w:val="24"/>
        </w:rPr>
      </w:pPr>
      <w:r>
        <w:rPr>
          <w:rFonts w:ascii="Arial" w:hAnsi="Arial"/>
          <w:sz w:val="24"/>
          <w:szCs w:val="24"/>
        </w:rPr>
        <w:t>При несчастном случае, травме, микротравме необходимо оказать пострадавшему первую помощь, при необходимости вызвать скорую медицинскую помощь, сообщить своему непосредственному руководителю и сохранить без изменений обстановку на рабочем месте до расследования, если она не создаст угрозу для работающих и не приведет к аварии.</w:t>
      </w:r>
    </w:p>
    <w:p>
      <w:pPr>
        <w:pStyle w:val="Normal"/>
        <w:numPr>
          <w:ilvl w:val="1"/>
          <w:numId w:val="18"/>
        </w:numPr>
        <w:spacing w:before="0" w:after="376"/>
        <w:ind w:firstLine="567"/>
        <w:jc w:val="both"/>
        <w:rPr>
          <w:rFonts w:ascii="Arial" w:hAnsi="Arial"/>
          <w:sz w:val="24"/>
          <w:szCs w:val="24"/>
        </w:rPr>
      </w:pPr>
      <w:r>
        <w:rPr>
          <w:rFonts w:ascii="Arial" w:hAnsi="Arial"/>
          <w:sz w:val="24"/>
          <w:szCs w:val="24"/>
        </w:rPr>
        <w:t>В случае обнаружения какой-либо неисправности, нарушающей нормальный режим работы, ее необходимо остановить.</w:t>
      </w:r>
    </w:p>
    <w:p>
      <w:pPr>
        <w:pStyle w:val="Normal"/>
        <w:keepNext w:val="true"/>
        <w:keepLines/>
        <w:numPr>
          <w:ilvl w:val="0"/>
          <w:numId w:val="18"/>
        </w:numPr>
        <w:tabs>
          <w:tab w:val="clear" w:pos="708"/>
          <w:tab w:val="left" w:pos="3212" w:leader="none"/>
        </w:tabs>
        <w:spacing w:before="0" w:after="5"/>
        <w:ind w:left="2880" w:hanging="0"/>
        <w:jc w:val="both"/>
        <w:rPr>
          <w:rFonts w:ascii="Arial" w:hAnsi="Arial"/>
          <w:sz w:val="24"/>
          <w:szCs w:val="24"/>
        </w:rPr>
      </w:pPr>
      <w:bookmarkStart w:id="60" w:name="bookmark61"/>
      <w:r>
        <w:rPr>
          <w:rFonts w:ascii="Arial" w:hAnsi="Arial"/>
          <w:sz w:val="24"/>
          <w:szCs w:val="24"/>
        </w:rPr>
        <w:t>Требования охраны труда по окончании работы</w:t>
      </w:r>
      <w:bookmarkEnd w:id="60"/>
    </w:p>
    <w:p>
      <w:pPr>
        <w:pStyle w:val="Normal"/>
        <w:ind w:firstLine="567"/>
        <w:jc w:val="both"/>
        <w:rPr>
          <w:rFonts w:ascii="Arial" w:hAnsi="Arial"/>
          <w:sz w:val="24"/>
          <w:szCs w:val="24"/>
        </w:rPr>
      </w:pPr>
      <w:r>
        <w:rPr>
          <w:rFonts w:ascii="Arial" w:hAnsi="Arial"/>
          <w:sz w:val="24"/>
          <w:szCs w:val="24"/>
        </w:rPr>
        <w:t>5.1 Необходимо отключить питание системного блока, монитора и всех периферийных устройств.</w:t>
      </w:r>
    </w:p>
    <w:p>
      <w:pPr>
        <w:pStyle w:val="Normal"/>
        <w:numPr>
          <w:ilvl w:val="0"/>
          <w:numId w:val="19"/>
        </w:numPr>
        <w:ind w:firstLine="567"/>
        <w:jc w:val="both"/>
        <w:rPr>
          <w:rFonts w:ascii="Arial" w:hAnsi="Arial"/>
          <w:sz w:val="24"/>
          <w:szCs w:val="24"/>
        </w:rPr>
      </w:pPr>
      <w:r>
        <w:rPr>
          <w:rFonts w:ascii="Arial" w:hAnsi="Arial"/>
          <w:sz w:val="24"/>
          <w:szCs w:val="24"/>
        </w:rPr>
        <w:t>Убрать рабочее место и привести в порядок используемое в работе оборудование.</w:t>
      </w:r>
    </w:p>
    <w:p>
      <w:pPr>
        <w:pStyle w:val="Normal"/>
        <w:tabs>
          <w:tab w:val="clear" w:pos="708"/>
          <w:tab w:val="left" w:pos="2069" w:leader="none"/>
        </w:tabs>
        <w:jc w:val="both"/>
        <w:rPr>
          <w:rFonts w:ascii="Arial" w:hAnsi="Arial"/>
          <w:sz w:val="24"/>
          <w:szCs w:val="24"/>
        </w:rPr>
      </w:pPr>
      <w:r>
        <w:rPr>
          <w:rFonts w:ascii="Arial" w:hAnsi="Arial"/>
          <w:sz w:val="24"/>
          <w:szCs w:val="24"/>
        </w:rPr>
        <w:t xml:space="preserve">         </w:t>
      </w:r>
      <w:r>
        <w:rPr>
          <w:rFonts w:ascii="Arial" w:hAnsi="Arial"/>
          <w:sz w:val="24"/>
          <w:szCs w:val="24"/>
        </w:rPr>
        <w:t>5.3.      Вымыть руки теплой водой с мылом.</w:t>
      </w:r>
    </w:p>
    <w:p>
      <w:pPr>
        <w:pStyle w:val="Normal"/>
        <w:spacing w:before="0" w:after="664"/>
        <w:jc w:val="both"/>
        <w:rPr>
          <w:rFonts w:ascii="Arial" w:hAnsi="Arial"/>
          <w:sz w:val="24"/>
          <w:szCs w:val="24"/>
        </w:rPr>
      </w:pPr>
      <w:r>
        <w:rPr>
          <w:rFonts w:ascii="Arial" w:hAnsi="Arial"/>
          <w:sz w:val="24"/>
          <w:szCs w:val="24"/>
        </w:rPr>
        <w:t xml:space="preserve">     </w:t>
      </w:r>
      <w:r>
        <w:rPr>
          <w:rFonts w:ascii="Arial" w:hAnsi="Arial"/>
          <w:sz w:val="24"/>
          <w:szCs w:val="24"/>
        </w:rPr>
        <w:t>5.4.Сообщить непосредственному руководителю о неисправностях оборудования, оргтехники, иных недостатках, влияющих на безопасность труда, обнаруженных во время работы.</w:t>
      </w:r>
    </w:p>
    <w:p>
      <w:pPr>
        <w:pStyle w:val="Normal"/>
        <w:ind w:left="880" w:hanging="0"/>
        <w:rPr>
          <w:rFonts w:ascii="Arial" w:hAnsi="Arial"/>
          <w:color w:val="FF0000"/>
          <w:sz w:val="24"/>
          <w:szCs w:val="24"/>
        </w:rPr>
      </w:pPr>
      <w:r>
        <w:rPr>
          <w:rFonts w:ascii="Arial" w:hAnsi="Arial"/>
          <w:color w:val="FF0000"/>
          <w:sz w:val="24"/>
          <w:szCs w:val="24"/>
        </w:rPr>
      </w:r>
    </w:p>
    <w:p>
      <w:pPr>
        <w:pStyle w:val="Normal"/>
        <w:tabs>
          <w:tab w:val="clear" w:pos="708"/>
          <w:tab w:val="left" w:pos="10095" w:leader="none"/>
        </w:tabs>
        <w:spacing w:before="0" w:after="262"/>
        <w:ind w:left="6620" w:firstLine="2400"/>
        <w:rPr>
          <w:rFonts w:ascii="Arial" w:hAnsi="Arial"/>
          <w:sz w:val="24"/>
          <w:szCs w:val="24"/>
        </w:rPr>
      </w:pPr>
      <w:r>
        <w:rPr>
          <w:rFonts w:ascii="Arial" w:hAnsi="Arial"/>
          <w:sz w:val="24"/>
          <w:szCs w:val="24"/>
        </w:rPr>
      </w:r>
    </w:p>
    <w:p>
      <w:pPr>
        <w:pStyle w:val="Normal"/>
        <w:tabs>
          <w:tab w:val="clear" w:pos="708"/>
          <w:tab w:val="left" w:pos="10095" w:leader="none"/>
        </w:tabs>
        <w:spacing w:before="0" w:after="262"/>
        <w:ind w:left="6620" w:firstLine="2400"/>
        <w:rPr>
          <w:rFonts w:ascii="Arial" w:hAnsi="Arial"/>
          <w:sz w:val="24"/>
          <w:szCs w:val="24"/>
        </w:rPr>
      </w:pPr>
      <w:r>
        <w:rPr>
          <w:rFonts w:ascii="Arial" w:hAnsi="Arial"/>
          <w:sz w:val="24"/>
          <w:szCs w:val="24"/>
        </w:rPr>
      </w:r>
    </w:p>
    <w:p>
      <w:pPr>
        <w:pStyle w:val="Normal"/>
        <w:tabs>
          <w:tab w:val="clear" w:pos="708"/>
          <w:tab w:val="left" w:pos="10095" w:leader="none"/>
        </w:tabs>
        <w:spacing w:before="0" w:after="262"/>
        <w:ind w:left="6620" w:firstLine="2400"/>
        <w:rPr>
          <w:rFonts w:ascii="Arial" w:hAnsi="Arial"/>
          <w:sz w:val="24"/>
          <w:szCs w:val="24"/>
        </w:rPr>
      </w:pPr>
      <w:r>
        <w:rPr>
          <w:rFonts w:ascii="Arial" w:hAnsi="Arial"/>
          <w:sz w:val="24"/>
          <w:szCs w:val="24"/>
        </w:rPr>
      </w:r>
    </w:p>
    <w:p>
      <w:pPr>
        <w:pStyle w:val="Normal"/>
        <w:tabs>
          <w:tab w:val="clear" w:pos="708"/>
          <w:tab w:val="left" w:pos="10095" w:leader="none"/>
        </w:tabs>
        <w:spacing w:before="0" w:after="262"/>
        <w:ind w:left="6620" w:firstLine="2400"/>
        <w:rPr>
          <w:rFonts w:ascii="Arial" w:hAnsi="Arial"/>
          <w:sz w:val="24"/>
          <w:szCs w:val="24"/>
        </w:rPr>
      </w:pPr>
      <w:r>
        <w:rPr>
          <w:rFonts w:ascii="Arial" w:hAnsi="Arial"/>
          <w:sz w:val="24"/>
          <w:szCs w:val="24"/>
        </w:rPr>
      </w:r>
    </w:p>
    <w:p>
      <w:pPr>
        <w:pStyle w:val="Normal"/>
        <w:tabs>
          <w:tab w:val="clear" w:pos="708"/>
          <w:tab w:val="left" w:pos="10095" w:leader="none"/>
        </w:tabs>
        <w:spacing w:before="0" w:after="262"/>
        <w:ind w:left="6620" w:firstLine="2400"/>
        <w:rPr>
          <w:rFonts w:ascii="Arial" w:hAnsi="Arial"/>
          <w:sz w:val="24"/>
          <w:szCs w:val="24"/>
        </w:rPr>
      </w:pPr>
      <w:r>
        <w:rPr>
          <w:rFonts w:ascii="Arial" w:hAnsi="Arial"/>
          <w:sz w:val="24"/>
          <w:szCs w:val="24"/>
        </w:rPr>
      </w:r>
    </w:p>
    <w:p>
      <w:pPr>
        <w:pStyle w:val="Normal"/>
        <w:tabs>
          <w:tab w:val="clear" w:pos="708"/>
          <w:tab w:val="left" w:pos="10095" w:leader="none"/>
        </w:tabs>
        <w:spacing w:before="0" w:after="262"/>
        <w:ind w:left="6620" w:firstLine="2400"/>
        <w:rPr>
          <w:rFonts w:ascii="Arial" w:hAnsi="Arial"/>
          <w:sz w:val="24"/>
          <w:szCs w:val="24"/>
        </w:rPr>
      </w:pPr>
      <w:r>
        <w:rPr>
          <w:rFonts w:ascii="Arial" w:hAnsi="Arial"/>
          <w:sz w:val="24"/>
          <w:szCs w:val="24"/>
        </w:rPr>
      </w:r>
    </w:p>
    <w:p>
      <w:pPr>
        <w:pStyle w:val="Normal"/>
        <w:tabs>
          <w:tab w:val="clear" w:pos="708"/>
          <w:tab w:val="left" w:pos="10095" w:leader="none"/>
        </w:tabs>
        <w:spacing w:before="0" w:after="262"/>
        <w:ind w:left="6620" w:firstLine="2400"/>
        <w:rPr>
          <w:rFonts w:ascii="Arial" w:hAnsi="Arial"/>
          <w:sz w:val="24"/>
          <w:szCs w:val="24"/>
        </w:rPr>
      </w:pPr>
      <w:r>
        <w:rPr>
          <w:rFonts w:ascii="Arial" w:hAnsi="Arial"/>
          <w:sz w:val="24"/>
          <w:szCs w:val="24"/>
        </w:rPr>
      </w:r>
    </w:p>
    <w:p>
      <w:pPr>
        <w:pStyle w:val="Normal"/>
        <w:tabs>
          <w:tab w:val="clear" w:pos="708"/>
          <w:tab w:val="left" w:pos="10095" w:leader="none"/>
        </w:tabs>
        <w:spacing w:before="0" w:after="262"/>
        <w:ind w:left="6620" w:firstLine="2400"/>
        <w:rPr>
          <w:rFonts w:ascii="Arial" w:hAnsi="Arial"/>
          <w:sz w:val="24"/>
          <w:szCs w:val="24"/>
        </w:rPr>
      </w:pPr>
      <w:r>
        <w:rPr>
          <w:rFonts w:ascii="Arial" w:hAnsi="Arial"/>
          <w:sz w:val="24"/>
          <w:szCs w:val="24"/>
        </w:rPr>
      </w:r>
    </w:p>
    <w:p>
      <w:pPr>
        <w:pStyle w:val="Normal"/>
        <w:tabs>
          <w:tab w:val="clear" w:pos="708"/>
          <w:tab w:val="left" w:pos="10095" w:leader="none"/>
        </w:tabs>
        <w:spacing w:before="0" w:after="262"/>
        <w:ind w:left="6620" w:firstLine="2400"/>
        <w:rPr>
          <w:rFonts w:ascii="Arial" w:hAnsi="Arial"/>
          <w:sz w:val="24"/>
          <w:szCs w:val="24"/>
        </w:rPr>
      </w:pPr>
      <w:r>
        <w:rPr>
          <w:rFonts w:ascii="Arial" w:hAnsi="Arial"/>
          <w:sz w:val="24"/>
          <w:szCs w:val="24"/>
        </w:rPr>
      </w:r>
    </w:p>
    <w:p>
      <w:pPr>
        <w:pStyle w:val="Normal"/>
        <w:tabs>
          <w:tab w:val="clear" w:pos="708"/>
          <w:tab w:val="left" w:pos="10095" w:leader="none"/>
        </w:tabs>
        <w:spacing w:before="0" w:after="262"/>
        <w:ind w:left="6620" w:firstLine="2400"/>
        <w:rPr>
          <w:rFonts w:ascii="Arial" w:hAnsi="Arial"/>
          <w:sz w:val="24"/>
          <w:szCs w:val="24"/>
        </w:rPr>
      </w:pPr>
      <w:r>
        <w:rPr>
          <w:rFonts w:ascii="Arial" w:hAnsi="Arial"/>
          <w:sz w:val="24"/>
          <w:szCs w:val="24"/>
        </w:rPr>
      </w:r>
    </w:p>
    <w:p>
      <w:pPr>
        <w:pStyle w:val="Normal"/>
        <w:tabs>
          <w:tab w:val="clear" w:pos="708"/>
          <w:tab w:val="left" w:pos="10095" w:leader="none"/>
        </w:tabs>
        <w:spacing w:before="0" w:after="262"/>
        <w:ind w:left="6620" w:firstLine="2400"/>
        <w:rPr>
          <w:rFonts w:ascii="Arial" w:hAnsi="Arial"/>
          <w:sz w:val="24"/>
          <w:szCs w:val="24"/>
        </w:rPr>
      </w:pPr>
      <w:r>
        <w:rPr>
          <w:rFonts w:ascii="Arial" w:hAnsi="Arial"/>
          <w:sz w:val="24"/>
          <w:szCs w:val="24"/>
        </w:rPr>
      </w:r>
    </w:p>
    <w:p>
      <w:pPr>
        <w:pStyle w:val="Normal"/>
        <w:tabs>
          <w:tab w:val="clear" w:pos="708"/>
          <w:tab w:val="left" w:pos="10095" w:leader="none"/>
        </w:tabs>
        <w:spacing w:before="0" w:after="262"/>
        <w:ind w:left="6620" w:firstLine="2400"/>
        <w:rPr>
          <w:rFonts w:ascii="Arial" w:hAnsi="Arial"/>
          <w:sz w:val="24"/>
          <w:szCs w:val="24"/>
        </w:rPr>
      </w:pPr>
      <w:r>
        <w:rPr>
          <w:rFonts w:ascii="Arial" w:hAnsi="Arial"/>
          <w:sz w:val="24"/>
          <w:szCs w:val="24"/>
        </w:rPr>
      </w:r>
    </w:p>
    <w:p>
      <w:pPr>
        <w:pStyle w:val="Normal"/>
        <w:tabs>
          <w:tab w:val="clear" w:pos="708"/>
          <w:tab w:val="left" w:pos="10095" w:leader="none"/>
        </w:tabs>
        <w:spacing w:before="0" w:after="262"/>
        <w:ind w:left="6620" w:firstLine="2400"/>
        <w:rPr>
          <w:rFonts w:ascii="Arial" w:hAnsi="Arial"/>
          <w:sz w:val="24"/>
          <w:szCs w:val="24"/>
        </w:rPr>
      </w:pPr>
      <w:r>
        <w:rPr>
          <w:rFonts w:ascii="Arial" w:hAnsi="Arial"/>
          <w:sz w:val="24"/>
          <w:szCs w:val="24"/>
        </w:rPr>
      </w:r>
    </w:p>
    <w:p>
      <w:pPr>
        <w:pStyle w:val="Normal"/>
        <w:tabs>
          <w:tab w:val="clear" w:pos="708"/>
          <w:tab w:val="left" w:pos="10095" w:leader="none"/>
        </w:tabs>
        <w:spacing w:before="0" w:after="262"/>
        <w:ind w:left="6620" w:firstLine="2400"/>
        <w:rPr>
          <w:rFonts w:ascii="Arial" w:hAnsi="Arial"/>
          <w:sz w:val="24"/>
          <w:szCs w:val="24"/>
        </w:rPr>
      </w:pPr>
      <w:r>
        <w:rPr>
          <w:rFonts w:ascii="Arial" w:hAnsi="Arial"/>
          <w:sz w:val="24"/>
          <w:szCs w:val="24"/>
        </w:rPr>
      </w:r>
    </w:p>
    <w:p>
      <w:pPr>
        <w:pStyle w:val="Normal"/>
        <w:tabs>
          <w:tab w:val="clear" w:pos="708"/>
          <w:tab w:val="left" w:pos="10095" w:leader="none"/>
        </w:tabs>
        <w:spacing w:before="0" w:after="262"/>
        <w:ind w:left="6620" w:firstLine="2400"/>
        <w:rPr>
          <w:rFonts w:ascii="Arial" w:hAnsi="Arial"/>
          <w:sz w:val="24"/>
          <w:szCs w:val="24"/>
        </w:rPr>
      </w:pPr>
      <w:r>
        <w:rPr>
          <w:rFonts w:ascii="Arial" w:hAnsi="Arial"/>
          <w:sz w:val="24"/>
          <w:szCs w:val="24"/>
        </w:rPr>
      </w:r>
    </w:p>
    <w:p>
      <w:pPr>
        <w:pStyle w:val="Normal"/>
        <w:tabs>
          <w:tab w:val="clear" w:pos="708"/>
          <w:tab w:val="left" w:pos="10095" w:leader="none"/>
        </w:tabs>
        <w:spacing w:before="0" w:after="262"/>
        <w:ind w:left="6620" w:firstLine="2400"/>
        <w:rPr>
          <w:rFonts w:ascii="Arial" w:hAnsi="Arial"/>
          <w:sz w:val="24"/>
          <w:szCs w:val="24"/>
        </w:rPr>
      </w:pPr>
      <w:r>
        <w:rPr>
          <w:rFonts w:ascii="Arial" w:hAnsi="Arial"/>
          <w:sz w:val="24"/>
          <w:szCs w:val="24"/>
        </w:rPr>
      </w:r>
    </w:p>
    <w:p>
      <w:pPr>
        <w:pStyle w:val="Normal"/>
        <w:tabs>
          <w:tab w:val="clear" w:pos="708"/>
          <w:tab w:val="left" w:pos="10095" w:leader="none"/>
        </w:tabs>
        <w:spacing w:before="0" w:after="262"/>
        <w:ind w:left="6620" w:firstLine="2400"/>
        <w:rPr>
          <w:rFonts w:ascii="Arial" w:hAnsi="Arial"/>
          <w:sz w:val="24"/>
          <w:szCs w:val="24"/>
        </w:rPr>
      </w:pPr>
      <w:r>
        <w:rPr>
          <w:rFonts w:ascii="Arial" w:hAnsi="Arial"/>
          <w:sz w:val="24"/>
          <w:szCs w:val="24"/>
        </w:rPr>
      </w:r>
    </w:p>
    <w:p>
      <w:pPr>
        <w:pStyle w:val="Normal"/>
        <w:tabs>
          <w:tab w:val="clear" w:pos="708"/>
          <w:tab w:val="left" w:pos="10095" w:leader="none"/>
        </w:tabs>
        <w:spacing w:before="0" w:after="262"/>
        <w:ind w:left="6620" w:firstLine="2400"/>
        <w:rPr>
          <w:rFonts w:ascii="Arial" w:hAnsi="Arial"/>
          <w:sz w:val="24"/>
          <w:szCs w:val="24"/>
        </w:rPr>
      </w:pPr>
      <w:r>
        <w:rPr>
          <w:rFonts w:ascii="Arial" w:hAnsi="Arial"/>
          <w:sz w:val="24"/>
          <w:szCs w:val="24"/>
        </w:rPr>
      </w:r>
    </w:p>
    <w:p>
      <w:pPr>
        <w:pStyle w:val="Normal"/>
        <w:tabs>
          <w:tab w:val="clear" w:pos="708"/>
          <w:tab w:val="left" w:pos="10095" w:leader="none"/>
        </w:tabs>
        <w:spacing w:before="0" w:after="262"/>
        <w:ind w:left="6620" w:firstLine="2400"/>
        <w:rPr>
          <w:rFonts w:ascii="Arial" w:hAnsi="Arial"/>
          <w:sz w:val="24"/>
          <w:szCs w:val="24"/>
        </w:rPr>
      </w:pPr>
      <w:r>
        <w:rPr>
          <w:rFonts w:ascii="Arial" w:hAnsi="Arial"/>
          <w:sz w:val="24"/>
          <w:szCs w:val="24"/>
        </w:rPr>
      </w:r>
    </w:p>
    <w:p>
      <w:pPr>
        <w:pStyle w:val="Normal"/>
        <w:tabs>
          <w:tab w:val="clear" w:pos="708"/>
          <w:tab w:val="left" w:pos="10095" w:leader="none"/>
        </w:tabs>
        <w:spacing w:before="0" w:after="262"/>
        <w:ind w:left="6620" w:firstLine="2400"/>
        <w:rPr>
          <w:rFonts w:ascii="Arial" w:hAnsi="Arial"/>
          <w:sz w:val="24"/>
          <w:szCs w:val="24"/>
        </w:rPr>
      </w:pPr>
      <w:r>
        <w:rPr>
          <w:rFonts w:ascii="Arial" w:hAnsi="Arial"/>
          <w:sz w:val="24"/>
          <w:szCs w:val="24"/>
        </w:rPr>
      </w:r>
    </w:p>
    <w:p>
      <w:pPr>
        <w:pStyle w:val="Normal"/>
        <w:tabs>
          <w:tab w:val="clear" w:pos="708"/>
          <w:tab w:val="left" w:pos="10095" w:leader="none"/>
        </w:tabs>
        <w:spacing w:before="0" w:after="262"/>
        <w:ind w:left="6620" w:firstLine="2400"/>
        <w:rPr>
          <w:rFonts w:ascii="Arial" w:hAnsi="Arial"/>
          <w:sz w:val="24"/>
          <w:szCs w:val="24"/>
        </w:rPr>
      </w:pPr>
      <w:r>
        <w:rPr>
          <w:rFonts w:ascii="Arial" w:hAnsi="Arial"/>
          <w:sz w:val="24"/>
          <w:szCs w:val="24"/>
        </w:rPr>
      </w:r>
    </w:p>
    <w:p>
      <w:pPr>
        <w:pStyle w:val="Normal"/>
        <w:tabs>
          <w:tab w:val="clear" w:pos="708"/>
          <w:tab w:val="left" w:pos="10095" w:leader="none"/>
        </w:tabs>
        <w:spacing w:before="0" w:after="262"/>
        <w:ind w:left="6620" w:firstLine="2400"/>
        <w:rPr>
          <w:rFonts w:ascii="Arial" w:hAnsi="Arial"/>
          <w:sz w:val="24"/>
          <w:szCs w:val="24"/>
        </w:rPr>
      </w:pPr>
      <w:r>
        <w:rPr>
          <w:rFonts w:ascii="Arial" w:hAnsi="Arial"/>
          <w:sz w:val="24"/>
          <w:szCs w:val="24"/>
        </w:rPr>
      </w:r>
    </w:p>
    <w:p>
      <w:pPr>
        <w:pStyle w:val="Normal"/>
        <w:tabs>
          <w:tab w:val="clear" w:pos="708"/>
          <w:tab w:val="left" w:pos="10095" w:leader="none"/>
        </w:tabs>
        <w:spacing w:before="0" w:after="262"/>
        <w:ind w:left="6620" w:firstLine="2400"/>
        <w:rPr>
          <w:rFonts w:ascii="Arial" w:hAnsi="Arial"/>
          <w:sz w:val="24"/>
          <w:szCs w:val="24"/>
        </w:rPr>
      </w:pPr>
      <w:r>
        <w:rPr>
          <w:rFonts w:ascii="Arial" w:hAnsi="Arial"/>
          <w:sz w:val="24"/>
          <w:szCs w:val="24"/>
        </w:rPr>
      </w:r>
    </w:p>
    <w:p>
      <w:pPr>
        <w:pStyle w:val="Normal"/>
        <w:tabs>
          <w:tab w:val="clear" w:pos="708"/>
          <w:tab w:val="left" w:pos="10095" w:leader="none"/>
        </w:tabs>
        <w:spacing w:before="0" w:after="262"/>
        <w:ind w:left="6620" w:firstLine="2400"/>
        <w:rPr>
          <w:rFonts w:ascii="Arial" w:hAnsi="Arial"/>
          <w:sz w:val="24"/>
          <w:szCs w:val="24"/>
        </w:rPr>
      </w:pPr>
      <w:r>
        <w:rPr>
          <w:rFonts w:ascii="Arial" w:hAnsi="Arial"/>
          <w:sz w:val="24"/>
          <w:szCs w:val="24"/>
        </w:rPr>
      </w:r>
    </w:p>
    <w:p>
      <w:pPr>
        <w:pStyle w:val="Normal"/>
        <w:tabs>
          <w:tab w:val="clear" w:pos="708"/>
          <w:tab w:val="left" w:pos="10095" w:leader="none"/>
        </w:tabs>
        <w:spacing w:before="0" w:after="262"/>
        <w:ind w:left="6620" w:firstLine="2400"/>
        <w:rPr>
          <w:rFonts w:ascii="Arial" w:hAnsi="Arial"/>
          <w:sz w:val="24"/>
          <w:szCs w:val="24"/>
        </w:rPr>
      </w:pPr>
      <w:r>
        <w:rPr>
          <w:rFonts w:ascii="Arial" w:hAnsi="Arial"/>
          <w:sz w:val="24"/>
          <w:szCs w:val="24"/>
        </w:rPr>
      </w:r>
    </w:p>
    <w:p>
      <w:pPr>
        <w:pStyle w:val="Normal"/>
        <w:tabs>
          <w:tab w:val="clear" w:pos="708"/>
          <w:tab w:val="left" w:pos="10095" w:leader="none"/>
        </w:tabs>
        <w:spacing w:before="0" w:after="262"/>
        <w:ind w:left="6633" w:firstLine="964"/>
        <w:rPr>
          <w:rFonts w:ascii="Arial" w:hAnsi="Arial"/>
          <w:sz w:val="24"/>
          <w:szCs w:val="24"/>
        </w:rPr>
      </w:pPr>
      <w:r>
        <w:rPr>
          <w:rFonts w:ascii="Arial" w:hAnsi="Arial"/>
          <w:sz w:val="24"/>
          <w:szCs w:val="24"/>
        </w:rPr>
      </w:r>
    </w:p>
    <w:p>
      <w:pPr>
        <w:pStyle w:val="Normal"/>
        <w:tabs>
          <w:tab w:val="clear" w:pos="708"/>
          <w:tab w:val="left" w:pos="10095" w:leader="none"/>
        </w:tabs>
        <w:spacing w:before="0" w:after="262"/>
        <w:ind w:left="6633" w:firstLine="964"/>
        <w:rPr>
          <w:rFonts w:ascii="Arial" w:hAnsi="Arial"/>
          <w:sz w:val="24"/>
          <w:szCs w:val="24"/>
        </w:rPr>
      </w:pPr>
      <w:r>
        <w:rPr>
          <w:rFonts w:ascii="Arial" w:hAnsi="Arial"/>
          <w:sz w:val="24"/>
          <w:szCs w:val="24"/>
        </w:rPr>
      </w:r>
    </w:p>
    <w:p>
      <w:pPr>
        <w:pStyle w:val="Normal"/>
        <w:tabs>
          <w:tab w:val="clear" w:pos="708"/>
          <w:tab w:val="left" w:pos="10095" w:leader="none"/>
        </w:tabs>
        <w:ind w:left="6633" w:firstLine="964"/>
        <w:rPr>
          <w:rFonts w:ascii="Arial" w:hAnsi="Arial"/>
          <w:sz w:val="24"/>
          <w:szCs w:val="24"/>
        </w:rPr>
      </w:pPr>
      <w:r>
        <w:rPr>
          <w:rFonts w:ascii="Arial" w:hAnsi="Arial"/>
          <w:sz w:val="24"/>
          <w:szCs w:val="24"/>
        </w:rPr>
      </w:r>
    </w:p>
    <w:p>
      <w:pPr>
        <w:pStyle w:val="Normal"/>
        <w:tabs>
          <w:tab w:val="clear" w:pos="708"/>
          <w:tab w:val="left" w:pos="10095" w:leader="none"/>
        </w:tabs>
        <w:ind w:left="6633" w:firstLine="964"/>
        <w:rPr>
          <w:rFonts w:ascii="Arial" w:hAnsi="Arial"/>
          <w:sz w:val="24"/>
          <w:szCs w:val="24"/>
        </w:rPr>
      </w:pPr>
      <w:r>
        <w:rPr>
          <w:rFonts w:ascii="Arial" w:hAnsi="Arial"/>
          <w:sz w:val="24"/>
          <w:szCs w:val="24"/>
        </w:rPr>
      </w:r>
    </w:p>
    <w:p>
      <w:pPr>
        <w:pStyle w:val="Normal"/>
        <w:tabs>
          <w:tab w:val="clear" w:pos="708"/>
          <w:tab w:val="left" w:pos="10095" w:leader="none"/>
        </w:tabs>
        <w:ind w:left="6633" w:firstLine="964"/>
        <w:rPr>
          <w:rFonts w:ascii="Arial" w:hAnsi="Arial"/>
          <w:sz w:val="24"/>
          <w:szCs w:val="24"/>
        </w:rPr>
      </w:pPr>
      <w:r>
        <w:rPr>
          <w:rFonts w:ascii="Arial" w:hAnsi="Arial"/>
          <w:sz w:val="24"/>
          <w:szCs w:val="24"/>
        </w:rPr>
      </w:r>
    </w:p>
    <w:p>
      <w:pPr>
        <w:pStyle w:val="Normal"/>
        <w:tabs>
          <w:tab w:val="clear" w:pos="708"/>
          <w:tab w:val="left" w:pos="10095" w:leader="none"/>
        </w:tabs>
        <w:ind w:left="6633" w:firstLine="964"/>
        <w:rPr>
          <w:rFonts w:ascii="Arial" w:hAnsi="Arial"/>
          <w:sz w:val="24"/>
          <w:szCs w:val="24"/>
        </w:rPr>
      </w:pPr>
      <w:r>
        <w:rPr>
          <w:rFonts w:ascii="Arial" w:hAnsi="Arial"/>
          <w:sz w:val="24"/>
          <w:szCs w:val="24"/>
        </w:rPr>
      </w:r>
    </w:p>
    <w:p>
      <w:pPr>
        <w:pStyle w:val="Normal"/>
        <w:tabs>
          <w:tab w:val="clear" w:pos="708"/>
          <w:tab w:val="left" w:pos="10095" w:leader="none"/>
        </w:tabs>
        <w:ind w:left="6633" w:firstLine="964"/>
        <w:rPr>
          <w:rFonts w:ascii="Arial" w:hAnsi="Arial"/>
          <w:sz w:val="24"/>
          <w:szCs w:val="24"/>
        </w:rPr>
      </w:pPr>
      <w:r>
        <w:rPr>
          <w:rFonts w:ascii="Arial" w:hAnsi="Arial"/>
          <w:sz w:val="24"/>
          <w:szCs w:val="24"/>
        </w:rPr>
      </w:r>
    </w:p>
    <w:p>
      <w:pPr>
        <w:pStyle w:val="Normal"/>
        <w:tabs>
          <w:tab w:val="clear" w:pos="708"/>
          <w:tab w:val="left" w:pos="10095" w:leader="none"/>
        </w:tabs>
        <w:ind w:left="6633" w:firstLine="964"/>
        <w:rPr>
          <w:rFonts w:ascii="Arial" w:hAnsi="Arial"/>
          <w:sz w:val="24"/>
          <w:szCs w:val="24"/>
        </w:rPr>
      </w:pPr>
      <w:r>
        <w:rPr>
          <w:rFonts w:ascii="Arial" w:hAnsi="Arial"/>
          <w:sz w:val="24"/>
          <w:szCs w:val="24"/>
        </w:rPr>
      </w:r>
    </w:p>
    <w:p>
      <w:pPr>
        <w:pStyle w:val="Normal"/>
        <w:tabs>
          <w:tab w:val="clear" w:pos="708"/>
          <w:tab w:val="left" w:pos="10095" w:leader="none"/>
        </w:tabs>
        <w:ind w:left="6633" w:firstLine="964"/>
        <w:rPr>
          <w:rFonts w:ascii="Arial" w:hAnsi="Arial"/>
          <w:sz w:val="24"/>
          <w:szCs w:val="24"/>
        </w:rPr>
      </w:pPr>
      <w:r>
        <w:rPr>
          <w:rFonts w:ascii="Arial" w:hAnsi="Arial"/>
          <w:sz w:val="24"/>
          <w:szCs w:val="24"/>
        </w:rPr>
      </w:r>
    </w:p>
    <w:p>
      <w:pPr>
        <w:pStyle w:val="Normal"/>
        <w:tabs>
          <w:tab w:val="clear" w:pos="708"/>
          <w:tab w:val="left" w:pos="10095" w:leader="none"/>
        </w:tabs>
        <w:ind w:left="6633" w:firstLine="964"/>
        <w:rPr>
          <w:rFonts w:ascii="Arial" w:hAnsi="Arial"/>
          <w:sz w:val="24"/>
          <w:szCs w:val="24"/>
        </w:rPr>
      </w:pPr>
      <w:r>
        <w:rPr>
          <w:rFonts w:ascii="Arial" w:hAnsi="Arial"/>
          <w:sz w:val="24"/>
          <w:szCs w:val="24"/>
        </w:rPr>
      </w:r>
    </w:p>
    <w:p>
      <w:pPr>
        <w:pStyle w:val="Normal"/>
        <w:tabs>
          <w:tab w:val="clear" w:pos="708"/>
          <w:tab w:val="left" w:pos="10095" w:leader="none"/>
        </w:tabs>
        <w:ind w:left="6633" w:firstLine="964"/>
        <w:rPr>
          <w:rFonts w:ascii="Arial" w:hAnsi="Arial"/>
          <w:sz w:val="24"/>
          <w:szCs w:val="24"/>
        </w:rPr>
      </w:pPr>
      <w:r>
        <w:rPr>
          <w:rFonts w:ascii="Arial" w:hAnsi="Arial"/>
          <w:sz w:val="24"/>
          <w:szCs w:val="24"/>
        </w:rPr>
      </w:r>
    </w:p>
    <w:p>
      <w:pPr>
        <w:pStyle w:val="Normal"/>
        <w:tabs>
          <w:tab w:val="clear" w:pos="708"/>
          <w:tab w:val="left" w:pos="10095" w:leader="none"/>
        </w:tabs>
        <w:ind w:left="6633" w:firstLine="964"/>
        <w:rPr>
          <w:rFonts w:ascii="Arial" w:hAnsi="Arial"/>
          <w:sz w:val="24"/>
          <w:szCs w:val="24"/>
        </w:rPr>
      </w:pPr>
      <w:r>
        <w:rPr>
          <w:rFonts w:ascii="Arial" w:hAnsi="Arial"/>
          <w:sz w:val="24"/>
          <w:szCs w:val="24"/>
        </w:rPr>
      </w:r>
    </w:p>
    <w:p>
      <w:pPr>
        <w:pStyle w:val="Normal"/>
        <w:tabs>
          <w:tab w:val="clear" w:pos="708"/>
          <w:tab w:val="left" w:pos="10095" w:leader="none"/>
        </w:tabs>
        <w:ind w:left="6633" w:firstLine="964"/>
        <w:rPr>
          <w:rFonts w:ascii="Arial" w:hAnsi="Arial"/>
          <w:sz w:val="24"/>
          <w:szCs w:val="24"/>
        </w:rPr>
      </w:pPr>
      <w:r>
        <w:rPr>
          <w:rFonts w:ascii="Arial" w:hAnsi="Arial"/>
          <w:sz w:val="24"/>
          <w:szCs w:val="24"/>
        </w:rPr>
      </w:r>
    </w:p>
    <w:p>
      <w:pPr>
        <w:pStyle w:val="Normal"/>
        <w:tabs>
          <w:tab w:val="clear" w:pos="708"/>
          <w:tab w:val="left" w:pos="10095" w:leader="none"/>
        </w:tabs>
        <w:ind w:left="6633" w:firstLine="964"/>
        <w:rPr>
          <w:rFonts w:ascii="Arial" w:hAnsi="Arial"/>
          <w:sz w:val="24"/>
          <w:szCs w:val="24"/>
        </w:rPr>
      </w:pPr>
      <w:r>
        <w:rPr>
          <w:rFonts w:ascii="Arial" w:hAnsi="Arial"/>
          <w:sz w:val="24"/>
          <w:szCs w:val="24"/>
        </w:rPr>
      </w:r>
    </w:p>
    <w:p>
      <w:pPr>
        <w:pStyle w:val="Normal"/>
        <w:tabs>
          <w:tab w:val="clear" w:pos="708"/>
          <w:tab w:val="left" w:pos="10095" w:leader="none"/>
        </w:tabs>
        <w:ind w:left="6633" w:firstLine="964"/>
        <w:rPr>
          <w:rFonts w:ascii="Arial" w:hAnsi="Arial"/>
          <w:sz w:val="24"/>
          <w:szCs w:val="24"/>
        </w:rPr>
      </w:pPr>
      <w:r>
        <w:rPr>
          <w:rFonts w:ascii="Arial" w:hAnsi="Arial"/>
          <w:sz w:val="24"/>
          <w:szCs w:val="24"/>
        </w:rPr>
      </w:r>
    </w:p>
    <w:p>
      <w:pPr>
        <w:pStyle w:val="Normal"/>
        <w:tabs>
          <w:tab w:val="clear" w:pos="708"/>
          <w:tab w:val="left" w:pos="10095" w:leader="none"/>
        </w:tabs>
        <w:ind w:left="6633" w:firstLine="964"/>
        <w:rPr>
          <w:rFonts w:ascii="Arial" w:hAnsi="Arial"/>
          <w:sz w:val="24"/>
          <w:szCs w:val="24"/>
        </w:rPr>
      </w:pPr>
      <w:r>
        <w:rPr>
          <w:rFonts w:ascii="Arial" w:hAnsi="Arial"/>
          <w:sz w:val="24"/>
          <w:szCs w:val="24"/>
        </w:rPr>
      </w:r>
    </w:p>
    <w:p>
      <w:pPr>
        <w:pStyle w:val="Normal"/>
        <w:tabs>
          <w:tab w:val="clear" w:pos="708"/>
          <w:tab w:val="left" w:pos="10095" w:leader="none"/>
        </w:tabs>
        <w:ind w:left="6633" w:firstLine="964"/>
        <w:rPr>
          <w:rFonts w:ascii="Arial" w:hAnsi="Arial"/>
          <w:sz w:val="24"/>
          <w:szCs w:val="24"/>
        </w:rPr>
      </w:pPr>
      <w:r>
        <w:rPr>
          <w:rFonts w:ascii="Arial" w:hAnsi="Arial"/>
          <w:sz w:val="24"/>
          <w:szCs w:val="24"/>
        </w:rPr>
      </w:r>
    </w:p>
    <w:p>
      <w:pPr>
        <w:pStyle w:val="Normal"/>
        <w:tabs>
          <w:tab w:val="clear" w:pos="708"/>
          <w:tab w:val="left" w:pos="10095" w:leader="none"/>
        </w:tabs>
        <w:ind w:left="6633" w:firstLine="964"/>
        <w:rPr>
          <w:rFonts w:ascii="Arial" w:hAnsi="Arial"/>
          <w:sz w:val="24"/>
          <w:szCs w:val="24"/>
        </w:rPr>
      </w:pPr>
      <w:r>
        <w:rPr>
          <w:rFonts w:ascii="Arial" w:hAnsi="Arial"/>
          <w:sz w:val="24"/>
          <w:szCs w:val="24"/>
        </w:rPr>
      </w:r>
    </w:p>
    <w:p>
      <w:pPr>
        <w:pStyle w:val="Normal"/>
        <w:tabs>
          <w:tab w:val="clear" w:pos="708"/>
          <w:tab w:val="left" w:pos="10095" w:leader="none"/>
        </w:tabs>
        <w:ind w:left="6633" w:firstLine="964"/>
        <w:rPr>
          <w:rFonts w:ascii="Arial" w:hAnsi="Arial"/>
          <w:sz w:val="24"/>
          <w:szCs w:val="24"/>
        </w:rPr>
      </w:pPr>
      <w:r>
        <w:rPr>
          <w:rFonts w:ascii="Arial" w:hAnsi="Arial"/>
          <w:sz w:val="24"/>
          <w:szCs w:val="24"/>
        </w:rPr>
      </w:r>
    </w:p>
    <w:p>
      <w:pPr>
        <w:pStyle w:val="Normal"/>
        <w:tabs>
          <w:tab w:val="clear" w:pos="708"/>
          <w:tab w:val="left" w:pos="10095" w:leader="none"/>
        </w:tabs>
        <w:ind w:left="6633" w:firstLine="964"/>
        <w:jc w:val="center"/>
        <w:rPr>
          <w:rFonts w:ascii="Arial" w:hAnsi="Arial"/>
          <w:sz w:val="24"/>
          <w:szCs w:val="24"/>
        </w:rPr>
      </w:pPr>
      <w:r>
        <w:rPr>
          <w:rFonts w:ascii="Arial" w:hAnsi="Arial"/>
          <w:sz w:val="24"/>
          <w:szCs w:val="24"/>
        </w:rPr>
        <w:t xml:space="preserve">Приложение №8 </w:t>
      </w:r>
    </w:p>
    <w:p>
      <w:pPr>
        <w:pStyle w:val="Normal"/>
        <w:tabs>
          <w:tab w:val="clear" w:pos="708"/>
          <w:tab w:val="left" w:pos="10095" w:leader="none"/>
        </w:tabs>
        <w:ind w:left="6633" w:firstLine="964"/>
        <w:jc w:val="right"/>
        <w:rPr>
          <w:rFonts w:ascii="Arial" w:hAnsi="Arial"/>
          <w:sz w:val="24"/>
          <w:szCs w:val="24"/>
        </w:rPr>
      </w:pPr>
      <w:r>
        <w:rPr>
          <w:rFonts w:ascii="Arial" w:hAnsi="Arial"/>
          <w:sz w:val="24"/>
          <w:szCs w:val="24"/>
        </w:rPr>
        <w:t>к     постановлению администрации Унечского района от</w:t>
      </w:r>
    </w:p>
    <w:p>
      <w:pPr>
        <w:pStyle w:val="Normal"/>
        <w:tabs>
          <w:tab w:val="clear" w:pos="708"/>
          <w:tab w:val="left" w:pos="10095" w:leader="none"/>
        </w:tabs>
        <w:ind w:left="6633" w:firstLine="964"/>
        <w:rPr>
          <w:rFonts w:ascii="Arial" w:hAnsi="Arial"/>
          <w:sz w:val="24"/>
          <w:szCs w:val="24"/>
        </w:rPr>
      </w:pPr>
      <w:r>
        <w:rPr>
          <w:rFonts w:ascii="Arial" w:hAnsi="Arial"/>
          <w:sz w:val="24"/>
          <w:szCs w:val="24"/>
        </w:rPr>
      </w:r>
    </w:p>
    <w:p>
      <w:pPr>
        <w:pStyle w:val="Normal"/>
        <w:tabs>
          <w:tab w:val="clear" w:pos="708"/>
          <w:tab w:val="left" w:pos="10095" w:leader="none"/>
        </w:tabs>
        <w:ind w:left="6633" w:firstLine="964"/>
        <w:rPr>
          <w:rFonts w:ascii="Arial" w:hAnsi="Arial"/>
          <w:sz w:val="24"/>
          <w:szCs w:val="24"/>
        </w:rPr>
      </w:pPr>
      <w:r>
        <w:rPr>
          <w:rFonts w:ascii="Arial" w:hAnsi="Arial"/>
          <w:sz w:val="24"/>
          <w:szCs w:val="24"/>
        </w:rPr>
        <w:tab/>
      </w:r>
    </w:p>
    <w:p>
      <w:pPr>
        <w:pStyle w:val="Normal"/>
        <w:keepNext w:val="true"/>
        <w:keepLines/>
        <w:ind w:right="360" w:hanging="0"/>
        <w:jc w:val="center"/>
        <w:rPr>
          <w:rFonts w:ascii="Arial" w:hAnsi="Arial"/>
          <w:sz w:val="24"/>
          <w:szCs w:val="24"/>
        </w:rPr>
      </w:pPr>
      <w:bookmarkStart w:id="61" w:name="bookmark62"/>
      <w:r>
        <w:rPr>
          <w:rFonts w:ascii="Arial" w:hAnsi="Arial"/>
          <w:sz w:val="24"/>
          <w:szCs w:val="24"/>
        </w:rPr>
        <w:t>ИНСТРУКЦИЯ</w:t>
      </w:r>
      <w:bookmarkEnd w:id="61"/>
    </w:p>
    <w:p>
      <w:pPr>
        <w:pStyle w:val="Normal"/>
        <w:ind w:right="360" w:hanging="0"/>
        <w:jc w:val="center"/>
        <w:rPr>
          <w:rFonts w:ascii="Arial" w:hAnsi="Arial"/>
          <w:sz w:val="24"/>
          <w:szCs w:val="24"/>
        </w:rPr>
      </w:pPr>
      <w:r>
        <w:rPr>
          <w:rFonts w:ascii="Arial" w:hAnsi="Arial"/>
          <w:sz w:val="24"/>
          <w:szCs w:val="24"/>
        </w:rPr>
        <w:t>по охране труда</w:t>
      </w:r>
    </w:p>
    <w:p>
      <w:pPr>
        <w:pStyle w:val="Normal"/>
        <w:ind w:right="360" w:hanging="0"/>
        <w:jc w:val="center"/>
        <w:rPr/>
      </w:pPr>
      <w:r>
        <w:rPr>
          <w:rStyle w:val="22"/>
          <w:rFonts w:eastAsia="Arial Unicode MS" w:ascii="Arial" w:hAnsi="Arial"/>
          <w:sz w:val="24"/>
          <w:szCs w:val="24"/>
        </w:rPr>
        <w:t>при передвижении работников в органах (структурных подразделениях)</w:t>
        <w:br/>
        <w:t>администрации Унечского района и территориях, прилегающих к ним</w:t>
      </w:r>
    </w:p>
    <w:p>
      <w:pPr>
        <w:pStyle w:val="43"/>
        <w:shd w:val="clear" w:color="auto" w:fill="auto"/>
        <w:spacing w:lineRule="auto" w:line="240" w:before="0" w:after="0"/>
        <w:ind w:right="360" w:hanging="0"/>
        <w:rPr>
          <w:rFonts w:ascii="Arial" w:hAnsi="Arial"/>
          <w:sz w:val="24"/>
          <w:szCs w:val="24"/>
        </w:rPr>
      </w:pPr>
      <w:r>
        <w:rPr>
          <w:rFonts w:ascii="Arial" w:hAnsi="Arial"/>
          <w:sz w:val="24"/>
          <w:szCs w:val="24"/>
        </w:rPr>
        <w:t>(наименование профессии, должности или вида работ)</w:t>
      </w:r>
    </w:p>
    <w:p>
      <w:pPr>
        <w:pStyle w:val="Normal"/>
        <w:keepNext w:val="true"/>
        <w:keepLines/>
        <w:ind w:right="360" w:hanging="0"/>
        <w:jc w:val="center"/>
        <w:rPr/>
      </w:pPr>
      <w:bookmarkStart w:id="62" w:name="bookmark63"/>
      <w:r>
        <w:rPr>
          <w:rStyle w:val="35"/>
          <w:rFonts w:eastAsia="Arial Unicode MS" w:ascii="Arial" w:hAnsi="Arial"/>
          <w:sz w:val="24"/>
          <w:szCs w:val="24"/>
        </w:rPr>
        <w:t>ИОТ-08-202</w:t>
      </w:r>
      <w:bookmarkEnd w:id="62"/>
      <w:r>
        <w:rPr>
          <w:rStyle w:val="35"/>
          <w:rFonts w:eastAsia="Arial Unicode MS" w:ascii="Arial" w:hAnsi="Arial"/>
          <w:sz w:val="24"/>
          <w:szCs w:val="24"/>
        </w:rPr>
        <w:t>6</w:t>
      </w:r>
    </w:p>
    <w:p>
      <w:pPr>
        <w:pStyle w:val="43"/>
        <w:shd w:val="clear" w:color="auto" w:fill="auto"/>
        <w:spacing w:lineRule="auto" w:line="240" w:before="0" w:after="276"/>
        <w:ind w:right="360" w:hanging="0"/>
        <w:rPr>
          <w:rFonts w:ascii="Arial" w:hAnsi="Arial"/>
          <w:sz w:val="24"/>
          <w:szCs w:val="24"/>
        </w:rPr>
      </w:pPr>
      <w:r>
        <w:rPr>
          <w:rFonts w:ascii="Arial" w:hAnsi="Arial"/>
          <w:sz w:val="24"/>
          <w:szCs w:val="24"/>
        </w:rPr>
        <w:t>(обозначение)</w:t>
      </w:r>
    </w:p>
    <w:p>
      <w:pPr>
        <w:pStyle w:val="Normal"/>
        <w:keepNext w:val="true"/>
        <w:keepLines/>
        <w:numPr>
          <w:ilvl w:val="0"/>
          <w:numId w:val="20"/>
        </w:numPr>
        <w:tabs>
          <w:tab w:val="clear" w:pos="708"/>
          <w:tab w:val="left" w:pos="284" w:leader="none"/>
        </w:tabs>
        <w:jc w:val="center"/>
        <w:rPr>
          <w:rFonts w:ascii="Arial" w:hAnsi="Arial"/>
          <w:sz w:val="24"/>
          <w:szCs w:val="24"/>
        </w:rPr>
      </w:pPr>
      <w:bookmarkStart w:id="63" w:name="bookmark64"/>
      <w:r>
        <w:rPr>
          <w:rFonts w:ascii="Arial" w:hAnsi="Arial"/>
          <w:sz w:val="24"/>
          <w:szCs w:val="24"/>
        </w:rPr>
        <w:t>Общие требования охраны труда</w:t>
      </w:r>
      <w:bookmarkEnd w:id="63"/>
    </w:p>
    <w:p>
      <w:pPr>
        <w:pStyle w:val="Normal"/>
        <w:numPr>
          <w:ilvl w:val="1"/>
          <w:numId w:val="20"/>
        </w:numPr>
        <w:ind w:right="227" w:firstLine="567"/>
        <w:jc w:val="both"/>
        <w:rPr/>
      </w:pPr>
      <w:r>
        <w:rPr>
          <w:rFonts w:ascii="Arial" w:hAnsi="Arial"/>
          <w:sz w:val="24"/>
          <w:szCs w:val="24"/>
        </w:rPr>
        <w:t xml:space="preserve">Настоящая инструкция по охране труда (далее - Инструкция) разработана в соответствии с требованиями Правил по охране труда при погрузочно- разгрузочных работах и размещении грузов, утвержденных приказом Минтруда от 28.10.2020 №753н; правил по охране труда при работе с инструментом и приспособлениями, утвержденных приказом Минтруда от 27.11.2020 №835н; правил по охране труда при эксплуатации электроустановок, утвержденных приказом Минтруда от 15.12.2020 №903н; правил по охране труда при размещении, монтаже, техническом обслуживании и ремонте технологического оборудования, утвержденных приказом Минтруда России от 23.06.2016 № 31 Он; основными требованиями к порядку разработки и содержанию правил и инструкций по охране труда, разрабатываемых работодателем, утвержденных приказом Министерства труда и социальной защиты РФ от 29.10.2021 г. </w:t>
      </w:r>
      <w:r>
        <w:rPr>
          <w:rStyle w:val="211pt1"/>
          <w:rFonts w:eastAsia="Arial Unicode MS" w:ascii="Arial" w:hAnsi="Arial"/>
          <w:b w:val="false"/>
          <w:sz w:val="24"/>
          <w:szCs w:val="24"/>
        </w:rPr>
        <w:t>N</w:t>
      </w:r>
      <w:r>
        <w:rPr>
          <w:rStyle w:val="211pt1"/>
          <w:rFonts w:eastAsia="Arial Unicode MS" w:ascii="Arial" w:hAnsi="Arial"/>
          <w:b w:val="false"/>
          <w:sz w:val="24"/>
          <w:szCs w:val="24"/>
          <w:lang w:val="ru-RU"/>
        </w:rPr>
        <w:t>772</w:t>
      </w:r>
      <w:r>
        <w:rPr>
          <w:rStyle w:val="211pt1"/>
          <w:rFonts w:eastAsia="Arial Unicode MS" w:ascii="Arial" w:hAnsi="Arial"/>
          <w:b w:val="false"/>
          <w:sz w:val="24"/>
          <w:szCs w:val="24"/>
        </w:rPr>
        <w:t>h</w:t>
      </w:r>
      <w:r>
        <w:rPr>
          <w:rStyle w:val="211pt1"/>
          <w:rFonts w:eastAsia="Arial Unicode MS" w:ascii="Arial" w:hAnsi="Arial"/>
          <w:b w:val="false"/>
          <w:sz w:val="24"/>
          <w:szCs w:val="24"/>
          <w:lang w:val="ru-RU"/>
        </w:rPr>
        <w:t>,</w:t>
      </w:r>
      <w:r>
        <w:rPr>
          <w:rStyle w:val="211pt1"/>
          <w:rFonts w:eastAsia="Arial Unicode MS" w:ascii="Arial" w:hAnsi="Arial"/>
          <w:sz w:val="24"/>
          <w:szCs w:val="24"/>
          <w:lang w:val="ru-RU"/>
        </w:rPr>
        <w:t xml:space="preserve"> </w:t>
      </w:r>
      <w:r>
        <w:rPr>
          <w:rFonts w:ascii="Arial" w:hAnsi="Arial"/>
          <w:sz w:val="24"/>
          <w:szCs w:val="24"/>
        </w:rPr>
        <w:t>действующим законодательством Российской Федерации и нормативно</w:t>
        <w:softHyphen/>
        <w:t>правовыми актами в области охраны труда с учетом условий работы в администрации Унечского района в целях обеспечения безопасности труда и сохранения жизни и здоровья работников при выполнении ими своих должностных инструкций.</w:t>
      </w:r>
    </w:p>
    <w:p>
      <w:pPr>
        <w:pStyle w:val="Normal"/>
        <w:ind w:right="227" w:firstLine="567"/>
        <w:jc w:val="both"/>
        <w:rPr>
          <w:rFonts w:ascii="Arial" w:hAnsi="Arial"/>
          <w:sz w:val="24"/>
          <w:szCs w:val="24"/>
        </w:rPr>
      </w:pPr>
      <w:r>
        <w:rPr>
          <w:rFonts w:ascii="Arial" w:hAnsi="Arial"/>
          <w:sz w:val="24"/>
          <w:szCs w:val="24"/>
        </w:rPr>
        <w:t>Инструкция устанавливает требования по обеспечению безопасных условий при перемещении и пребывании муниципальных служащих, работников по обеспечению деятельности администрации Унечского района в помещениях административных зданиях и на прилегающей территории органов (структурных подразделений) администрации Унечского района.</w:t>
      </w:r>
    </w:p>
    <w:p>
      <w:pPr>
        <w:pStyle w:val="Normal"/>
        <w:ind w:right="227" w:firstLine="567"/>
        <w:jc w:val="both"/>
        <w:rPr>
          <w:rFonts w:ascii="Arial" w:hAnsi="Arial"/>
          <w:sz w:val="24"/>
          <w:szCs w:val="24"/>
        </w:rPr>
      </w:pPr>
      <w:r>
        <w:rPr>
          <w:rFonts w:ascii="Arial" w:hAnsi="Arial"/>
          <w:sz w:val="24"/>
          <w:szCs w:val="24"/>
        </w:rPr>
        <w:t xml:space="preserve">Работник обязан выполнять требования безопасности, изложенные в настоящей инструкции. В случае невыполнения положений настоящей инструкции работник может быть привлечен к дисциплинарной, административной, материальной ответственности в соответствии с законодательством Российской Федерации в зависимости от тяжести последствий. </w:t>
      </w:r>
    </w:p>
    <w:p>
      <w:pPr>
        <w:pStyle w:val="Normal"/>
        <w:numPr>
          <w:ilvl w:val="1"/>
          <w:numId w:val="20"/>
        </w:numPr>
        <w:tabs>
          <w:tab w:val="clear" w:pos="708"/>
          <w:tab w:val="left" w:pos="1185" w:leader="none"/>
        </w:tabs>
        <w:ind w:firstLine="567"/>
        <w:jc w:val="both"/>
        <w:rPr>
          <w:rFonts w:ascii="Arial" w:hAnsi="Arial"/>
          <w:sz w:val="24"/>
          <w:szCs w:val="24"/>
        </w:rPr>
      </w:pPr>
      <w:r>
        <w:rPr>
          <w:rFonts w:ascii="Arial" w:hAnsi="Arial"/>
          <w:sz w:val="24"/>
          <w:szCs w:val="24"/>
        </w:rPr>
        <w:t>Работники, должны пройти вводный и первичный на рабочем месте</w:t>
      </w:r>
    </w:p>
    <w:p>
      <w:pPr>
        <w:pStyle w:val="Normal"/>
        <w:tabs>
          <w:tab w:val="clear" w:pos="708"/>
          <w:tab w:val="left" w:pos="3240" w:leader="none"/>
          <w:tab w:val="center" w:pos="6281" w:leader="none"/>
          <w:tab w:val="right" w:pos="10717" w:leader="none"/>
        </w:tabs>
        <w:rPr>
          <w:rFonts w:ascii="Arial" w:hAnsi="Arial"/>
          <w:sz w:val="24"/>
          <w:szCs w:val="24"/>
        </w:rPr>
      </w:pPr>
      <w:r>
        <w:rPr>
          <w:rFonts w:ascii="Arial" w:hAnsi="Arial"/>
          <w:sz w:val="24"/>
          <w:szCs w:val="24"/>
        </w:rPr>
        <w:t>(если работники не включены в перечень профессий и</w:t>
        <w:tab/>
        <w:t xml:space="preserve"> должностей, освобожденных от проведения инструктажа на рабочем месте) инструктажи по охране труда.</w:t>
      </w:r>
    </w:p>
    <w:p>
      <w:pPr>
        <w:pStyle w:val="Normal"/>
        <w:numPr>
          <w:ilvl w:val="1"/>
          <w:numId w:val="20"/>
        </w:numPr>
        <w:ind w:right="227" w:firstLine="567"/>
        <w:jc w:val="both"/>
        <w:rPr>
          <w:rFonts w:ascii="Arial" w:hAnsi="Arial"/>
          <w:sz w:val="24"/>
          <w:szCs w:val="24"/>
        </w:rPr>
      </w:pPr>
      <w:r>
        <w:rPr>
          <w:rFonts w:ascii="Arial" w:hAnsi="Arial"/>
          <w:sz w:val="24"/>
          <w:szCs w:val="24"/>
        </w:rPr>
        <w:t>Работник должен знать безопасные маршруты движения в помещениях административных зданий и на прилегающей территории органов (структурных подразделений) администрации Унечского района и на прилегающей территории, соблюдать меры предосторожности при передвижении.</w:t>
      </w:r>
    </w:p>
    <w:p>
      <w:pPr>
        <w:pStyle w:val="Normal"/>
        <w:numPr>
          <w:ilvl w:val="1"/>
          <w:numId w:val="20"/>
        </w:numPr>
        <w:tabs>
          <w:tab w:val="clear" w:pos="708"/>
          <w:tab w:val="left" w:pos="2005" w:leader="none"/>
        </w:tabs>
        <w:ind w:left="880" w:firstLine="560"/>
        <w:jc w:val="both"/>
        <w:rPr>
          <w:rFonts w:ascii="Arial" w:hAnsi="Arial"/>
          <w:sz w:val="24"/>
          <w:szCs w:val="24"/>
        </w:rPr>
      </w:pPr>
      <w:r>
        <w:rPr>
          <w:rFonts w:ascii="Arial" w:hAnsi="Arial"/>
          <w:sz w:val="24"/>
          <w:szCs w:val="24"/>
        </w:rPr>
        <w:t>Соблюдать требования Правил пользования лифтом.</w:t>
      </w:r>
    </w:p>
    <w:p>
      <w:pPr>
        <w:pStyle w:val="Normal"/>
        <w:numPr>
          <w:ilvl w:val="1"/>
          <w:numId w:val="20"/>
        </w:numPr>
        <w:ind w:right="227" w:firstLine="567"/>
        <w:jc w:val="both"/>
        <w:rPr>
          <w:rFonts w:ascii="Arial" w:hAnsi="Arial"/>
          <w:sz w:val="24"/>
          <w:szCs w:val="24"/>
        </w:rPr>
      </w:pPr>
      <w:r>
        <w:rPr>
          <w:rFonts w:ascii="Arial" w:hAnsi="Arial"/>
          <w:sz w:val="24"/>
          <w:szCs w:val="24"/>
        </w:rPr>
        <w:t>При передвижении на работника могут воздействовать опасные и вредные производственные факторы:</w:t>
      </w:r>
    </w:p>
    <w:p>
      <w:pPr>
        <w:pStyle w:val="Normal"/>
        <w:tabs>
          <w:tab w:val="clear" w:pos="708"/>
          <w:tab w:val="center" w:pos="6281" w:leader="none"/>
          <w:tab w:val="right" w:pos="9014" w:leader="none"/>
          <w:tab w:val="right" w:pos="10717" w:leader="none"/>
        </w:tabs>
        <w:ind w:left="907" w:hanging="0"/>
        <w:rPr>
          <w:rFonts w:ascii="Arial" w:hAnsi="Arial"/>
          <w:sz w:val="24"/>
          <w:szCs w:val="24"/>
        </w:rPr>
      </w:pPr>
      <w:r>
        <w:rPr>
          <w:rFonts w:ascii="Arial" w:hAnsi="Arial"/>
          <w:sz w:val="24"/>
          <w:szCs w:val="24"/>
        </w:rPr>
        <w:t xml:space="preserve">        </w:t>
      </w:r>
      <w:r>
        <w:rPr>
          <w:rFonts w:ascii="Arial" w:hAnsi="Arial"/>
          <w:sz w:val="24"/>
          <w:szCs w:val="24"/>
        </w:rPr>
        <w:t xml:space="preserve">-повышенное скольжение (вследствие </w:t>
        <w:tab/>
        <w:t>обледенения,</w:t>
        <w:tab/>
        <w:t>увлажнения</w:t>
      </w:r>
    </w:p>
    <w:p>
      <w:pPr>
        <w:pStyle w:val="Normal"/>
        <w:jc w:val="both"/>
        <w:rPr>
          <w:rFonts w:ascii="Arial" w:hAnsi="Arial"/>
          <w:sz w:val="24"/>
          <w:szCs w:val="24"/>
        </w:rPr>
      </w:pPr>
      <w:r>
        <w:rPr>
          <w:rFonts w:ascii="Arial" w:hAnsi="Arial"/>
          <w:sz w:val="24"/>
          <w:szCs w:val="24"/>
        </w:rPr>
        <w:t>поверхностей покрытия территории и помещений);</w:t>
      </w:r>
    </w:p>
    <w:p>
      <w:pPr>
        <w:pStyle w:val="Normal"/>
        <w:numPr>
          <w:ilvl w:val="0"/>
          <w:numId w:val="15"/>
        </w:numPr>
        <w:tabs>
          <w:tab w:val="clear" w:pos="708"/>
          <w:tab w:val="left" w:pos="1766" w:leader="none"/>
          <w:tab w:val="left" w:pos="3189" w:leader="none"/>
          <w:tab w:val="right" w:pos="9014" w:leader="none"/>
        </w:tabs>
        <w:ind w:left="880" w:firstLine="560"/>
        <w:jc w:val="both"/>
        <w:rPr>
          <w:rFonts w:ascii="Arial" w:hAnsi="Arial"/>
          <w:sz w:val="24"/>
          <w:szCs w:val="24"/>
        </w:rPr>
      </w:pPr>
      <w:r>
        <w:rPr>
          <w:rFonts w:ascii="Arial" w:hAnsi="Arial"/>
          <w:sz w:val="24"/>
          <w:szCs w:val="24"/>
        </w:rPr>
        <w:t>предметы,</w:t>
        <w:tab/>
        <w:t>находящиеся на поверхности</w:t>
        <w:tab/>
        <w:t>покрытия территории и</w:t>
      </w:r>
    </w:p>
    <w:p>
      <w:pPr>
        <w:pStyle w:val="Normal"/>
        <w:jc w:val="both"/>
        <w:rPr>
          <w:rFonts w:ascii="Arial" w:hAnsi="Arial"/>
          <w:sz w:val="24"/>
          <w:szCs w:val="24"/>
        </w:rPr>
      </w:pPr>
      <w:r>
        <w:rPr>
          <w:rFonts w:ascii="Arial" w:hAnsi="Arial"/>
          <w:sz w:val="24"/>
          <w:szCs w:val="24"/>
        </w:rPr>
        <w:t>помещений (шланги, кабели, пороги и др.);</w:t>
      </w:r>
    </w:p>
    <w:p>
      <w:pPr>
        <w:pStyle w:val="Normal"/>
        <w:numPr>
          <w:ilvl w:val="0"/>
          <w:numId w:val="15"/>
        </w:numPr>
        <w:tabs>
          <w:tab w:val="clear" w:pos="708"/>
          <w:tab w:val="left" w:pos="1766" w:leader="none"/>
        </w:tabs>
        <w:ind w:left="880" w:firstLine="560"/>
        <w:jc w:val="both"/>
        <w:rPr>
          <w:rFonts w:ascii="Arial" w:hAnsi="Arial"/>
          <w:sz w:val="24"/>
          <w:szCs w:val="24"/>
        </w:rPr>
      </w:pPr>
      <w:r>
        <w:rPr>
          <w:rFonts w:ascii="Arial" w:hAnsi="Arial"/>
          <w:sz w:val="24"/>
          <w:szCs w:val="24"/>
        </w:rPr>
        <w:t>недостаточная освещенность территории и помещений;</w:t>
      </w:r>
    </w:p>
    <w:p>
      <w:pPr>
        <w:pStyle w:val="Normal"/>
        <w:numPr>
          <w:ilvl w:val="0"/>
          <w:numId w:val="15"/>
        </w:numPr>
        <w:tabs>
          <w:tab w:val="clear" w:pos="708"/>
          <w:tab w:val="left" w:pos="1766" w:leader="none"/>
        </w:tabs>
        <w:ind w:left="880" w:firstLine="560"/>
        <w:jc w:val="both"/>
        <w:rPr>
          <w:rFonts w:ascii="Arial" w:hAnsi="Arial"/>
          <w:sz w:val="24"/>
          <w:szCs w:val="24"/>
        </w:rPr>
      </w:pPr>
      <w:r>
        <w:rPr>
          <w:rFonts w:ascii="Arial" w:hAnsi="Arial"/>
          <w:sz w:val="24"/>
          <w:szCs w:val="24"/>
        </w:rPr>
        <w:t>движущиеся транспортные средства и самоходные механизмы;</w:t>
      </w:r>
    </w:p>
    <w:p>
      <w:pPr>
        <w:pStyle w:val="Normal"/>
        <w:numPr>
          <w:ilvl w:val="0"/>
          <w:numId w:val="15"/>
        </w:numPr>
        <w:tabs>
          <w:tab w:val="clear" w:pos="708"/>
          <w:tab w:val="left" w:pos="1766" w:leader="none"/>
          <w:tab w:val="left" w:pos="3189" w:leader="none"/>
          <w:tab w:val="center" w:pos="6281" w:leader="none"/>
          <w:tab w:val="right" w:pos="9014" w:leader="none"/>
          <w:tab w:val="right" w:pos="10717" w:leader="none"/>
        </w:tabs>
        <w:ind w:left="880" w:firstLine="560"/>
        <w:jc w:val="both"/>
        <w:rPr>
          <w:rFonts w:ascii="Arial" w:hAnsi="Arial"/>
          <w:sz w:val="24"/>
          <w:szCs w:val="24"/>
        </w:rPr>
      </w:pPr>
      <w:r>
        <w:rPr>
          <w:rFonts w:ascii="Arial" w:hAnsi="Arial"/>
          <w:sz w:val="24"/>
          <w:szCs w:val="24"/>
        </w:rPr>
        <w:t>слепящее</w:t>
        <w:tab/>
        <w:t>действие от</w:t>
        <w:tab/>
        <w:t>прожекторного освещения,</w:t>
        <w:tab/>
        <w:t xml:space="preserve"> света,фар автотранспорта.</w:t>
      </w:r>
    </w:p>
    <w:p>
      <w:pPr>
        <w:pStyle w:val="Normal"/>
        <w:numPr>
          <w:ilvl w:val="1"/>
          <w:numId w:val="20"/>
        </w:numPr>
        <w:ind w:right="227" w:firstLine="737"/>
        <w:jc w:val="both"/>
        <w:rPr>
          <w:rFonts w:ascii="Arial" w:hAnsi="Arial"/>
          <w:sz w:val="24"/>
          <w:szCs w:val="24"/>
        </w:rPr>
      </w:pPr>
      <w:r>
        <w:rPr>
          <w:rFonts w:ascii="Arial" w:hAnsi="Arial"/>
          <w:sz w:val="24"/>
          <w:szCs w:val="24"/>
        </w:rPr>
        <w:t>В соответствии с перечнем профессиональных рисков и опасностей, представляющих угрозу жизни и здоровью работников, при передвижении работников в административных зданиях и прилегающей территории к ним, могут возникнуть следующие риски:</w:t>
      </w:r>
    </w:p>
    <w:p>
      <w:pPr>
        <w:pStyle w:val="81"/>
        <w:shd w:val="clear" w:color="auto" w:fill="auto"/>
        <w:spacing w:lineRule="auto" w:line="240"/>
        <w:ind w:left="880" w:firstLine="560"/>
        <w:rPr>
          <w:rFonts w:ascii="Arial" w:hAnsi="Arial"/>
          <w:sz w:val="24"/>
          <w:szCs w:val="24"/>
        </w:rPr>
      </w:pPr>
      <w:r>
        <w:rPr>
          <w:rFonts w:ascii="Arial" w:hAnsi="Arial"/>
          <w:sz w:val="24"/>
          <w:szCs w:val="24"/>
        </w:rPr>
        <w:t>Механические опасности:</w:t>
      </w:r>
    </w:p>
    <w:p>
      <w:pPr>
        <w:pStyle w:val="Normal"/>
        <w:numPr>
          <w:ilvl w:val="0"/>
          <w:numId w:val="15"/>
        </w:numPr>
        <w:ind w:right="227" w:firstLine="567"/>
        <w:jc w:val="both"/>
        <w:rPr>
          <w:rFonts w:ascii="Arial" w:hAnsi="Arial"/>
          <w:sz w:val="24"/>
          <w:szCs w:val="24"/>
        </w:rPr>
      </w:pPr>
      <w:r>
        <w:rPr>
          <w:rFonts w:ascii="Arial" w:hAnsi="Arial"/>
          <w:sz w:val="24"/>
          <w:szCs w:val="24"/>
        </w:rPr>
        <w:t>Опасность падения из-за потери равновесия, в том числе при спотыкании или подскальзывании при перемещении по лестничным проходам, при передвижении по скользким поверхностям или мокрым полам;</w:t>
      </w:r>
    </w:p>
    <w:p>
      <w:pPr>
        <w:pStyle w:val="Normal"/>
        <w:numPr>
          <w:ilvl w:val="0"/>
          <w:numId w:val="15"/>
        </w:numPr>
        <w:ind w:right="227" w:firstLine="567"/>
        <w:jc w:val="both"/>
        <w:rPr>
          <w:rFonts w:ascii="Arial" w:hAnsi="Arial"/>
          <w:sz w:val="24"/>
          <w:szCs w:val="24"/>
        </w:rPr>
      </w:pPr>
      <w:r>
        <w:rPr>
          <w:rFonts w:ascii="Arial" w:hAnsi="Arial"/>
          <w:sz w:val="24"/>
          <w:szCs w:val="24"/>
        </w:rPr>
        <w:t>Опасность падения с высоты, в том числе из-за отсутствия ограждения, опасность падения из-за внезапного появления на пути следования большого перепада высот;</w:t>
      </w:r>
    </w:p>
    <w:p>
      <w:pPr>
        <w:pStyle w:val="Normal"/>
        <w:numPr>
          <w:ilvl w:val="0"/>
          <w:numId w:val="15"/>
        </w:numPr>
        <w:ind w:right="227" w:firstLine="567"/>
        <w:jc w:val="both"/>
        <w:rPr>
          <w:rFonts w:ascii="Arial" w:hAnsi="Arial"/>
          <w:sz w:val="24"/>
          <w:szCs w:val="24"/>
        </w:rPr>
      </w:pPr>
      <w:r>
        <w:rPr>
          <w:rFonts w:ascii="Arial" w:hAnsi="Arial"/>
          <w:sz w:val="24"/>
          <w:szCs w:val="24"/>
        </w:rPr>
        <w:t>Опасность разрезания, отрезания от воздействия острых кромок при контакте с незащищенными участками тела;</w:t>
      </w:r>
    </w:p>
    <w:p>
      <w:pPr>
        <w:pStyle w:val="Normal"/>
        <w:numPr>
          <w:ilvl w:val="0"/>
          <w:numId w:val="15"/>
        </w:numPr>
        <w:tabs>
          <w:tab w:val="clear" w:pos="708"/>
          <w:tab w:val="left" w:pos="1779" w:leader="none"/>
        </w:tabs>
        <w:ind w:left="624" w:hanging="170"/>
        <w:jc w:val="both"/>
        <w:rPr>
          <w:rFonts w:ascii="Arial" w:hAnsi="Arial"/>
          <w:sz w:val="24"/>
          <w:szCs w:val="24"/>
        </w:rPr>
      </w:pPr>
      <w:r>
        <w:rPr>
          <w:rFonts w:ascii="Arial" w:hAnsi="Arial"/>
          <w:sz w:val="24"/>
          <w:szCs w:val="24"/>
        </w:rPr>
        <w:t>Опасность падения в открытый канализационный люк, котлован;</w:t>
      </w:r>
    </w:p>
    <w:p>
      <w:pPr>
        <w:pStyle w:val="Normal"/>
        <w:numPr>
          <w:ilvl w:val="0"/>
          <w:numId w:val="15"/>
        </w:numPr>
        <w:ind w:right="227" w:firstLine="567"/>
        <w:jc w:val="both"/>
        <w:rPr>
          <w:rFonts w:ascii="Arial" w:hAnsi="Arial"/>
          <w:sz w:val="24"/>
          <w:szCs w:val="24"/>
        </w:rPr>
      </w:pPr>
      <w:r>
        <w:rPr>
          <w:rFonts w:ascii="Arial" w:hAnsi="Arial"/>
          <w:sz w:val="24"/>
          <w:szCs w:val="24"/>
        </w:rPr>
        <w:t>Опасность получения травмы в результате падения снега и (или) льда с крыши здания или сооружения;</w:t>
      </w:r>
    </w:p>
    <w:p>
      <w:pPr>
        <w:pStyle w:val="Normal"/>
        <w:numPr>
          <w:ilvl w:val="0"/>
          <w:numId w:val="15"/>
        </w:numPr>
        <w:ind w:right="227" w:firstLine="567"/>
        <w:jc w:val="both"/>
        <w:rPr>
          <w:rFonts w:ascii="Arial" w:hAnsi="Arial"/>
          <w:sz w:val="24"/>
          <w:szCs w:val="24"/>
        </w:rPr>
      </w:pPr>
      <w:r>
        <w:rPr>
          <w:rFonts w:ascii="Arial" w:hAnsi="Arial"/>
          <w:sz w:val="24"/>
          <w:szCs w:val="24"/>
        </w:rPr>
        <w:t>Опасность раздавливания, в том числе из-за наезда транспортного средства, из-за попадания под движущиеся части машин и механизмов;</w:t>
      </w:r>
    </w:p>
    <w:p>
      <w:pPr>
        <w:pStyle w:val="Normal"/>
        <w:numPr>
          <w:ilvl w:val="0"/>
          <w:numId w:val="15"/>
        </w:numPr>
        <w:tabs>
          <w:tab w:val="clear" w:pos="708"/>
          <w:tab w:val="left" w:pos="1784" w:leader="none"/>
        </w:tabs>
        <w:ind w:left="907" w:hanging="283"/>
        <w:jc w:val="both"/>
        <w:rPr>
          <w:rFonts w:ascii="Arial" w:hAnsi="Arial"/>
          <w:sz w:val="24"/>
          <w:szCs w:val="24"/>
        </w:rPr>
      </w:pPr>
      <w:r>
        <w:rPr>
          <w:rFonts w:ascii="Arial" w:hAnsi="Arial"/>
          <w:sz w:val="24"/>
          <w:szCs w:val="24"/>
        </w:rPr>
        <w:t>Опасность падения строительных материалов;</w:t>
      </w:r>
    </w:p>
    <w:p>
      <w:pPr>
        <w:pStyle w:val="81"/>
        <w:shd w:val="clear" w:color="auto" w:fill="auto"/>
        <w:spacing w:lineRule="auto" w:line="240"/>
        <w:ind w:left="880" w:firstLine="560"/>
        <w:rPr>
          <w:rFonts w:ascii="Arial" w:hAnsi="Arial"/>
          <w:sz w:val="24"/>
          <w:szCs w:val="24"/>
        </w:rPr>
      </w:pPr>
      <w:r>
        <w:rPr>
          <w:rFonts w:ascii="Arial" w:hAnsi="Arial"/>
          <w:sz w:val="24"/>
          <w:szCs w:val="24"/>
        </w:rPr>
        <w:t>Электрические опасности:</w:t>
      </w:r>
    </w:p>
    <w:p>
      <w:pPr>
        <w:pStyle w:val="Normal"/>
        <w:numPr>
          <w:ilvl w:val="0"/>
          <w:numId w:val="15"/>
        </w:numPr>
        <w:tabs>
          <w:tab w:val="clear" w:pos="708"/>
          <w:tab w:val="left" w:pos="851" w:leader="none"/>
        </w:tabs>
        <w:ind w:left="57" w:firstLine="567"/>
        <w:jc w:val="both"/>
        <w:rPr>
          <w:rFonts w:ascii="Arial" w:hAnsi="Arial"/>
          <w:sz w:val="24"/>
          <w:szCs w:val="24"/>
        </w:rPr>
      </w:pPr>
      <w:r>
        <w:rPr>
          <w:rFonts w:ascii="Arial" w:hAnsi="Arial"/>
          <w:sz w:val="24"/>
          <w:szCs w:val="24"/>
        </w:rPr>
        <w:t>Опасность поражения током вследствие контакта с токоведущими частями, которые находятся под напряжением из-за неисправного состояния (косвенный контакт);</w:t>
      </w:r>
    </w:p>
    <w:p>
      <w:pPr>
        <w:pStyle w:val="Normal"/>
        <w:numPr>
          <w:ilvl w:val="0"/>
          <w:numId w:val="15"/>
        </w:numPr>
        <w:tabs>
          <w:tab w:val="clear" w:pos="708"/>
          <w:tab w:val="left" w:pos="960" w:leader="none"/>
        </w:tabs>
        <w:ind w:left="680" w:hanging="57"/>
        <w:jc w:val="both"/>
        <w:rPr>
          <w:rFonts w:ascii="Arial" w:hAnsi="Arial"/>
          <w:sz w:val="24"/>
          <w:szCs w:val="24"/>
        </w:rPr>
      </w:pPr>
      <w:r>
        <w:rPr>
          <w:rFonts w:ascii="Arial" w:hAnsi="Arial"/>
          <w:sz w:val="24"/>
          <w:szCs w:val="24"/>
        </w:rPr>
        <w:t>Опасность поражения при прямом попадании молнии;</w:t>
      </w:r>
    </w:p>
    <w:p>
      <w:pPr>
        <w:pStyle w:val="81"/>
        <w:shd w:val="clear" w:color="auto" w:fill="auto"/>
        <w:spacing w:lineRule="auto" w:line="240"/>
        <w:ind w:left="900" w:firstLine="560"/>
        <w:rPr>
          <w:rFonts w:ascii="Arial" w:hAnsi="Arial"/>
          <w:sz w:val="24"/>
          <w:szCs w:val="24"/>
        </w:rPr>
      </w:pPr>
      <w:r>
        <w:rPr>
          <w:rFonts w:ascii="Arial" w:hAnsi="Arial"/>
          <w:sz w:val="24"/>
          <w:szCs w:val="24"/>
        </w:rPr>
        <w:t>Опасности, связанные с воздействием тяжести и напряженности трудового процесса:</w:t>
      </w:r>
    </w:p>
    <w:p>
      <w:pPr>
        <w:pStyle w:val="Normal"/>
        <w:numPr>
          <w:ilvl w:val="0"/>
          <w:numId w:val="15"/>
        </w:numPr>
        <w:tabs>
          <w:tab w:val="clear" w:pos="708"/>
          <w:tab w:val="left" w:pos="1804" w:leader="none"/>
        </w:tabs>
        <w:ind w:left="900" w:firstLine="560"/>
        <w:jc w:val="both"/>
        <w:rPr>
          <w:rFonts w:ascii="Arial" w:hAnsi="Arial"/>
          <w:sz w:val="24"/>
          <w:szCs w:val="24"/>
        </w:rPr>
      </w:pPr>
      <w:r>
        <w:rPr>
          <w:rFonts w:ascii="Arial" w:hAnsi="Arial"/>
          <w:sz w:val="24"/>
          <w:szCs w:val="24"/>
        </w:rPr>
        <w:t>Опасность психических нагрузок, стрессов;</w:t>
      </w:r>
    </w:p>
    <w:p>
      <w:pPr>
        <w:pStyle w:val="81"/>
        <w:shd w:val="clear" w:color="auto" w:fill="auto"/>
        <w:spacing w:lineRule="auto" w:line="240"/>
        <w:ind w:left="900" w:firstLine="560"/>
        <w:rPr>
          <w:rFonts w:ascii="Arial" w:hAnsi="Arial"/>
          <w:sz w:val="24"/>
          <w:szCs w:val="24"/>
        </w:rPr>
      </w:pPr>
      <w:r>
        <w:rPr>
          <w:rFonts w:ascii="Arial" w:hAnsi="Arial"/>
          <w:sz w:val="24"/>
          <w:szCs w:val="24"/>
        </w:rPr>
        <w:t>Опасности, связанные с воздействием микроклимата:</w:t>
      </w:r>
    </w:p>
    <w:p>
      <w:pPr>
        <w:pStyle w:val="Normal"/>
        <w:numPr>
          <w:ilvl w:val="0"/>
          <w:numId w:val="15"/>
        </w:numPr>
        <w:tabs>
          <w:tab w:val="clear" w:pos="708"/>
          <w:tab w:val="left" w:pos="851" w:leader="none"/>
        </w:tabs>
        <w:ind w:firstLine="567"/>
        <w:jc w:val="both"/>
        <w:rPr>
          <w:rFonts w:ascii="Arial" w:hAnsi="Arial"/>
          <w:sz w:val="24"/>
          <w:szCs w:val="24"/>
        </w:rPr>
      </w:pPr>
      <w:r>
        <w:rPr>
          <w:rFonts w:ascii="Arial" w:hAnsi="Arial"/>
          <w:sz w:val="24"/>
          <w:szCs w:val="24"/>
        </w:rPr>
        <w:t>Опасность воздействия повышенных/пониженных температур воздуха;</w:t>
      </w:r>
    </w:p>
    <w:p>
      <w:pPr>
        <w:pStyle w:val="Normal"/>
        <w:numPr>
          <w:ilvl w:val="0"/>
          <w:numId w:val="15"/>
        </w:numPr>
        <w:spacing w:before="0" w:after="13"/>
        <w:ind w:left="907" w:hanging="283"/>
        <w:jc w:val="both"/>
        <w:rPr>
          <w:rFonts w:ascii="Arial" w:hAnsi="Arial"/>
          <w:sz w:val="24"/>
          <w:szCs w:val="24"/>
        </w:rPr>
      </w:pPr>
      <w:r>
        <w:rPr>
          <w:rFonts w:ascii="Arial" w:hAnsi="Arial"/>
          <w:sz w:val="24"/>
          <w:szCs w:val="24"/>
        </w:rPr>
        <w:t>Опасность воздействия влажности;</w:t>
      </w:r>
    </w:p>
    <w:p>
      <w:pPr>
        <w:pStyle w:val="Normal"/>
        <w:numPr>
          <w:ilvl w:val="0"/>
          <w:numId w:val="15"/>
        </w:numPr>
        <w:tabs>
          <w:tab w:val="clear" w:pos="708"/>
          <w:tab w:val="left" w:pos="1804" w:leader="none"/>
        </w:tabs>
        <w:ind w:left="624" w:hanging="113"/>
        <w:jc w:val="both"/>
        <w:rPr>
          <w:rFonts w:ascii="Arial" w:hAnsi="Arial"/>
          <w:sz w:val="24"/>
          <w:szCs w:val="24"/>
        </w:rPr>
      </w:pPr>
      <w:r>
        <w:rPr>
          <w:rFonts w:ascii="Arial" w:hAnsi="Arial"/>
          <w:sz w:val="24"/>
          <w:szCs w:val="24"/>
        </w:rPr>
        <w:t>Опасность воздействия скорости движения воздуха;</w:t>
      </w:r>
    </w:p>
    <w:p>
      <w:pPr>
        <w:pStyle w:val="81"/>
        <w:shd w:val="clear" w:color="auto" w:fill="auto"/>
        <w:spacing w:lineRule="auto" w:line="240"/>
        <w:ind w:left="900" w:firstLine="560"/>
        <w:rPr>
          <w:rFonts w:ascii="Arial" w:hAnsi="Arial"/>
          <w:sz w:val="24"/>
          <w:szCs w:val="24"/>
        </w:rPr>
      </w:pPr>
      <w:r>
        <w:rPr>
          <w:rFonts w:ascii="Arial" w:hAnsi="Arial"/>
          <w:sz w:val="24"/>
          <w:szCs w:val="24"/>
        </w:rPr>
        <w:t>Опасности, связанные с воздействием шума и вибрации:</w:t>
      </w:r>
    </w:p>
    <w:p>
      <w:pPr>
        <w:pStyle w:val="Normal"/>
        <w:numPr>
          <w:ilvl w:val="0"/>
          <w:numId w:val="15"/>
        </w:numPr>
        <w:ind w:firstLine="567"/>
        <w:jc w:val="both"/>
        <w:rPr>
          <w:rFonts w:ascii="Arial" w:hAnsi="Arial"/>
          <w:sz w:val="24"/>
          <w:szCs w:val="24"/>
        </w:rPr>
      </w:pPr>
      <w:r>
        <w:rPr>
          <w:rFonts w:ascii="Arial" w:hAnsi="Arial"/>
          <w:sz w:val="24"/>
          <w:szCs w:val="24"/>
        </w:rPr>
        <w:t>Опасность, связанная с возможностью не услышать звуковой сигнал об опасности;</w:t>
      </w:r>
    </w:p>
    <w:p>
      <w:pPr>
        <w:pStyle w:val="81"/>
        <w:shd w:val="clear" w:color="auto" w:fill="auto"/>
        <w:spacing w:lineRule="auto" w:line="240"/>
        <w:ind w:left="900" w:firstLine="560"/>
        <w:rPr>
          <w:rFonts w:ascii="Arial" w:hAnsi="Arial"/>
          <w:sz w:val="24"/>
          <w:szCs w:val="24"/>
        </w:rPr>
      </w:pPr>
      <w:r>
        <w:rPr>
          <w:rFonts w:ascii="Arial" w:hAnsi="Arial"/>
          <w:sz w:val="24"/>
          <w:szCs w:val="24"/>
        </w:rPr>
        <w:t>Опасности, связанные с воздействием световой среды:</w:t>
      </w:r>
    </w:p>
    <w:p>
      <w:pPr>
        <w:pStyle w:val="Normal"/>
        <w:numPr>
          <w:ilvl w:val="0"/>
          <w:numId w:val="15"/>
        </w:numPr>
        <w:ind w:left="794" w:hanging="283"/>
        <w:jc w:val="both"/>
        <w:rPr>
          <w:rFonts w:ascii="Arial" w:hAnsi="Arial"/>
          <w:sz w:val="24"/>
          <w:szCs w:val="24"/>
        </w:rPr>
      </w:pPr>
      <w:r>
        <w:rPr>
          <w:rFonts w:ascii="Arial" w:hAnsi="Arial"/>
          <w:sz w:val="24"/>
          <w:szCs w:val="24"/>
        </w:rPr>
        <w:t>Опасность недостаточной освещенности в рабочей зоне;</w:t>
      </w:r>
    </w:p>
    <w:p>
      <w:pPr>
        <w:pStyle w:val="81"/>
        <w:shd w:val="clear" w:color="auto" w:fill="auto"/>
        <w:spacing w:lineRule="auto" w:line="240"/>
        <w:ind w:left="900" w:firstLine="560"/>
        <w:rPr>
          <w:rFonts w:ascii="Arial" w:hAnsi="Arial"/>
          <w:sz w:val="24"/>
          <w:szCs w:val="24"/>
        </w:rPr>
      </w:pPr>
      <w:r>
        <w:rPr>
          <w:rFonts w:ascii="Arial" w:hAnsi="Arial"/>
          <w:sz w:val="24"/>
          <w:szCs w:val="24"/>
        </w:rPr>
        <w:t>Опасности, связанные с организационными недостатками:</w:t>
      </w:r>
    </w:p>
    <w:p>
      <w:pPr>
        <w:pStyle w:val="Normal"/>
        <w:numPr>
          <w:ilvl w:val="0"/>
          <w:numId w:val="15"/>
        </w:numPr>
        <w:ind w:firstLine="567"/>
        <w:jc w:val="both"/>
        <w:rPr>
          <w:rFonts w:ascii="Arial" w:hAnsi="Arial"/>
          <w:sz w:val="24"/>
          <w:szCs w:val="24"/>
        </w:rPr>
      </w:pPr>
      <w:r>
        <w:rPr>
          <w:rFonts w:ascii="Arial" w:hAnsi="Arial"/>
          <w:sz w:val="24"/>
          <w:szCs w:val="24"/>
        </w:rPr>
        <w:t>Опасность, связанная с отсутствием на рабочем месте инструкций, содержащих порядок безопасного выполнения работ, и информации об имеющихся опасностях, связанных с выполнением должностных инструкций;</w:t>
      </w:r>
    </w:p>
    <w:p>
      <w:pPr>
        <w:pStyle w:val="Normal"/>
        <w:numPr>
          <w:ilvl w:val="0"/>
          <w:numId w:val="15"/>
        </w:numPr>
        <w:ind w:firstLine="567"/>
        <w:jc w:val="both"/>
        <w:rPr>
          <w:rFonts w:ascii="Arial" w:hAnsi="Arial"/>
          <w:sz w:val="24"/>
          <w:szCs w:val="24"/>
        </w:rPr>
      </w:pPr>
      <w:r>
        <w:rPr>
          <w:rFonts w:ascii="Arial" w:hAnsi="Arial"/>
          <w:sz w:val="24"/>
          <w:szCs w:val="24"/>
        </w:rPr>
        <w:t>Опасность, связанная с отсутствием информации (схемы, знаков, разметки) о направлении эвакуации в случае возникновения аварии;</w:t>
      </w:r>
    </w:p>
    <w:p>
      <w:pPr>
        <w:pStyle w:val="Normal"/>
        <w:numPr>
          <w:ilvl w:val="0"/>
          <w:numId w:val="15"/>
        </w:numPr>
        <w:ind w:firstLine="567"/>
        <w:jc w:val="both"/>
        <w:rPr>
          <w:rFonts w:ascii="Arial" w:hAnsi="Arial"/>
          <w:sz w:val="24"/>
          <w:szCs w:val="24"/>
        </w:rPr>
      </w:pPr>
      <w:r>
        <w:rPr>
          <w:rFonts w:ascii="Arial" w:hAnsi="Arial"/>
          <w:sz w:val="24"/>
          <w:szCs w:val="24"/>
        </w:rPr>
        <w:t>Опасность, связанная с допуском работников, не прошедших подготовку инструктаж или обучение по охране труда;</w:t>
      </w:r>
    </w:p>
    <w:p>
      <w:pPr>
        <w:pStyle w:val="Normal"/>
        <w:numPr>
          <w:ilvl w:val="0"/>
          <w:numId w:val="15"/>
        </w:numPr>
        <w:ind w:firstLine="567"/>
        <w:jc w:val="both"/>
        <w:rPr>
          <w:rFonts w:ascii="Arial" w:hAnsi="Arial"/>
          <w:sz w:val="24"/>
          <w:szCs w:val="24"/>
        </w:rPr>
      </w:pPr>
      <w:r>
        <w:rPr>
          <w:rFonts w:ascii="Arial" w:hAnsi="Arial"/>
          <w:sz w:val="24"/>
          <w:szCs w:val="24"/>
        </w:rPr>
        <w:t>Опасность, связанная с отсутствием на рабочем месте медицинской аптечки первой помощи, инструкции по оказанию первой помощи пострадавшему на производстве;</w:t>
      </w:r>
    </w:p>
    <w:p>
      <w:pPr>
        <w:pStyle w:val="81"/>
        <w:shd w:val="clear" w:color="auto" w:fill="auto"/>
        <w:spacing w:lineRule="auto" w:line="240"/>
        <w:ind w:left="900" w:firstLine="560"/>
        <w:rPr>
          <w:rFonts w:ascii="Arial" w:hAnsi="Arial"/>
          <w:sz w:val="24"/>
          <w:szCs w:val="24"/>
        </w:rPr>
      </w:pPr>
      <w:r>
        <w:rPr>
          <w:rFonts w:ascii="Arial" w:hAnsi="Arial"/>
          <w:sz w:val="24"/>
          <w:szCs w:val="24"/>
        </w:rPr>
        <w:t>Опасности пожара:</w:t>
      </w:r>
    </w:p>
    <w:p>
      <w:pPr>
        <w:pStyle w:val="Normal"/>
        <w:numPr>
          <w:ilvl w:val="0"/>
          <w:numId w:val="15"/>
        </w:numPr>
        <w:tabs>
          <w:tab w:val="clear" w:pos="708"/>
          <w:tab w:val="left" w:pos="900" w:leader="none"/>
          <w:tab w:val="left" w:pos="1809" w:leader="none"/>
        </w:tabs>
        <w:ind w:firstLine="567"/>
        <w:jc w:val="both"/>
        <w:rPr>
          <w:rFonts w:ascii="Arial" w:hAnsi="Arial"/>
          <w:sz w:val="24"/>
          <w:szCs w:val="24"/>
        </w:rPr>
      </w:pPr>
      <w:r>
        <w:rPr>
          <w:rFonts w:ascii="Arial" w:hAnsi="Arial"/>
          <w:sz w:val="24"/>
          <w:szCs w:val="24"/>
        </w:rPr>
        <w:t>Опасность от вдыхания дыма, паров вредных газов и пыли при пожаре;</w:t>
      </w:r>
    </w:p>
    <w:p>
      <w:pPr>
        <w:pStyle w:val="Normal"/>
        <w:numPr>
          <w:ilvl w:val="0"/>
          <w:numId w:val="15"/>
        </w:numPr>
        <w:ind w:left="907" w:hanging="340"/>
        <w:jc w:val="both"/>
        <w:rPr>
          <w:rFonts w:ascii="Arial" w:hAnsi="Arial"/>
          <w:sz w:val="24"/>
          <w:szCs w:val="24"/>
        </w:rPr>
      </w:pPr>
      <w:r>
        <w:rPr>
          <w:rFonts w:ascii="Arial" w:hAnsi="Arial"/>
          <w:sz w:val="24"/>
          <w:szCs w:val="24"/>
        </w:rPr>
        <w:t>Опасность воспламенения;</w:t>
      </w:r>
    </w:p>
    <w:p>
      <w:pPr>
        <w:pStyle w:val="Normal"/>
        <w:numPr>
          <w:ilvl w:val="0"/>
          <w:numId w:val="15"/>
        </w:numPr>
        <w:tabs>
          <w:tab w:val="clear" w:pos="708"/>
          <w:tab w:val="left" w:pos="1809" w:leader="none"/>
        </w:tabs>
        <w:ind w:left="907" w:hanging="397"/>
        <w:jc w:val="both"/>
        <w:rPr>
          <w:rFonts w:ascii="Arial" w:hAnsi="Arial"/>
          <w:sz w:val="24"/>
          <w:szCs w:val="24"/>
        </w:rPr>
      </w:pPr>
      <w:r>
        <w:rPr>
          <w:rFonts w:ascii="Arial" w:hAnsi="Arial"/>
          <w:sz w:val="24"/>
          <w:szCs w:val="24"/>
        </w:rPr>
        <w:t>Опасность воздействия открытого пламени;</w:t>
      </w:r>
    </w:p>
    <w:p>
      <w:pPr>
        <w:pStyle w:val="Normal"/>
        <w:numPr>
          <w:ilvl w:val="0"/>
          <w:numId w:val="15"/>
        </w:numPr>
        <w:ind w:firstLine="567"/>
        <w:jc w:val="both"/>
        <w:rPr>
          <w:rFonts w:ascii="Arial" w:hAnsi="Arial"/>
          <w:sz w:val="24"/>
          <w:szCs w:val="24"/>
        </w:rPr>
      </w:pPr>
      <w:r>
        <w:rPr>
          <w:rFonts w:ascii="Arial" w:hAnsi="Arial"/>
          <w:sz w:val="24"/>
          <w:szCs w:val="24"/>
        </w:rPr>
        <w:t xml:space="preserve">   </w:t>
      </w:r>
      <w:r>
        <w:rPr>
          <w:rFonts w:ascii="Arial" w:hAnsi="Arial"/>
          <w:sz w:val="24"/>
          <w:szCs w:val="24"/>
        </w:rPr>
        <w:t>Опасность воздействия повышенной температуры окружающей среды;</w:t>
      </w:r>
    </w:p>
    <w:p>
      <w:pPr>
        <w:pStyle w:val="Normal"/>
        <w:numPr>
          <w:ilvl w:val="0"/>
          <w:numId w:val="15"/>
        </w:numPr>
        <w:ind w:firstLine="567"/>
        <w:jc w:val="both"/>
        <w:rPr>
          <w:rFonts w:ascii="Arial" w:hAnsi="Arial"/>
          <w:sz w:val="24"/>
          <w:szCs w:val="24"/>
        </w:rPr>
      </w:pPr>
      <w:r>
        <w:rPr>
          <w:rFonts w:ascii="Arial" w:hAnsi="Arial"/>
          <w:sz w:val="24"/>
          <w:szCs w:val="24"/>
        </w:rPr>
        <w:t xml:space="preserve">    </w:t>
      </w:r>
      <w:r>
        <w:rPr>
          <w:rFonts w:ascii="Arial" w:hAnsi="Arial"/>
          <w:sz w:val="24"/>
          <w:szCs w:val="24"/>
        </w:rPr>
        <w:t>Опасность воздействия пониженной концентрации кислорода в воздухе;</w:t>
      </w:r>
    </w:p>
    <w:p>
      <w:pPr>
        <w:pStyle w:val="Normal"/>
        <w:numPr>
          <w:ilvl w:val="0"/>
          <w:numId w:val="15"/>
        </w:numPr>
        <w:tabs>
          <w:tab w:val="clear" w:pos="708"/>
          <w:tab w:val="left" w:pos="960" w:leader="none"/>
        </w:tabs>
        <w:ind w:left="624" w:hanging="0"/>
        <w:jc w:val="both"/>
        <w:rPr>
          <w:rFonts w:ascii="Arial" w:hAnsi="Arial"/>
          <w:sz w:val="24"/>
          <w:szCs w:val="24"/>
        </w:rPr>
      </w:pPr>
      <w:r>
        <w:rPr>
          <w:rFonts w:ascii="Arial" w:hAnsi="Arial"/>
          <w:sz w:val="24"/>
          <w:szCs w:val="24"/>
        </w:rPr>
        <w:t>Опасность воздействия огнетушащих веществ;</w:t>
      </w:r>
    </w:p>
    <w:p>
      <w:pPr>
        <w:pStyle w:val="Normal"/>
        <w:numPr>
          <w:ilvl w:val="0"/>
          <w:numId w:val="15"/>
        </w:numPr>
        <w:ind w:firstLine="567"/>
        <w:jc w:val="both"/>
        <w:rPr>
          <w:rFonts w:ascii="Arial" w:hAnsi="Arial"/>
          <w:sz w:val="24"/>
          <w:szCs w:val="24"/>
        </w:rPr>
      </w:pPr>
      <w:r>
        <w:rPr>
          <w:rFonts w:ascii="Arial" w:hAnsi="Arial"/>
          <w:sz w:val="24"/>
          <w:szCs w:val="24"/>
        </w:rPr>
        <w:t xml:space="preserve">   </w:t>
      </w:r>
      <w:r>
        <w:rPr>
          <w:rFonts w:ascii="Arial" w:hAnsi="Arial"/>
          <w:sz w:val="24"/>
          <w:szCs w:val="24"/>
        </w:rPr>
        <w:t>Опасность воздействия осколков частей разрушившихся зданий, сооружений, машин;</w:t>
      </w:r>
    </w:p>
    <w:p>
      <w:pPr>
        <w:pStyle w:val="81"/>
        <w:shd w:val="clear" w:color="auto" w:fill="auto"/>
        <w:spacing w:lineRule="auto" w:line="240"/>
        <w:ind w:left="900" w:firstLine="560"/>
        <w:rPr>
          <w:rFonts w:ascii="Arial" w:hAnsi="Arial"/>
          <w:sz w:val="24"/>
          <w:szCs w:val="24"/>
        </w:rPr>
      </w:pPr>
      <w:r>
        <w:rPr>
          <w:rFonts w:ascii="Arial" w:hAnsi="Arial"/>
          <w:sz w:val="24"/>
          <w:szCs w:val="24"/>
        </w:rPr>
        <w:t>Опасности, связанные с воздействием животных, насекомых:</w:t>
      </w:r>
    </w:p>
    <w:p>
      <w:pPr>
        <w:pStyle w:val="Normal"/>
        <w:numPr>
          <w:ilvl w:val="0"/>
          <w:numId w:val="15"/>
        </w:numPr>
        <w:tabs>
          <w:tab w:val="clear" w:pos="708"/>
          <w:tab w:val="left" w:pos="900" w:leader="none"/>
        </w:tabs>
        <w:ind w:left="567" w:firstLine="113"/>
        <w:jc w:val="both"/>
        <w:rPr>
          <w:rFonts w:ascii="Arial" w:hAnsi="Arial"/>
          <w:sz w:val="24"/>
          <w:szCs w:val="24"/>
        </w:rPr>
      </w:pPr>
      <w:r>
        <w:rPr>
          <w:rFonts w:ascii="Arial" w:hAnsi="Arial"/>
          <w:sz w:val="24"/>
          <w:szCs w:val="24"/>
        </w:rPr>
        <w:t>Опасность укуса;</w:t>
      </w:r>
    </w:p>
    <w:p>
      <w:pPr>
        <w:pStyle w:val="81"/>
        <w:shd w:val="clear" w:color="auto" w:fill="auto"/>
        <w:spacing w:lineRule="auto" w:line="240"/>
        <w:ind w:left="900" w:firstLine="560"/>
        <w:rPr>
          <w:rFonts w:ascii="Arial" w:hAnsi="Arial"/>
          <w:sz w:val="24"/>
          <w:szCs w:val="24"/>
        </w:rPr>
      </w:pPr>
      <w:r>
        <w:rPr>
          <w:rFonts w:ascii="Arial" w:hAnsi="Arial"/>
          <w:sz w:val="24"/>
          <w:szCs w:val="24"/>
        </w:rPr>
        <w:t>Опасности обрушения:</w:t>
      </w:r>
    </w:p>
    <w:p>
      <w:pPr>
        <w:pStyle w:val="Normal"/>
        <w:numPr>
          <w:ilvl w:val="0"/>
          <w:numId w:val="15"/>
        </w:numPr>
        <w:spacing w:before="0" w:after="27"/>
        <w:ind w:left="737" w:hanging="0"/>
        <w:rPr>
          <w:rFonts w:ascii="Arial" w:hAnsi="Arial"/>
          <w:sz w:val="24"/>
          <w:szCs w:val="24"/>
        </w:rPr>
      </w:pPr>
      <w:r>
        <w:rPr>
          <w:rFonts w:ascii="Arial" w:hAnsi="Arial"/>
          <w:sz w:val="24"/>
          <w:szCs w:val="24"/>
        </w:rPr>
        <w:t>Опасность обрушения наземных конструкций;</w:t>
      </w:r>
    </w:p>
    <w:p>
      <w:pPr>
        <w:pStyle w:val="81"/>
        <w:shd w:val="clear" w:color="auto" w:fill="auto"/>
        <w:spacing w:lineRule="auto" w:line="240"/>
        <w:ind w:left="720" w:firstLine="560"/>
        <w:rPr>
          <w:rFonts w:ascii="Arial" w:hAnsi="Arial"/>
          <w:sz w:val="24"/>
          <w:szCs w:val="24"/>
        </w:rPr>
      </w:pPr>
      <w:r>
        <w:rPr>
          <w:rFonts w:ascii="Arial" w:hAnsi="Arial"/>
          <w:sz w:val="24"/>
          <w:szCs w:val="24"/>
        </w:rPr>
        <w:t>Опасности насилия:</w:t>
      </w:r>
    </w:p>
    <w:p>
      <w:pPr>
        <w:pStyle w:val="Normal"/>
        <w:numPr>
          <w:ilvl w:val="0"/>
          <w:numId w:val="15"/>
        </w:numPr>
        <w:ind w:firstLine="567"/>
        <w:jc w:val="both"/>
        <w:rPr>
          <w:rFonts w:ascii="Arial" w:hAnsi="Arial"/>
          <w:sz w:val="24"/>
          <w:szCs w:val="24"/>
        </w:rPr>
      </w:pPr>
      <w:r>
        <w:rPr>
          <w:rFonts w:ascii="Arial" w:hAnsi="Arial"/>
          <w:sz w:val="24"/>
          <w:szCs w:val="24"/>
        </w:rPr>
        <w:t>Опасность насилия от враждебно настроенных работников (конфликтов между работниками);</w:t>
      </w:r>
    </w:p>
    <w:p>
      <w:pPr>
        <w:pStyle w:val="Normal"/>
        <w:numPr>
          <w:ilvl w:val="0"/>
          <w:numId w:val="15"/>
        </w:numPr>
        <w:ind w:left="624" w:hanging="0"/>
        <w:jc w:val="both"/>
        <w:rPr>
          <w:rFonts w:ascii="Arial" w:hAnsi="Arial"/>
          <w:sz w:val="24"/>
          <w:szCs w:val="24"/>
        </w:rPr>
      </w:pPr>
      <w:r>
        <w:rPr>
          <w:rFonts w:ascii="Arial" w:hAnsi="Arial"/>
          <w:sz w:val="24"/>
          <w:szCs w:val="24"/>
        </w:rPr>
        <w:t>Опасность насилия от третьих лиц;</w:t>
      </w:r>
    </w:p>
    <w:p>
      <w:pPr>
        <w:pStyle w:val="81"/>
        <w:shd w:val="clear" w:color="auto" w:fill="auto"/>
        <w:spacing w:lineRule="auto" w:line="240"/>
        <w:ind w:left="720" w:firstLine="560"/>
        <w:rPr>
          <w:rFonts w:ascii="Arial" w:hAnsi="Arial"/>
          <w:sz w:val="24"/>
          <w:szCs w:val="24"/>
        </w:rPr>
      </w:pPr>
      <w:r>
        <w:rPr>
          <w:rFonts w:ascii="Arial" w:hAnsi="Arial"/>
          <w:sz w:val="24"/>
          <w:szCs w:val="24"/>
        </w:rPr>
        <w:t>Другие опасности:</w:t>
      </w:r>
    </w:p>
    <w:p>
      <w:pPr>
        <w:pStyle w:val="Normal"/>
        <w:numPr>
          <w:ilvl w:val="0"/>
          <w:numId w:val="15"/>
        </w:numPr>
        <w:ind w:firstLine="567"/>
        <w:jc w:val="both"/>
        <w:rPr>
          <w:rFonts w:ascii="Arial" w:hAnsi="Arial"/>
          <w:sz w:val="24"/>
          <w:szCs w:val="24"/>
        </w:rPr>
      </w:pPr>
      <w:r>
        <w:rPr>
          <w:rFonts w:ascii="Arial" w:hAnsi="Arial"/>
          <w:sz w:val="24"/>
          <w:szCs w:val="24"/>
        </w:rPr>
        <w:t>Опасность, связанная с состоянием здоровья работника, в том числе получение травмы на рабочем месте вследствие заболевания, о котором работник не сообщил работодателю;</w:t>
      </w:r>
    </w:p>
    <w:p>
      <w:pPr>
        <w:pStyle w:val="Normal"/>
        <w:numPr>
          <w:ilvl w:val="0"/>
          <w:numId w:val="15"/>
        </w:numPr>
        <w:ind w:firstLine="567"/>
        <w:jc w:val="both"/>
        <w:rPr>
          <w:rFonts w:ascii="Arial" w:hAnsi="Arial"/>
          <w:sz w:val="24"/>
          <w:szCs w:val="24"/>
        </w:rPr>
      </w:pPr>
      <w:r>
        <w:rPr>
          <w:rFonts w:ascii="Arial" w:hAnsi="Arial"/>
          <w:sz w:val="24"/>
          <w:szCs w:val="24"/>
        </w:rPr>
        <w:t>Опасность получение травмы в результат плохой эргономике рабочего места.</w:t>
      </w:r>
    </w:p>
    <w:p>
      <w:pPr>
        <w:pStyle w:val="Normal"/>
        <w:numPr>
          <w:ilvl w:val="1"/>
          <w:numId w:val="20"/>
        </w:numPr>
        <w:ind w:firstLine="567"/>
        <w:jc w:val="both"/>
        <w:rPr>
          <w:rFonts w:ascii="Arial" w:hAnsi="Arial"/>
          <w:sz w:val="24"/>
          <w:szCs w:val="24"/>
        </w:rPr>
      </w:pPr>
      <w:r>
        <w:rPr>
          <w:rFonts w:ascii="Arial" w:hAnsi="Arial"/>
          <w:sz w:val="24"/>
          <w:szCs w:val="24"/>
        </w:rPr>
        <w:t>При передвижении по территории прилегающей к административным зданиям, помещениям, работник должен знать и помнить, что несчастные случаи наиболее часто могут происходить:</w:t>
      </w:r>
    </w:p>
    <w:p>
      <w:pPr>
        <w:pStyle w:val="Normal"/>
        <w:numPr>
          <w:ilvl w:val="0"/>
          <w:numId w:val="15"/>
        </w:numPr>
        <w:ind w:firstLine="567"/>
        <w:jc w:val="both"/>
        <w:rPr>
          <w:rFonts w:ascii="Arial" w:hAnsi="Arial"/>
          <w:sz w:val="24"/>
          <w:szCs w:val="24"/>
        </w:rPr>
      </w:pPr>
      <w:r>
        <w:rPr>
          <w:rFonts w:ascii="Arial" w:hAnsi="Arial"/>
          <w:sz w:val="24"/>
          <w:szCs w:val="24"/>
        </w:rPr>
        <w:t>при выезде автомобиля из-за угла здания, из ворот помещения и въезде в них;</w:t>
      </w:r>
    </w:p>
    <w:p>
      <w:pPr>
        <w:pStyle w:val="Normal"/>
        <w:numPr>
          <w:ilvl w:val="2"/>
          <w:numId w:val="15"/>
        </w:numPr>
        <w:tabs>
          <w:tab w:val="clear" w:pos="708"/>
          <w:tab w:val="left" w:pos="1598" w:leader="none"/>
        </w:tabs>
        <w:ind w:hanging="680"/>
        <w:jc w:val="both"/>
        <w:rPr>
          <w:rFonts w:ascii="Arial" w:hAnsi="Arial"/>
          <w:sz w:val="24"/>
          <w:szCs w:val="24"/>
        </w:rPr>
      </w:pPr>
      <w:r>
        <w:rPr>
          <w:rFonts w:ascii="Arial" w:hAnsi="Arial"/>
          <w:sz w:val="24"/>
          <w:szCs w:val="24"/>
        </w:rPr>
        <w:t xml:space="preserve">        </w:t>
      </w:r>
      <w:r>
        <w:rPr>
          <w:rFonts w:ascii="Arial" w:hAnsi="Arial"/>
          <w:sz w:val="24"/>
          <w:szCs w:val="24"/>
        </w:rPr>
        <w:t>- при нарушении правил маневрирования и движения автомобиля в стесненных условиях (узкие проезды, проезды между рядов автомобилей и т. д.);</w:t>
      </w:r>
    </w:p>
    <w:p>
      <w:pPr>
        <w:pStyle w:val="Normal"/>
        <w:numPr>
          <w:ilvl w:val="0"/>
          <w:numId w:val="15"/>
        </w:numPr>
        <w:ind w:firstLine="567"/>
        <w:jc w:val="both"/>
        <w:rPr>
          <w:rFonts w:ascii="Arial" w:hAnsi="Arial"/>
          <w:sz w:val="24"/>
          <w:szCs w:val="24"/>
        </w:rPr>
      </w:pPr>
      <w:r>
        <w:rPr>
          <w:rFonts w:ascii="Arial" w:hAnsi="Arial"/>
          <w:sz w:val="24"/>
          <w:szCs w:val="24"/>
        </w:rPr>
        <w:t>при переноске (перевозке) предметов, отвлекающих внимание работающих или ограничивающих обзор пути движения;</w:t>
      </w:r>
    </w:p>
    <w:p>
      <w:pPr>
        <w:pStyle w:val="Normal"/>
        <w:numPr>
          <w:ilvl w:val="0"/>
          <w:numId w:val="15"/>
        </w:numPr>
        <w:ind w:firstLine="567"/>
        <w:jc w:val="both"/>
        <w:rPr>
          <w:rFonts w:ascii="Arial" w:hAnsi="Arial"/>
          <w:sz w:val="24"/>
          <w:szCs w:val="24"/>
        </w:rPr>
      </w:pPr>
      <w:r>
        <w:rPr>
          <w:rFonts w:ascii="Arial" w:hAnsi="Arial"/>
          <w:sz w:val="24"/>
          <w:szCs w:val="24"/>
        </w:rPr>
        <w:t>при передвижении автомобилей и работающих по скользкому покрытию (гололед, грязь и т. п.);</w:t>
      </w:r>
    </w:p>
    <w:p>
      <w:pPr>
        <w:pStyle w:val="Normal"/>
        <w:numPr>
          <w:ilvl w:val="0"/>
          <w:numId w:val="15"/>
        </w:numPr>
        <w:ind w:left="567" w:hanging="0"/>
        <w:jc w:val="both"/>
        <w:rPr>
          <w:rFonts w:ascii="Arial" w:hAnsi="Arial"/>
          <w:sz w:val="24"/>
          <w:szCs w:val="24"/>
        </w:rPr>
      </w:pPr>
      <w:r>
        <w:rPr>
          <w:rFonts w:ascii="Arial" w:hAnsi="Arial"/>
          <w:sz w:val="24"/>
          <w:szCs w:val="24"/>
        </w:rPr>
        <w:t>при переходе через осмотровую канаву;</w:t>
      </w:r>
    </w:p>
    <w:p>
      <w:pPr>
        <w:pStyle w:val="Normal"/>
        <w:numPr>
          <w:ilvl w:val="0"/>
          <w:numId w:val="15"/>
        </w:numPr>
        <w:ind w:left="737" w:hanging="170"/>
        <w:jc w:val="both"/>
        <w:rPr>
          <w:rFonts w:ascii="Arial" w:hAnsi="Arial"/>
          <w:sz w:val="24"/>
          <w:szCs w:val="24"/>
        </w:rPr>
      </w:pPr>
      <w:r>
        <w:rPr>
          <w:rFonts w:ascii="Arial" w:hAnsi="Arial"/>
          <w:sz w:val="24"/>
          <w:szCs w:val="24"/>
        </w:rPr>
        <w:t>при превышении установленной скорости движения транспортных средств на прилегающих территориях к административным зданиям.</w:t>
      </w:r>
    </w:p>
    <w:p>
      <w:pPr>
        <w:pStyle w:val="Normal"/>
        <w:numPr>
          <w:ilvl w:val="1"/>
          <w:numId w:val="20"/>
        </w:numPr>
        <w:ind w:firstLine="567"/>
        <w:jc w:val="both"/>
        <w:rPr>
          <w:rFonts w:ascii="Arial" w:hAnsi="Arial"/>
          <w:sz w:val="24"/>
          <w:szCs w:val="24"/>
        </w:rPr>
      </w:pPr>
      <w:r>
        <w:rPr>
          <w:rFonts w:ascii="Arial" w:hAnsi="Arial"/>
          <w:sz w:val="24"/>
          <w:szCs w:val="24"/>
        </w:rPr>
        <w:t>При несчастном случае необходимо оказать пострадавшему первую помощь, немедленно сообщить о случившемся непосредственному руководителю, принять меры к сохранению обстановки происшествия, если это не создает опасности для окружающих.</w:t>
      </w:r>
    </w:p>
    <w:p>
      <w:pPr>
        <w:pStyle w:val="Normal"/>
        <w:numPr>
          <w:ilvl w:val="1"/>
          <w:numId w:val="20"/>
        </w:numPr>
        <w:tabs>
          <w:tab w:val="clear" w:pos="708"/>
          <w:tab w:val="left" w:pos="1867" w:leader="none"/>
        </w:tabs>
        <w:ind w:firstLine="567"/>
        <w:jc w:val="both"/>
        <w:rPr>
          <w:rFonts w:ascii="Arial" w:hAnsi="Arial"/>
          <w:sz w:val="24"/>
          <w:szCs w:val="24"/>
        </w:rPr>
      </w:pPr>
      <w:r>
        <w:rPr>
          <w:rFonts w:ascii="Arial" w:hAnsi="Arial"/>
          <w:sz w:val="24"/>
          <w:szCs w:val="24"/>
        </w:rPr>
        <w:t>Работник несет ответственность в соответствии с действующим законодательством за соблюдение требований инструкций, производственный травматизм и аварии, которые произошли по его вине.</w:t>
      </w:r>
    </w:p>
    <w:p>
      <w:pPr>
        <w:pStyle w:val="Normal"/>
        <w:numPr>
          <w:ilvl w:val="1"/>
          <w:numId w:val="20"/>
        </w:numPr>
        <w:ind w:firstLine="567"/>
        <w:jc w:val="both"/>
        <w:rPr>
          <w:rFonts w:ascii="Arial" w:hAnsi="Arial"/>
          <w:sz w:val="24"/>
          <w:szCs w:val="24"/>
        </w:rPr>
      </w:pPr>
      <w:r>
        <w:rPr>
          <w:rFonts w:ascii="Arial" w:hAnsi="Arial"/>
          <w:sz w:val="24"/>
          <w:szCs w:val="24"/>
        </w:rPr>
        <w:t>Работник обязан известить своего непосредственного руководителя о любой ситуации, угрожающей жизни и здоровью людей, о каждом несчастном случае, происшедшем на рабочем месте, травме, микроповреждениях (микротравмах), происшедших при выполнении работ, об ухудшении состояния своего здоровья, в том числе о проявлении признаков острого заболевания.</w:t>
      </w:r>
    </w:p>
    <w:p>
      <w:pPr>
        <w:pStyle w:val="Normal"/>
        <w:jc w:val="both"/>
        <w:rPr>
          <w:rFonts w:ascii="Arial" w:hAnsi="Arial"/>
          <w:sz w:val="24"/>
          <w:szCs w:val="24"/>
        </w:rPr>
      </w:pPr>
      <w:r>
        <w:rPr>
          <w:rFonts w:ascii="Arial" w:hAnsi="Arial"/>
          <w:sz w:val="24"/>
          <w:szCs w:val="24"/>
        </w:rPr>
      </w:r>
    </w:p>
    <w:p>
      <w:pPr>
        <w:pStyle w:val="Normal"/>
        <w:keepNext w:val="true"/>
        <w:keepLines/>
        <w:numPr>
          <w:ilvl w:val="0"/>
          <w:numId w:val="20"/>
        </w:numPr>
        <w:tabs>
          <w:tab w:val="clear" w:pos="708"/>
          <w:tab w:val="left" w:pos="1592" w:leader="none"/>
        </w:tabs>
        <w:ind w:left="700" w:firstLine="560"/>
        <w:rPr>
          <w:rFonts w:ascii="Arial" w:hAnsi="Arial"/>
          <w:sz w:val="24"/>
          <w:szCs w:val="24"/>
        </w:rPr>
      </w:pPr>
      <w:bookmarkStart w:id="64" w:name="bookmark65"/>
      <w:r>
        <w:rPr>
          <w:rFonts w:ascii="Arial" w:hAnsi="Arial"/>
          <w:sz w:val="24"/>
          <w:szCs w:val="24"/>
        </w:rPr>
        <w:t>Требования охраны труда перед началом работы</w:t>
      </w:r>
      <w:bookmarkEnd w:id="64"/>
    </w:p>
    <w:p>
      <w:pPr>
        <w:pStyle w:val="Normal"/>
        <w:numPr>
          <w:ilvl w:val="1"/>
          <w:numId w:val="20"/>
        </w:numPr>
        <w:ind w:firstLine="567"/>
        <w:jc w:val="both"/>
        <w:rPr>
          <w:rFonts w:ascii="Arial" w:hAnsi="Arial"/>
          <w:sz w:val="24"/>
          <w:szCs w:val="24"/>
        </w:rPr>
      </w:pPr>
      <w:r>
        <w:rPr>
          <w:rFonts w:ascii="Arial" w:hAnsi="Arial"/>
          <w:sz w:val="24"/>
          <w:szCs w:val="24"/>
        </w:rPr>
        <w:t>Работник должен одеваться в соответствии с погодными условиями, при перемещении по территории (двор) в осенне-зимний период одевать верхнюю (теплую) одежду, выбирать соответствующую обувь.</w:t>
      </w:r>
    </w:p>
    <w:p>
      <w:pPr>
        <w:pStyle w:val="Normal"/>
        <w:numPr>
          <w:ilvl w:val="1"/>
          <w:numId w:val="20"/>
        </w:numPr>
        <w:ind w:firstLine="567"/>
        <w:jc w:val="both"/>
        <w:rPr>
          <w:rFonts w:ascii="Arial" w:hAnsi="Arial"/>
          <w:sz w:val="24"/>
          <w:szCs w:val="24"/>
        </w:rPr>
      </w:pPr>
      <w:r>
        <w:rPr>
          <w:rFonts w:ascii="Arial" w:hAnsi="Arial"/>
          <w:sz w:val="24"/>
          <w:szCs w:val="24"/>
        </w:rPr>
        <w:t>Одежда должна быть соответствующего размера и не стеснять движений.</w:t>
      </w:r>
    </w:p>
    <w:p>
      <w:pPr>
        <w:pStyle w:val="Normal"/>
        <w:numPr>
          <w:ilvl w:val="1"/>
          <w:numId w:val="20"/>
        </w:numPr>
        <w:tabs>
          <w:tab w:val="clear" w:pos="708"/>
          <w:tab w:val="left" w:pos="1134" w:leader="none"/>
        </w:tabs>
        <w:ind w:firstLine="560"/>
        <w:jc w:val="both"/>
        <w:rPr>
          <w:rFonts w:ascii="Arial" w:hAnsi="Arial"/>
          <w:sz w:val="24"/>
          <w:szCs w:val="24"/>
        </w:rPr>
      </w:pPr>
      <w:r>
        <w:rPr>
          <w:rFonts w:ascii="Arial" w:hAnsi="Arial"/>
          <w:sz w:val="24"/>
          <w:szCs w:val="24"/>
        </w:rPr>
        <w:t>Работнику следует уточнить маршруты движения автотранспорта и самоходных механизмов по территории организации. Проверить наличие предупреждающих и предписывающих плакатов (знаков).</w:t>
      </w:r>
    </w:p>
    <w:p>
      <w:pPr>
        <w:pStyle w:val="Normal"/>
        <w:numPr>
          <w:ilvl w:val="1"/>
          <w:numId w:val="20"/>
        </w:numPr>
        <w:tabs>
          <w:tab w:val="clear" w:pos="708"/>
          <w:tab w:val="left" w:pos="1134" w:leader="none"/>
        </w:tabs>
        <w:ind w:firstLine="560"/>
        <w:jc w:val="both"/>
        <w:rPr>
          <w:rFonts w:ascii="Arial" w:hAnsi="Arial"/>
          <w:sz w:val="24"/>
          <w:szCs w:val="24"/>
        </w:rPr>
      </w:pPr>
      <w:r>
        <w:rPr>
          <w:rFonts w:ascii="Arial" w:hAnsi="Arial"/>
          <w:sz w:val="24"/>
          <w:szCs w:val="24"/>
        </w:rPr>
        <w:t>При передвижении в органах (структурных подразделениях) администрации городского округа работник должен соблюдать следующие правила:</w:t>
      </w:r>
    </w:p>
    <w:p>
      <w:pPr>
        <w:pStyle w:val="Normal"/>
        <w:numPr>
          <w:ilvl w:val="0"/>
          <w:numId w:val="15"/>
        </w:numPr>
        <w:tabs>
          <w:tab w:val="clear" w:pos="708"/>
          <w:tab w:val="left" w:pos="851" w:leader="none"/>
        </w:tabs>
        <w:ind w:firstLine="560"/>
        <w:jc w:val="both"/>
        <w:rPr>
          <w:rFonts w:ascii="Arial" w:hAnsi="Arial"/>
          <w:sz w:val="24"/>
          <w:szCs w:val="24"/>
        </w:rPr>
      </w:pPr>
      <w:r>
        <w:rPr>
          <w:rFonts w:ascii="Arial" w:hAnsi="Arial"/>
          <w:sz w:val="24"/>
          <w:szCs w:val="24"/>
        </w:rPr>
        <w:t>ходить только по специально предназначенным для этого маршрутам передвижения;</w:t>
      </w:r>
    </w:p>
    <w:p>
      <w:pPr>
        <w:pStyle w:val="Normal"/>
        <w:numPr>
          <w:ilvl w:val="0"/>
          <w:numId w:val="15"/>
        </w:numPr>
        <w:tabs>
          <w:tab w:val="clear" w:pos="708"/>
          <w:tab w:val="left" w:pos="851" w:leader="none"/>
        </w:tabs>
        <w:ind w:firstLine="560"/>
        <w:jc w:val="both"/>
        <w:rPr>
          <w:rFonts w:ascii="Arial" w:hAnsi="Arial"/>
          <w:sz w:val="24"/>
          <w:szCs w:val="24"/>
        </w:rPr>
      </w:pPr>
      <w:r>
        <w:rPr>
          <w:rFonts w:ascii="Arial" w:hAnsi="Arial"/>
          <w:sz w:val="24"/>
          <w:szCs w:val="24"/>
        </w:rPr>
        <w:t>во время ходьбы быть внимательным и контролировать изменение окружающей обстановки, особенно в сложных метеорологических условиях (дождь, туман, снегопад, гололед и т.п.) и в темное время суток;</w:t>
      </w:r>
    </w:p>
    <w:p>
      <w:pPr>
        <w:pStyle w:val="Normal"/>
        <w:numPr>
          <w:ilvl w:val="0"/>
          <w:numId w:val="15"/>
        </w:numPr>
        <w:tabs>
          <w:tab w:val="clear" w:pos="708"/>
          <w:tab w:val="left" w:pos="851" w:leader="none"/>
        </w:tabs>
        <w:ind w:firstLine="560"/>
        <w:jc w:val="both"/>
        <w:rPr>
          <w:rFonts w:ascii="Arial" w:hAnsi="Arial"/>
          <w:sz w:val="24"/>
          <w:szCs w:val="24"/>
        </w:rPr>
      </w:pPr>
      <w:r>
        <w:rPr>
          <w:rFonts w:ascii="Arial" w:hAnsi="Arial"/>
          <w:sz w:val="24"/>
          <w:szCs w:val="24"/>
        </w:rPr>
        <w:t>следует помнить, что звуковые сигналы, подаваемые транспортными средствами, и шум работающего двигателя приближающегося автомобиля, самоходного механизма могут быть не слышны.</w:t>
      </w:r>
    </w:p>
    <w:p>
      <w:pPr>
        <w:pStyle w:val="Normal"/>
        <w:numPr>
          <w:ilvl w:val="1"/>
          <w:numId w:val="20"/>
        </w:numPr>
        <w:tabs>
          <w:tab w:val="clear" w:pos="708"/>
          <w:tab w:val="left" w:pos="993" w:leader="none"/>
        </w:tabs>
        <w:ind w:firstLine="560"/>
        <w:jc w:val="both"/>
        <w:rPr>
          <w:rFonts w:ascii="Arial" w:hAnsi="Arial"/>
          <w:sz w:val="24"/>
          <w:szCs w:val="24"/>
        </w:rPr>
      </w:pPr>
      <w:r>
        <w:rPr>
          <w:rFonts w:ascii="Arial" w:hAnsi="Arial"/>
          <w:sz w:val="24"/>
          <w:szCs w:val="24"/>
        </w:rPr>
        <w:t>Основные требования к содержанию территории, зданий (сооружений):</w:t>
      </w:r>
    </w:p>
    <w:p>
      <w:pPr>
        <w:pStyle w:val="Normal"/>
        <w:numPr>
          <w:ilvl w:val="0"/>
          <w:numId w:val="15"/>
        </w:numPr>
        <w:tabs>
          <w:tab w:val="clear" w:pos="708"/>
          <w:tab w:val="left" w:pos="851" w:leader="none"/>
        </w:tabs>
        <w:ind w:firstLine="560"/>
        <w:jc w:val="both"/>
        <w:rPr>
          <w:rFonts w:ascii="Arial" w:hAnsi="Arial"/>
          <w:sz w:val="24"/>
          <w:szCs w:val="24"/>
        </w:rPr>
      </w:pPr>
      <w:r>
        <w:rPr>
          <w:rFonts w:ascii="Arial" w:hAnsi="Arial"/>
          <w:sz w:val="24"/>
          <w:szCs w:val="24"/>
        </w:rPr>
        <w:t>траншеи, подземные коммуникации на территории организации должны быть закрыты или ограждены. На ограждениях должны быть установлены предупредительные надписи и знаки, а в ночное время - сигнальное освещение;</w:t>
      </w:r>
    </w:p>
    <w:p>
      <w:pPr>
        <w:pStyle w:val="Normal"/>
        <w:numPr>
          <w:ilvl w:val="0"/>
          <w:numId w:val="15"/>
        </w:numPr>
        <w:tabs>
          <w:tab w:val="clear" w:pos="708"/>
          <w:tab w:val="left" w:pos="851" w:leader="none"/>
        </w:tabs>
        <w:ind w:firstLine="560"/>
        <w:jc w:val="both"/>
        <w:rPr>
          <w:rFonts w:ascii="Arial" w:hAnsi="Arial"/>
          <w:sz w:val="24"/>
          <w:szCs w:val="24"/>
        </w:rPr>
      </w:pPr>
      <w:r>
        <w:rPr>
          <w:rFonts w:ascii="Arial" w:hAnsi="Arial"/>
          <w:sz w:val="24"/>
          <w:szCs w:val="24"/>
        </w:rPr>
        <w:t>входы и выходы, проходы и проезды как внутри зданий (сооружений) и производственных помещений (производственных площадок), так и снаружи на примыкающей к ним территории должны быть оборудованы освещением и освобождаться для безопасного передвижения работников и проезда транспортных средств;</w:t>
      </w:r>
    </w:p>
    <w:p>
      <w:pPr>
        <w:pStyle w:val="Normal"/>
        <w:numPr>
          <w:ilvl w:val="0"/>
          <w:numId w:val="15"/>
        </w:numPr>
        <w:tabs>
          <w:tab w:val="clear" w:pos="708"/>
          <w:tab w:val="left" w:pos="851" w:leader="none"/>
        </w:tabs>
        <w:ind w:firstLine="560"/>
        <w:jc w:val="both"/>
        <w:rPr>
          <w:rFonts w:ascii="Arial" w:hAnsi="Arial"/>
          <w:sz w:val="24"/>
          <w:szCs w:val="24"/>
        </w:rPr>
      </w:pPr>
      <w:r>
        <w:rPr>
          <w:rFonts w:ascii="Arial" w:hAnsi="Arial"/>
          <w:sz w:val="24"/>
          <w:szCs w:val="24"/>
        </w:rPr>
        <w:t>запрещается загромождение проходов и проездов или использование их для размещения грузов;</w:t>
      </w:r>
    </w:p>
    <w:p>
      <w:pPr>
        <w:pStyle w:val="Normal"/>
        <w:numPr>
          <w:ilvl w:val="0"/>
          <w:numId w:val="15"/>
        </w:numPr>
        <w:ind w:firstLine="560"/>
        <w:jc w:val="both"/>
        <w:rPr>
          <w:rFonts w:ascii="Arial" w:hAnsi="Arial"/>
          <w:sz w:val="24"/>
          <w:szCs w:val="24"/>
        </w:rPr>
      </w:pPr>
      <w:r>
        <w:rPr>
          <w:rFonts w:ascii="Arial" w:hAnsi="Arial"/>
          <w:sz w:val="24"/>
          <w:szCs w:val="24"/>
        </w:rPr>
        <w:t>переходы, лестницы, площадки и перила к ним должны содержаться в исправном состоянии, а расположенные на открытом воздухе - быть очищенными в зимнее время от снега и льда, обработаны противоскользящими средствами;</w:t>
      </w:r>
    </w:p>
    <w:p>
      <w:pPr>
        <w:pStyle w:val="Normal"/>
        <w:numPr>
          <w:ilvl w:val="0"/>
          <w:numId w:val="15"/>
        </w:numPr>
        <w:tabs>
          <w:tab w:val="clear" w:pos="708"/>
          <w:tab w:val="left" w:pos="851" w:leader="none"/>
        </w:tabs>
        <w:ind w:firstLine="560"/>
        <w:jc w:val="both"/>
        <w:rPr>
          <w:rFonts w:ascii="Arial" w:hAnsi="Arial"/>
          <w:sz w:val="24"/>
          <w:szCs w:val="24"/>
        </w:rPr>
      </w:pPr>
      <w:r>
        <w:rPr>
          <w:rFonts w:ascii="Arial" w:hAnsi="Arial"/>
          <w:sz w:val="24"/>
          <w:szCs w:val="24"/>
        </w:rPr>
        <w:t>настилы площадок и переходов, а также перила к ним должны быть надежно укреплены. На период ремонта вместо снятых перил должно делаться временное ограждение. Перила и настилы, снятые на время ремонта, после его окончания должны быть установлены на место;</w:t>
      </w:r>
    </w:p>
    <w:p>
      <w:pPr>
        <w:pStyle w:val="Normal"/>
        <w:numPr>
          <w:ilvl w:val="0"/>
          <w:numId w:val="15"/>
        </w:numPr>
        <w:ind w:firstLine="560"/>
        <w:jc w:val="both"/>
        <w:rPr>
          <w:rFonts w:ascii="Arial" w:hAnsi="Arial"/>
          <w:sz w:val="24"/>
          <w:szCs w:val="24"/>
        </w:rPr>
      </w:pPr>
      <w:r>
        <w:rPr>
          <w:rFonts w:ascii="Arial" w:hAnsi="Arial"/>
          <w:sz w:val="24"/>
          <w:szCs w:val="24"/>
        </w:rPr>
        <w:t>каналы в полах для стока жидкости или прокладки трубопроводов должны перекрываться сплошными или решетчатыми крышками заподлицо с уровнем пола.</w:t>
      </w:r>
    </w:p>
    <w:p>
      <w:pPr>
        <w:pStyle w:val="Normal"/>
        <w:numPr>
          <w:ilvl w:val="1"/>
          <w:numId w:val="20"/>
        </w:numPr>
        <w:tabs>
          <w:tab w:val="clear" w:pos="708"/>
          <w:tab w:val="left" w:pos="993" w:leader="none"/>
        </w:tabs>
        <w:spacing w:before="0" w:after="356"/>
        <w:ind w:firstLine="560"/>
        <w:jc w:val="both"/>
        <w:rPr>
          <w:rFonts w:ascii="Arial" w:hAnsi="Arial"/>
          <w:sz w:val="24"/>
          <w:szCs w:val="24"/>
        </w:rPr>
      </w:pPr>
      <w:r>
        <w:rPr>
          <w:rFonts w:ascii="Arial" w:hAnsi="Arial"/>
          <w:sz w:val="24"/>
          <w:szCs w:val="24"/>
        </w:rPr>
        <w:t>Не следует перемещаться по территории организации, если имеются сомнения в обеспечении собственной безопасности.</w:t>
      </w:r>
    </w:p>
    <w:p>
      <w:pPr>
        <w:pStyle w:val="Normal"/>
        <w:keepNext w:val="true"/>
        <w:keepLines/>
        <w:numPr>
          <w:ilvl w:val="0"/>
          <w:numId w:val="20"/>
        </w:numPr>
        <w:tabs>
          <w:tab w:val="clear" w:pos="708"/>
          <w:tab w:val="left" w:pos="2268" w:leader="none"/>
          <w:tab w:val="left" w:pos="3462" w:leader="none"/>
        </w:tabs>
        <w:jc w:val="both"/>
        <w:rPr>
          <w:rFonts w:ascii="Arial" w:hAnsi="Arial"/>
          <w:sz w:val="24"/>
          <w:szCs w:val="24"/>
        </w:rPr>
      </w:pPr>
      <w:bookmarkStart w:id="65" w:name="bookmark66"/>
      <w:r>
        <w:rPr>
          <w:rFonts w:ascii="Arial" w:hAnsi="Arial"/>
          <w:sz w:val="24"/>
          <w:szCs w:val="24"/>
        </w:rPr>
        <w:t>Требования охраны труда во время работы</w:t>
      </w:r>
      <w:bookmarkEnd w:id="65"/>
    </w:p>
    <w:p>
      <w:pPr>
        <w:pStyle w:val="Normal"/>
        <w:numPr>
          <w:ilvl w:val="1"/>
          <w:numId w:val="20"/>
        </w:numPr>
        <w:tabs>
          <w:tab w:val="clear" w:pos="708"/>
          <w:tab w:val="left" w:pos="709" w:leader="none"/>
        </w:tabs>
        <w:ind w:firstLine="560"/>
        <w:jc w:val="both"/>
        <w:rPr>
          <w:rFonts w:ascii="Arial" w:hAnsi="Arial"/>
          <w:sz w:val="24"/>
          <w:szCs w:val="24"/>
        </w:rPr>
      </w:pPr>
      <w:r>
        <w:rPr>
          <w:rFonts w:ascii="Arial" w:hAnsi="Arial"/>
          <w:sz w:val="24"/>
          <w:szCs w:val="24"/>
        </w:rPr>
        <w:t>Передвигаться в административных зданиях и прилегающих</w:t>
      </w:r>
    </w:p>
    <w:p>
      <w:pPr>
        <w:pStyle w:val="Normal"/>
        <w:tabs>
          <w:tab w:val="clear" w:pos="708"/>
          <w:tab w:val="left" w:pos="2506" w:leader="none"/>
          <w:tab w:val="left" w:pos="4834" w:leader="none"/>
          <w:tab w:val="left" w:pos="7061" w:leader="none"/>
          <w:tab w:val="left" w:pos="8779" w:leader="none"/>
          <w:tab w:val="left" w:pos="10411" w:leader="none"/>
        </w:tabs>
        <w:jc w:val="both"/>
        <w:rPr>
          <w:rFonts w:ascii="Arial" w:hAnsi="Arial"/>
          <w:sz w:val="24"/>
          <w:szCs w:val="24"/>
        </w:rPr>
      </w:pPr>
      <w:r>
        <w:rPr>
          <w:rFonts w:ascii="Arial" w:hAnsi="Arial"/>
          <w:sz w:val="24"/>
          <w:szCs w:val="24"/>
        </w:rPr>
        <w:t>территориях органов (структурных подразделениях) администрации городского округа</w:t>
        <w:tab/>
        <w:t>необходимо</w:t>
        <w:tab/>
        <w:t>спокойным</w:t>
        <w:tab/>
        <w:t>шагом,</w:t>
        <w:tab/>
        <w:t>лицом</w:t>
        <w:tab/>
        <w:t>по</w:t>
      </w:r>
    </w:p>
    <w:p>
      <w:pPr>
        <w:pStyle w:val="Normal"/>
        <w:jc w:val="both"/>
        <w:rPr>
          <w:rFonts w:ascii="Arial" w:hAnsi="Arial"/>
          <w:sz w:val="24"/>
          <w:szCs w:val="24"/>
        </w:rPr>
      </w:pPr>
      <w:r>
        <w:rPr>
          <w:rFonts w:ascii="Arial" w:hAnsi="Arial"/>
          <w:sz w:val="24"/>
          <w:szCs w:val="24"/>
        </w:rPr>
        <w:t>направлению движения, во время ходьбы быть внимательным и контролировать изменение окружающей обстановки. При возникновении возможной опасности изменить направление движения и покинуть опасную зону.</w:t>
      </w:r>
    </w:p>
    <w:p>
      <w:pPr>
        <w:pStyle w:val="Normal"/>
        <w:numPr>
          <w:ilvl w:val="1"/>
          <w:numId w:val="20"/>
        </w:numPr>
        <w:tabs>
          <w:tab w:val="clear" w:pos="708"/>
          <w:tab w:val="left" w:pos="1276" w:leader="none"/>
        </w:tabs>
        <w:ind w:left="142" w:firstLine="560"/>
        <w:jc w:val="both"/>
        <w:rPr>
          <w:rFonts w:ascii="Arial" w:hAnsi="Arial"/>
          <w:sz w:val="24"/>
          <w:szCs w:val="24"/>
        </w:rPr>
      </w:pPr>
      <w:r>
        <w:rPr>
          <w:rFonts w:ascii="Arial" w:hAnsi="Arial"/>
          <w:sz w:val="24"/>
          <w:szCs w:val="24"/>
        </w:rPr>
        <w:t>Во время перемещения по территориям административных зданий визуально контролировать состояние покрытия (пол, асфальтовое покрытие и т.п.). При наличии выбоин, вмятин, выпуклостей, посторонних предметов, открытых колодцев и трапов, скользких поверхностей (лед, снег, пролитые жидкости) изменить направление движения и обойти опасное место на безопасном расстоянии.</w:t>
      </w:r>
    </w:p>
    <w:p>
      <w:pPr>
        <w:pStyle w:val="Normal"/>
        <w:numPr>
          <w:ilvl w:val="1"/>
          <w:numId w:val="20"/>
        </w:numPr>
        <w:tabs>
          <w:tab w:val="clear" w:pos="708"/>
          <w:tab w:val="left" w:pos="1134" w:leader="none"/>
        </w:tabs>
        <w:ind w:firstLine="709"/>
        <w:jc w:val="both"/>
        <w:rPr>
          <w:rFonts w:ascii="Arial" w:hAnsi="Arial"/>
          <w:sz w:val="24"/>
          <w:szCs w:val="24"/>
        </w:rPr>
      </w:pPr>
      <w:r>
        <w:rPr>
          <w:rFonts w:ascii="Arial" w:hAnsi="Arial"/>
          <w:sz w:val="24"/>
          <w:szCs w:val="24"/>
        </w:rPr>
        <w:t>Во время передвижения по территории, находясь на проезжей части либо возле нее работнику необходимо проявлять особое внимание к движущемуся автотранспорту и самоходным механизмам соблюдать правила дорожного движения.</w:t>
      </w:r>
    </w:p>
    <w:p>
      <w:pPr>
        <w:pStyle w:val="Normal"/>
        <w:numPr>
          <w:ilvl w:val="1"/>
          <w:numId w:val="20"/>
        </w:numPr>
        <w:tabs>
          <w:tab w:val="clear" w:pos="708"/>
          <w:tab w:val="left" w:pos="1134" w:leader="none"/>
        </w:tabs>
        <w:ind w:firstLine="709"/>
        <w:jc w:val="both"/>
        <w:rPr>
          <w:rFonts w:ascii="Arial" w:hAnsi="Arial"/>
          <w:sz w:val="24"/>
          <w:szCs w:val="24"/>
        </w:rPr>
      </w:pPr>
      <w:r>
        <w:rPr>
          <w:rFonts w:ascii="Arial" w:hAnsi="Arial"/>
          <w:sz w:val="24"/>
          <w:szCs w:val="24"/>
        </w:rPr>
        <w:t>Если на пути следования имеются опасные препятствия (например, маневрирующие автотранспорт и средства механизации и т.п.), следует пропустить движущийся транспорт, отойдя на безопасное расстояние, или изменить маршрут движения на более безопасный.</w:t>
      </w:r>
    </w:p>
    <w:p>
      <w:pPr>
        <w:pStyle w:val="Normal"/>
        <w:numPr>
          <w:ilvl w:val="1"/>
          <w:numId w:val="20"/>
        </w:numPr>
        <w:tabs>
          <w:tab w:val="clear" w:pos="708"/>
          <w:tab w:val="left" w:pos="1134" w:leader="none"/>
        </w:tabs>
        <w:ind w:firstLine="709"/>
        <w:jc w:val="both"/>
        <w:rPr>
          <w:rFonts w:ascii="Arial" w:hAnsi="Arial"/>
          <w:sz w:val="24"/>
          <w:szCs w:val="24"/>
        </w:rPr>
      </w:pPr>
      <w:r>
        <w:rPr>
          <w:rFonts w:ascii="Arial" w:hAnsi="Arial"/>
          <w:sz w:val="24"/>
          <w:szCs w:val="24"/>
        </w:rPr>
        <w:t>Перемещаться по прилегающей территории и в помещениях административных зданий следует только по установленным маршрутам (коридоры, лестничные марши, проходы между рабочими местами и т.п.). Запрещается входить или выходить из помещений через оконные проемы.</w:t>
      </w:r>
    </w:p>
    <w:p>
      <w:pPr>
        <w:pStyle w:val="Normal"/>
        <w:numPr>
          <w:ilvl w:val="1"/>
          <w:numId w:val="20"/>
        </w:numPr>
        <w:tabs>
          <w:tab w:val="clear" w:pos="708"/>
          <w:tab w:val="left" w:pos="1134" w:leader="none"/>
        </w:tabs>
        <w:ind w:firstLine="709"/>
        <w:jc w:val="both"/>
        <w:rPr>
          <w:rFonts w:ascii="Arial" w:hAnsi="Arial"/>
          <w:sz w:val="24"/>
          <w:szCs w:val="24"/>
        </w:rPr>
      </w:pPr>
      <w:r>
        <w:rPr>
          <w:rFonts w:ascii="Arial" w:hAnsi="Arial"/>
          <w:sz w:val="24"/>
          <w:szCs w:val="24"/>
        </w:rPr>
        <w:t>При передвижении по лестничным маршам:</w:t>
      </w:r>
    </w:p>
    <w:p>
      <w:pPr>
        <w:pStyle w:val="Normal"/>
        <w:numPr>
          <w:ilvl w:val="0"/>
          <w:numId w:val="15"/>
        </w:numPr>
        <w:tabs>
          <w:tab w:val="clear" w:pos="708"/>
          <w:tab w:val="left" w:pos="851" w:leader="none"/>
        </w:tabs>
        <w:ind w:firstLine="709"/>
        <w:jc w:val="both"/>
        <w:rPr>
          <w:rFonts w:ascii="Arial" w:hAnsi="Arial"/>
          <w:sz w:val="24"/>
          <w:szCs w:val="24"/>
        </w:rPr>
      </w:pPr>
      <w:r>
        <w:rPr>
          <w:rFonts w:ascii="Arial" w:hAnsi="Arial"/>
          <w:sz w:val="24"/>
          <w:szCs w:val="24"/>
        </w:rPr>
        <w:t>держаться за перила;</w:t>
      </w:r>
    </w:p>
    <w:p>
      <w:pPr>
        <w:pStyle w:val="Normal"/>
        <w:numPr>
          <w:ilvl w:val="0"/>
          <w:numId w:val="15"/>
        </w:numPr>
        <w:tabs>
          <w:tab w:val="clear" w:pos="708"/>
          <w:tab w:val="left" w:pos="851" w:leader="none"/>
        </w:tabs>
        <w:ind w:firstLine="709"/>
        <w:jc w:val="both"/>
        <w:rPr>
          <w:rFonts w:ascii="Arial" w:hAnsi="Arial"/>
          <w:sz w:val="24"/>
          <w:szCs w:val="24"/>
        </w:rPr>
      </w:pPr>
      <w:r>
        <w:rPr>
          <w:rFonts w:ascii="Arial" w:hAnsi="Arial"/>
          <w:sz w:val="24"/>
          <w:szCs w:val="24"/>
        </w:rPr>
        <w:t>не переступать и не перепрыгивать через несколько ступеней лестницы;</w:t>
      </w:r>
    </w:p>
    <w:p>
      <w:pPr>
        <w:pStyle w:val="Normal"/>
        <w:numPr>
          <w:ilvl w:val="0"/>
          <w:numId w:val="15"/>
        </w:numPr>
        <w:tabs>
          <w:tab w:val="clear" w:pos="708"/>
          <w:tab w:val="left" w:pos="851" w:leader="none"/>
        </w:tabs>
        <w:ind w:firstLine="709"/>
        <w:jc w:val="both"/>
        <w:rPr>
          <w:rFonts w:ascii="Arial" w:hAnsi="Arial"/>
          <w:sz w:val="24"/>
          <w:szCs w:val="24"/>
        </w:rPr>
      </w:pPr>
      <w:r>
        <w:rPr>
          <w:rFonts w:ascii="Arial" w:hAnsi="Arial"/>
          <w:sz w:val="24"/>
          <w:szCs w:val="24"/>
        </w:rPr>
        <w:t>не перевешиваться через перила;</w:t>
      </w:r>
    </w:p>
    <w:p>
      <w:pPr>
        <w:pStyle w:val="Normal"/>
        <w:numPr>
          <w:ilvl w:val="0"/>
          <w:numId w:val="15"/>
        </w:numPr>
        <w:tabs>
          <w:tab w:val="clear" w:pos="708"/>
          <w:tab w:val="left" w:pos="851" w:leader="none"/>
        </w:tabs>
        <w:ind w:firstLine="709"/>
        <w:jc w:val="both"/>
        <w:rPr>
          <w:rFonts w:ascii="Arial" w:hAnsi="Arial"/>
          <w:sz w:val="24"/>
          <w:szCs w:val="24"/>
        </w:rPr>
      </w:pPr>
      <w:r>
        <w:rPr>
          <w:rFonts w:ascii="Arial" w:hAnsi="Arial"/>
          <w:sz w:val="24"/>
          <w:szCs w:val="24"/>
        </w:rPr>
        <w:t>не кататься на перилах;</w:t>
      </w:r>
    </w:p>
    <w:p>
      <w:pPr>
        <w:pStyle w:val="Normal"/>
        <w:numPr>
          <w:ilvl w:val="0"/>
          <w:numId w:val="15"/>
        </w:numPr>
        <w:tabs>
          <w:tab w:val="clear" w:pos="708"/>
          <w:tab w:val="left" w:pos="851" w:leader="none"/>
        </w:tabs>
        <w:ind w:firstLine="709"/>
        <w:jc w:val="both"/>
        <w:rPr>
          <w:rFonts w:ascii="Arial" w:hAnsi="Arial"/>
          <w:sz w:val="24"/>
          <w:szCs w:val="24"/>
        </w:rPr>
      </w:pPr>
      <w:r>
        <w:rPr>
          <w:rFonts w:ascii="Arial" w:hAnsi="Arial"/>
          <w:sz w:val="24"/>
          <w:szCs w:val="24"/>
        </w:rPr>
        <w:t>не переносить предметы, держа их перед собой, загораживая путь передвижения.</w:t>
      </w:r>
    </w:p>
    <w:p>
      <w:pPr>
        <w:pStyle w:val="Normal"/>
        <w:numPr>
          <w:ilvl w:val="1"/>
          <w:numId w:val="20"/>
        </w:numPr>
        <w:tabs>
          <w:tab w:val="clear" w:pos="708"/>
          <w:tab w:val="left" w:pos="1276" w:leader="none"/>
          <w:tab w:val="left" w:pos="1418" w:leader="none"/>
        </w:tabs>
        <w:ind w:firstLine="709"/>
        <w:jc w:val="both"/>
        <w:rPr>
          <w:rFonts w:ascii="Arial" w:hAnsi="Arial"/>
          <w:sz w:val="24"/>
          <w:szCs w:val="24"/>
        </w:rPr>
      </w:pPr>
      <w:r>
        <w:rPr>
          <w:rFonts w:ascii="Arial" w:hAnsi="Arial"/>
          <w:sz w:val="24"/>
          <w:szCs w:val="24"/>
        </w:rPr>
        <w:t>При передвижении по внутреннему двору, стоянке автотранспорта, перед центральным входом, по территории производственных помещений:</w:t>
      </w:r>
    </w:p>
    <w:p>
      <w:pPr>
        <w:pStyle w:val="Normal"/>
        <w:numPr>
          <w:ilvl w:val="0"/>
          <w:numId w:val="15"/>
        </w:numPr>
        <w:tabs>
          <w:tab w:val="clear" w:pos="708"/>
          <w:tab w:val="left" w:pos="851" w:leader="none"/>
        </w:tabs>
        <w:ind w:firstLine="709"/>
        <w:jc w:val="both"/>
        <w:rPr>
          <w:rFonts w:ascii="Arial" w:hAnsi="Arial"/>
          <w:sz w:val="24"/>
          <w:szCs w:val="24"/>
        </w:rPr>
      </w:pPr>
      <w:r>
        <w:rPr>
          <w:rFonts w:ascii="Arial" w:hAnsi="Arial"/>
          <w:sz w:val="24"/>
          <w:szCs w:val="24"/>
        </w:rPr>
        <w:t>соблюдать повышенную осторожность;</w:t>
      </w:r>
    </w:p>
    <w:p>
      <w:pPr>
        <w:pStyle w:val="Normal"/>
        <w:numPr>
          <w:ilvl w:val="0"/>
          <w:numId w:val="15"/>
        </w:numPr>
        <w:tabs>
          <w:tab w:val="clear" w:pos="708"/>
          <w:tab w:val="left" w:pos="851" w:leader="none"/>
        </w:tabs>
        <w:ind w:firstLine="709"/>
        <w:jc w:val="both"/>
        <w:rPr>
          <w:rFonts w:ascii="Arial" w:hAnsi="Arial"/>
          <w:sz w:val="24"/>
          <w:szCs w:val="24"/>
        </w:rPr>
      </w:pPr>
      <w:r>
        <w:rPr>
          <w:rFonts w:ascii="Arial" w:hAnsi="Arial"/>
          <w:sz w:val="24"/>
          <w:szCs w:val="24"/>
        </w:rPr>
        <w:t>не заходить за установленные ограждения;</w:t>
      </w:r>
    </w:p>
    <w:p>
      <w:pPr>
        <w:pStyle w:val="Normal"/>
        <w:numPr>
          <w:ilvl w:val="0"/>
          <w:numId w:val="15"/>
        </w:numPr>
        <w:tabs>
          <w:tab w:val="clear" w:pos="708"/>
          <w:tab w:val="left" w:pos="851" w:leader="none"/>
        </w:tabs>
        <w:ind w:firstLine="709"/>
        <w:jc w:val="both"/>
        <w:rPr>
          <w:rFonts w:ascii="Arial" w:hAnsi="Arial"/>
          <w:sz w:val="24"/>
          <w:szCs w:val="24"/>
        </w:rPr>
      </w:pPr>
      <w:r>
        <w:rPr>
          <w:rFonts w:ascii="Arial" w:hAnsi="Arial"/>
          <w:sz w:val="24"/>
          <w:szCs w:val="24"/>
        </w:rPr>
        <w:t>не приближаться к местам проведения погрузочно-разгрузочных работ, ремонтно-строительных работ, к местам выполнения работ на высоте (лестницы, стремянки, козлы, подмости, леса, вышки и т.п.);</w:t>
      </w:r>
    </w:p>
    <w:p>
      <w:pPr>
        <w:pStyle w:val="Normal"/>
        <w:numPr>
          <w:ilvl w:val="0"/>
          <w:numId w:val="15"/>
        </w:numPr>
        <w:tabs>
          <w:tab w:val="clear" w:pos="708"/>
          <w:tab w:val="left" w:pos="851" w:leader="none"/>
        </w:tabs>
        <w:ind w:firstLine="709"/>
        <w:jc w:val="both"/>
        <w:rPr>
          <w:rFonts w:ascii="Arial" w:hAnsi="Arial"/>
          <w:sz w:val="24"/>
          <w:szCs w:val="24"/>
        </w:rPr>
      </w:pPr>
      <w:r>
        <w:rPr>
          <w:rFonts w:ascii="Arial" w:hAnsi="Arial"/>
          <w:sz w:val="24"/>
          <w:szCs w:val="24"/>
        </w:rPr>
        <w:t xml:space="preserve"> </w:t>
      </w:r>
      <w:r>
        <w:rPr>
          <w:rFonts w:ascii="Arial" w:hAnsi="Arial"/>
          <w:sz w:val="24"/>
          <w:szCs w:val="24"/>
        </w:rPr>
        <w:t>не приближаться к дверям и воротам электрических подстанций (распределительных, трансформаторных, комплексных);</w:t>
      </w:r>
    </w:p>
    <w:p>
      <w:pPr>
        <w:pStyle w:val="Normal"/>
        <w:numPr>
          <w:ilvl w:val="0"/>
          <w:numId w:val="15"/>
        </w:numPr>
        <w:tabs>
          <w:tab w:val="clear" w:pos="708"/>
          <w:tab w:val="left" w:pos="851" w:leader="none"/>
        </w:tabs>
        <w:ind w:firstLine="709"/>
        <w:jc w:val="both"/>
        <w:rPr>
          <w:rFonts w:ascii="Arial" w:hAnsi="Arial"/>
          <w:sz w:val="24"/>
          <w:szCs w:val="24"/>
        </w:rPr>
      </w:pPr>
      <w:r>
        <w:rPr>
          <w:rFonts w:ascii="Arial" w:hAnsi="Arial"/>
          <w:sz w:val="24"/>
          <w:szCs w:val="24"/>
        </w:rPr>
        <w:t>не приближаться к маневрирующему автотранспорту;</w:t>
      </w:r>
    </w:p>
    <w:p>
      <w:pPr>
        <w:pStyle w:val="Normal"/>
        <w:numPr>
          <w:ilvl w:val="0"/>
          <w:numId w:val="15"/>
        </w:numPr>
        <w:tabs>
          <w:tab w:val="clear" w:pos="708"/>
          <w:tab w:val="left" w:pos="851" w:leader="none"/>
        </w:tabs>
        <w:ind w:firstLine="709"/>
        <w:jc w:val="both"/>
        <w:rPr>
          <w:rFonts w:ascii="Arial" w:hAnsi="Arial"/>
          <w:sz w:val="24"/>
          <w:szCs w:val="24"/>
        </w:rPr>
      </w:pPr>
      <w:r>
        <w:rPr>
          <w:rFonts w:ascii="Arial" w:hAnsi="Arial"/>
          <w:sz w:val="24"/>
          <w:szCs w:val="24"/>
        </w:rPr>
        <w:t>не перебегать дорогу перед движущимся автотранспортом, грузовыми тележками;</w:t>
      </w:r>
    </w:p>
    <w:p>
      <w:pPr>
        <w:pStyle w:val="Normal"/>
        <w:numPr>
          <w:ilvl w:val="0"/>
          <w:numId w:val="15"/>
        </w:numPr>
        <w:tabs>
          <w:tab w:val="clear" w:pos="708"/>
          <w:tab w:val="left" w:pos="851" w:leader="none"/>
        </w:tabs>
        <w:ind w:firstLine="709"/>
        <w:jc w:val="both"/>
        <w:rPr>
          <w:rFonts w:ascii="Arial" w:hAnsi="Arial"/>
          <w:sz w:val="24"/>
          <w:szCs w:val="24"/>
        </w:rPr>
      </w:pPr>
      <w:r>
        <w:rPr>
          <w:rFonts w:ascii="Arial" w:hAnsi="Arial"/>
          <w:sz w:val="24"/>
          <w:szCs w:val="24"/>
        </w:rPr>
        <w:t>угол здания обходить не спеша, на расстоянии на менее 1,5 метра, удостоверившись в отсутствии движущегося автотранспорта, грузовых тележек и т.п.</w:t>
      </w:r>
    </w:p>
    <w:p>
      <w:pPr>
        <w:pStyle w:val="Normal"/>
        <w:numPr>
          <w:ilvl w:val="0"/>
          <w:numId w:val="15"/>
        </w:numPr>
        <w:tabs>
          <w:tab w:val="clear" w:pos="708"/>
          <w:tab w:val="left" w:pos="851" w:leader="none"/>
        </w:tabs>
        <w:ind w:firstLine="709"/>
        <w:jc w:val="both"/>
        <w:rPr>
          <w:rFonts w:ascii="Arial" w:hAnsi="Arial"/>
        </w:rPr>
      </w:pPr>
      <w:r>
        <w:rPr>
          <w:rFonts w:ascii="Arial" w:hAnsi="Arial"/>
        </w:rPr>
        <w:t xml:space="preserve"> </w:t>
      </w:r>
      <w:r>
        <w:rPr>
          <w:rFonts w:ascii="Arial" w:hAnsi="Arial"/>
        </w:rPr>
        <w:t>не перепрыгивать (перелезать) через траншеи, канавы, колодцы, трубопроводы, оборудование, тару;</w:t>
      </w:r>
    </w:p>
    <w:p>
      <w:pPr>
        <w:pStyle w:val="Normal"/>
        <w:numPr>
          <w:ilvl w:val="0"/>
          <w:numId w:val="15"/>
        </w:numPr>
        <w:tabs>
          <w:tab w:val="clear" w:pos="708"/>
          <w:tab w:val="left" w:pos="851" w:leader="none"/>
        </w:tabs>
        <w:ind w:firstLine="709"/>
        <w:jc w:val="both"/>
        <w:rPr>
          <w:rFonts w:ascii="Arial" w:hAnsi="Arial"/>
        </w:rPr>
      </w:pPr>
      <w:r>
        <w:rPr>
          <w:rFonts w:ascii="Arial" w:hAnsi="Arial"/>
        </w:rPr>
        <w:t>не приближаться к местам производства электрогазосварочных работ;</w:t>
      </w:r>
    </w:p>
    <w:p>
      <w:pPr>
        <w:pStyle w:val="Normal"/>
        <w:numPr>
          <w:ilvl w:val="0"/>
          <w:numId w:val="15"/>
        </w:numPr>
        <w:tabs>
          <w:tab w:val="clear" w:pos="708"/>
          <w:tab w:val="left" w:pos="851" w:leader="none"/>
        </w:tabs>
        <w:ind w:left="142" w:firstLine="560"/>
        <w:jc w:val="both"/>
        <w:rPr>
          <w:rFonts w:ascii="Arial" w:hAnsi="Arial"/>
        </w:rPr>
      </w:pPr>
      <w:r>
        <w:rPr>
          <w:rFonts w:ascii="Arial" w:hAnsi="Arial"/>
        </w:rPr>
        <w:t>обращать внимание на обозначенные габариты, отмеченные на полу разметкой при помощи краски, металлические утопленные шашки либо иные четко различимые указатели.</w:t>
      </w:r>
    </w:p>
    <w:p>
      <w:pPr>
        <w:pStyle w:val="Normal"/>
        <w:numPr>
          <w:ilvl w:val="0"/>
          <w:numId w:val="15"/>
        </w:numPr>
        <w:tabs>
          <w:tab w:val="clear" w:pos="708"/>
          <w:tab w:val="left" w:pos="851" w:leader="none"/>
        </w:tabs>
        <w:ind w:firstLine="709"/>
        <w:jc w:val="both"/>
        <w:rPr>
          <w:rFonts w:ascii="Arial" w:hAnsi="Arial"/>
        </w:rPr>
      </w:pPr>
      <w:r>
        <w:rPr>
          <w:rFonts w:ascii="Arial" w:hAnsi="Arial"/>
        </w:rPr>
        <w:t>не ходить по проходам, залитым маслом и другими жидкостями, которые способствуют скольжению;</w:t>
      </w:r>
    </w:p>
    <w:p>
      <w:pPr>
        <w:pStyle w:val="Normal"/>
        <w:numPr>
          <w:ilvl w:val="0"/>
          <w:numId w:val="15"/>
        </w:numPr>
        <w:tabs>
          <w:tab w:val="clear" w:pos="708"/>
          <w:tab w:val="left" w:pos="851" w:leader="none"/>
        </w:tabs>
        <w:ind w:firstLine="709"/>
        <w:jc w:val="both"/>
        <w:rPr>
          <w:rFonts w:ascii="Arial" w:hAnsi="Arial"/>
        </w:rPr>
      </w:pPr>
      <w:r>
        <w:rPr>
          <w:rFonts w:ascii="Arial" w:hAnsi="Arial"/>
        </w:rPr>
        <w:t>не приближаться к находящимся в движении механизмам, не огражденным частям станков и машин, а также к электропроводам, заземляющим проводам;</w:t>
      </w:r>
    </w:p>
    <w:p>
      <w:pPr>
        <w:pStyle w:val="Normal"/>
        <w:numPr>
          <w:ilvl w:val="0"/>
          <w:numId w:val="15"/>
        </w:numPr>
        <w:tabs>
          <w:tab w:val="clear" w:pos="708"/>
          <w:tab w:val="left" w:pos="851" w:leader="none"/>
        </w:tabs>
        <w:ind w:firstLine="709"/>
        <w:jc w:val="both"/>
        <w:rPr>
          <w:rFonts w:ascii="Arial" w:hAnsi="Arial"/>
        </w:rPr>
      </w:pPr>
      <w:r>
        <w:rPr>
          <w:rFonts w:ascii="Arial" w:hAnsi="Arial"/>
        </w:rPr>
        <w:t>не приближаться к рабочим местам с работающим оборудованием;</w:t>
      </w:r>
    </w:p>
    <w:p>
      <w:pPr>
        <w:pStyle w:val="Normal"/>
        <w:numPr>
          <w:ilvl w:val="0"/>
          <w:numId w:val="15"/>
        </w:numPr>
        <w:tabs>
          <w:tab w:val="clear" w:pos="708"/>
          <w:tab w:val="left" w:pos="851" w:leader="none"/>
        </w:tabs>
        <w:ind w:firstLine="709"/>
        <w:jc w:val="both"/>
        <w:rPr>
          <w:rFonts w:ascii="Arial" w:hAnsi="Arial"/>
        </w:rPr>
      </w:pPr>
      <w:r>
        <w:rPr>
          <w:rFonts w:ascii="Arial" w:hAnsi="Arial"/>
        </w:rPr>
        <w:t>в осенне-зимний период не приближаться к местам возможного падения сосулек, не наступать на не убранную наледь и снег.</w:t>
      </w:r>
    </w:p>
    <w:p>
      <w:pPr>
        <w:pStyle w:val="Normal"/>
        <w:numPr>
          <w:ilvl w:val="1"/>
          <w:numId w:val="20"/>
        </w:numPr>
        <w:tabs>
          <w:tab w:val="clear" w:pos="708"/>
          <w:tab w:val="left" w:pos="993" w:leader="none"/>
          <w:tab w:val="left" w:pos="1134" w:leader="none"/>
        </w:tabs>
        <w:ind w:firstLine="709"/>
        <w:jc w:val="both"/>
        <w:rPr>
          <w:rFonts w:ascii="Arial" w:hAnsi="Arial"/>
        </w:rPr>
      </w:pPr>
      <w:r>
        <w:rPr>
          <w:rFonts w:ascii="Arial" w:hAnsi="Arial"/>
        </w:rPr>
        <w:t>Переходить встречающиеся на пути препятствия (например, траншеи, канавы) следует по специально оборудованным переходам.</w:t>
      </w:r>
    </w:p>
    <w:p>
      <w:pPr>
        <w:pStyle w:val="Normal"/>
        <w:numPr>
          <w:ilvl w:val="1"/>
          <w:numId w:val="20"/>
        </w:numPr>
        <w:tabs>
          <w:tab w:val="clear" w:pos="708"/>
          <w:tab w:val="left" w:pos="1134" w:leader="none"/>
        </w:tabs>
        <w:ind w:firstLine="709"/>
        <w:jc w:val="both"/>
        <w:rPr>
          <w:rFonts w:ascii="Arial" w:hAnsi="Arial"/>
        </w:rPr>
      </w:pPr>
      <w:r>
        <w:rPr>
          <w:rFonts w:ascii="Arial" w:hAnsi="Arial"/>
        </w:rPr>
        <w:t>Во время передвижения следует обходить на безопасном расстоянии места на территории организации, где ведутся работы на высоте, находятся работающие агрегаты, машины, токоведущие части электрооборудования, а также шланги, кабели, открытые колодцы, люки, канавы и т.п.</w:t>
      </w:r>
    </w:p>
    <w:p>
      <w:pPr>
        <w:pStyle w:val="Normal"/>
        <w:numPr>
          <w:ilvl w:val="1"/>
          <w:numId w:val="20"/>
        </w:numPr>
        <w:tabs>
          <w:tab w:val="clear" w:pos="708"/>
          <w:tab w:val="left" w:pos="1276" w:leader="none"/>
        </w:tabs>
        <w:ind w:firstLine="709"/>
        <w:jc w:val="both"/>
        <w:rPr>
          <w:rFonts w:ascii="Arial" w:hAnsi="Arial"/>
        </w:rPr>
      </w:pPr>
      <w:r>
        <w:rPr>
          <w:rFonts w:ascii="Arial" w:hAnsi="Arial"/>
        </w:rPr>
        <w:t>При перемещении по территории помещений и административных зданий запрещается ходить по мокрому покрытию (пол) во время проведения влажной уборки, необходимо обойти этот участок или дождаться окончания уборки и высыхания покрытия.</w:t>
      </w:r>
    </w:p>
    <w:p>
      <w:pPr>
        <w:pStyle w:val="Normal"/>
        <w:numPr>
          <w:ilvl w:val="1"/>
          <w:numId w:val="20"/>
        </w:numPr>
        <w:tabs>
          <w:tab w:val="clear" w:pos="708"/>
          <w:tab w:val="left" w:pos="1276" w:leader="none"/>
        </w:tabs>
        <w:ind w:firstLine="709"/>
        <w:jc w:val="both"/>
        <w:rPr>
          <w:rFonts w:ascii="Arial" w:hAnsi="Arial"/>
        </w:rPr>
      </w:pPr>
      <w:r>
        <w:rPr>
          <w:rFonts w:ascii="Arial" w:hAnsi="Arial"/>
        </w:rPr>
        <w:t>При следовании по коридорам мимо дверей (ворот) передвигаться на расстоянии от дверей (ворот) исключающем столкновение при резком открытии дверей (ворот). Не стоять перед дверьми (воротами).</w:t>
      </w:r>
    </w:p>
    <w:p>
      <w:pPr>
        <w:pStyle w:val="Normal"/>
        <w:numPr>
          <w:ilvl w:val="1"/>
          <w:numId w:val="20"/>
        </w:numPr>
        <w:tabs>
          <w:tab w:val="clear" w:pos="708"/>
          <w:tab w:val="left" w:pos="1276" w:leader="none"/>
        </w:tabs>
        <w:ind w:firstLine="709"/>
        <w:jc w:val="both"/>
        <w:rPr>
          <w:rFonts w:ascii="Arial" w:hAnsi="Arial"/>
        </w:rPr>
      </w:pPr>
      <w:r>
        <w:rPr>
          <w:rFonts w:ascii="Arial" w:hAnsi="Arial"/>
        </w:rPr>
        <w:t>Запрещается передвигаться по прилегающим территориям административных зданий на платформах грузовых тележек, на подъемном</w:t>
      </w:r>
    </w:p>
    <w:p>
      <w:pPr>
        <w:pStyle w:val="Normal"/>
        <w:ind w:firstLine="709"/>
        <w:jc w:val="both"/>
        <w:rPr>
          <w:rFonts w:ascii="Arial" w:hAnsi="Arial"/>
        </w:rPr>
      </w:pPr>
      <w:r>
        <w:rPr>
          <w:rFonts w:ascii="Arial" w:hAnsi="Arial"/>
        </w:rPr>
        <w:t>устройстве автопогрузчика, электрокара, на подножке автотранспорта, в кузове не приспособленного для перевозки людей автомобиля.</w:t>
      </w:r>
    </w:p>
    <w:p>
      <w:pPr>
        <w:pStyle w:val="Normal"/>
        <w:numPr>
          <w:ilvl w:val="1"/>
          <w:numId w:val="20"/>
        </w:numPr>
        <w:tabs>
          <w:tab w:val="clear" w:pos="708"/>
          <w:tab w:val="left" w:pos="1134" w:leader="none"/>
        </w:tabs>
        <w:ind w:firstLine="709"/>
        <w:jc w:val="both"/>
        <w:rPr>
          <w:rFonts w:ascii="Arial" w:hAnsi="Arial"/>
        </w:rPr>
      </w:pPr>
      <w:r>
        <w:rPr>
          <w:rFonts w:ascii="Arial" w:hAnsi="Arial"/>
        </w:rPr>
        <w:t>Во избежание травмирования головы быть внимательным при передвижении возле низко расположенных конструктивных элементов зданий и сооружений.</w:t>
      </w:r>
    </w:p>
    <w:p>
      <w:pPr>
        <w:pStyle w:val="Normal"/>
        <w:numPr>
          <w:ilvl w:val="1"/>
          <w:numId w:val="20"/>
        </w:numPr>
        <w:tabs>
          <w:tab w:val="clear" w:pos="708"/>
          <w:tab w:val="left" w:pos="1276" w:leader="none"/>
        </w:tabs>
        <w:ind w:firstLine="709"/>
        <w:jc w:val="both"/>
        <w:rPr>
          <w:rFonts w:ascii="Arial" w:hAnsi="Arial"/>
        </w:rPr>
      </w:pPr>
      <w:r>
        <w:rPr>
          <w:rFonts w:ascii="Arial" w:hAnsi="Arial"/>
        </w:rPr>
        <w:t>Запрещается наступать на электрические кабели и шнуры переносных электропотребителей, открывать дверцы электрошкафов.</w:t>
      </w:r>
    </w:p>
    <w:p>
      <w:pPr>
        <w:pStyle w:val="Normal"/>
        <w:numPr>
          <w:ilvl w:val="1"/>
          <w:numId w:val="20"/>
        </w:numPr>
        <w:tabs>
          <w:tab w:val="clear" w:pos="708"/>
          <w:tab w:val="left" w:pos="1276" w:leader="none"/>
        </w:tabs>
        <w:ind w:firstLine="709"/>
        <w:jc w:val="both"/>
        <w:rPr>
          <w:rFonts w:ascii="Arial" w:hAnsi="Arial"/>
        </w:rPr>
      </w:pPr>
      <w:r>
        <w:rPr>
          <w:rFonts w:ascii="Arial" w:hAnsi="Arial"/>
        </w:rPr>
        <w:t>Правила пользования лифтом:</w:t>
      </w:r>
    </w:p>
    <w:p>
      <w:pPr>
        <w:pStyle w:val="Normal"/>
        <w:ind w:firstLine="709"/>
        <w:jc w:val="both"/>
        <w:rPr>
          <w:rFonts w:ascii="Arial" w:hAnsi="Arial"/>
        </w:rPr>
      </w:pPr>
      <w:r>
        <w:rPr>
          <w:rFonts w:ascii="Arial" w:hAnsi="Arial"/>
        </w:rPr>
        <w:t>Для вызова кабины лифта нажмите кнопку, расположенную около двери лифта. После открытия дверей, визуально проконтролируйте наличие кабины лифта в проеме дверей. Войдя в лифт, нажмите кнопку нужного этажа.</w:t>
      </w:r>
    </w:p>
    <w:p>
      <w:pPr>
        <w:pStyle w:val="Normal"/>
        <w:ind w:firstLine="709"/>
        <w:jc w:val="both"/>
        <w:rPr>
          <w:rFonts w:ascii="Arial" w:hAnsi="Arial"/>
        </w:rPr>
      </w:pPr>
      <w:r>
        <w:rPr>
          <w:rFonts w:ascii="Arial" w:hAnsi="Arial"/>
        </w:rPr>
        <w:t>Если при закрывании дверей Вам понадобилось их экстренно открыть, а также если двери закрылись, и кабина не пришла в движение - нажмите кнопку этажа, на котором Вы находитесь. Кнопкой «СТОП» следует пользоваться только в исключительных случаях для экстренной остановки кабины. Если лифт не работает после нажатия кнопки позвоните по телефону, находящемуся в кабине лифта в службу по лифтам. Не пытайтесь самостоятельно открыть двери и покинуть кабину.</w:t>
      </w:r>
    </w:p>
    <w:p>
      <w:pPr>
        <w:pStyle w:val="Normal"/>
        <w:ind w:firstLine="709"/>
        <w:jc w:val="both"/>
        <w:rPr>
          <w:rFonts w:ascii="Arial" w:hAnsi="Arial"/>
        </w:rPr>
      </w:pPr>
      <w:r>
        <w:rPr>
          <w:rFonts w:ascii="Arial" w:hAnsi="Arial"/>
        </w:rPr>
        <w:t>ЗАПРЕЩАЕТСЯ:</w:t>
      </w:r>
    </w:p>
    <w:p>
      <w:pPr>
        <w:pStyle w:val="Normal"/>
        <w:numPr>
          <w:ilvl w:val="0"/>
          <w:numId w:val="15"/>
        </w:numPr>
        <w:tabs>
          <w:tab w:val="clear" w:pos="708"/>
          <w:tab w:val="left" w:pos="851" w:leader="none"/>
        </w:tabs>
        <w:ind w:firstLine="709"/>
        <w:jc w:val="both"/>
        <w:rPr>
          <w:rFonts w:ascii="Arial" w:hAnsi="Arial"/>
        </w:rPr>
      </w:pPr>
      <w:r>
        <w:rPr>
          <w:rFonts w:ascii="Arial" w:hAnsi="Arial"/>
        </w:rPr>
        <w:t>перевозить в кабине лифта легковоспламеняющие и взрывчатые вещества;</w:t>
      </w:r>
    </w:p>
    <w:p>
      <w:pPr>
        <w:pStyle w:val="Normal"/>
        <w:numPr>
          <w:ilvl w:val="0"/>
          <w:numId w:val="15"/>
        </w:numPr>
        <w:tabs>
          <w:tab w:val="clear" w:pos="708"/>
          <w:tab w:val="left" w:pos="851" w:leader="none"/>
        </w:tabs>
        <w:ind w:firstLine="709"/>
        <w:jc w:val="both"/>
        <w:rPr>
          <w:rFonts w:ascii="Arial" w:hAnsi="Arial"/>
        </w:rPr>
      </w:pPr>
      <w:r>
        <w:rPr>
          <w:rFonts w:ascii="Arial" w:hAnsi="Arial"/>
        </w:rPr>
        <w:t>пользоваться лифтом при возникновении пожара в здании;</w:t>
      </w:r>
    </w:p>
    <w:p>
      <w:pPr>
        <w:pStyle w:val="Normal"/>
        <w:numPr>
          <w:ilvl w:val="0"/>
          <w:numId w:val="15"/>
        </w:numPr>
        <w:tabs>
          <w:tab w:val="clear" w:pos="708"/>
          <w:tab w:val="left" w:pos="851" w:leader="none"/>
        </w:tabs>
        <w:ind w:firstLine="709"/>
        <w:jc w:val="both"/>
        <w:rPr>
          <w:rFonts w:ascii="Arial" w:hAnsi="Arial"/>
        </w:rPr>
      </w:pPr>
      <w:r>
        <w:rPr>
          <w:rFonts w:ascii="Arial" w:hAnsi="Arial"/>
        </w:rPr>
        <w:t>пользоваться неисправным лифтом;</w:t>
      </w:r>
    </w:p>
    <w:p>
      <w:pPr>
        <w:pStyle w:val="Normal"/>
        <w:numPr>
          <w:ilvl w:val="0"/>
          <w:numId w:val="15"/>
        </w:numPr>
        <w:tabs>
          <w:tab w:val="clear" w:pos="708"/>
          <w:tab w:val="left" w:pos="851" w:leader="none"/>
        </w:tabs>
        <w:ind w:firstLine="709"/>
        <w:jc w:val="both"/>
        <w:rPr>
          <w:rFonts w:ascii="Arial" w:hAnsi="Arial"/>
        </w:rPr>
      </w:pPr>
      <w:r>
        <w:rPr>
          <w:rFonts w:ascii="Arial" w:hAnsi="Arial"/>
        </w:rPr>
        <w:t>превышать норму грузоподъемности лифта;</w:t>
      </w:r>
    </w:p>
    <w:p>
      <w:pPr>
        <w:pStyle w:val="Normal"/>
        <w:numPr>
          <w:ilvl w:val="0"/>
          <w:numId w:val="15"/>
        </w:numPr>
        <w:tabs>
          <w:tab w:val="clear" w:pos="708"/>
          <w:tab w:val="left" w:pos="851" w:leader="none"/>
        </w:tabs>
        <w:ind w:firstLine="709"/>
        <w:jc w:val="both"/>
        <w:rPr>
          <w:rFonts w:ascii="Arial" w:hAnsi="Arial"/>
        </w:rPr>
      </w:pPr>
      <w:r>
        <w:rPr>
          <w:rFonts w:ascii="Arial" w:hAnsi="Arial"/>
        </w:rPr>
        <w:t>вручную (не используя кнопки управления лифтом) открывать двери кабины и шахты лифта.</w:t>
      </w:r>
    </w:p>
    <w:p>
      <w:pPr>
        <w:pStyle w:val="Normal"/>
        <w:ind w:firstLine="709"/>
        <w:jc w:val="both"/>
        <w:rPr>
          <w:rFonts w:ascii="Arial" w:hAnsi="Arial"/>
        </w:rPr>
      </w:pPr>
      <w:r>
        <w:rPr>
          <w:rFonts w:ascii="Arial" w:hAnsi="Arial"/>
        </w:rPr>
        <w:t>3.16.Общие требования безопасности при нахождении в зданиях и сооружениях:</w:t>
      </w:r>
    </w:p>
    <w:p>
      <w:pPr>
        <w:pStyle w:val="Normal"/>
        <w:numPr>
          <w:ilvl w:val="0"/>
          <w:numId w:val="15"/>
        </w:numPr>
        <w:tabs>
          <w:tab w:val="clear" w:pos="708"/>
          <w:tab w:val="left" w:pos="851" w:leader="none"/>
        </w:tabs>
        <w:ind w:firstLine="709"/>
        <w:jc w:val="both"/>
        <w:rPr>
          <w:rFonts w:ascii="Arial" w:hAnsi="Arial"/>
        </w:rPr>
      </w:pPr>
      <w:r>
        <w:rPr>
          <w:rFonts w:ascii="Arial" w:hAnsi="Arial"/>
        </w:rPr>
        <w:t>не устанавливать навесные полки (книжные, для документов, инструментов и т.п.), подставки для цветов, стенды и тому подобное над рабочим местом;</w:t>
      </w:r>
    </w:p>
    <w:p>
      <w:pPr>
        <w:pStyle w:val="Normal"/>
        <w:numPr>
          <w:ilvl w:val="0"/>
          <w:numId w:val="15"/>
        </w:numPr>
        <w:tabs>
          <w:tab w:val="clear" w:pos="708"/>
          <w:tab w:val="left" w:pos="851" w:leader="none"/>
        </w:tabs>
        <w:ind w:firstLine="709"/>
        <w:jc w:val="both"/>
        <w:rPr>
          <w:rFonts w:ascii="Arial" w:hAnsi="Arial"/>
        </w:rPr>
      </w:pPr>
      <w:r>
        <w:rPr>
          <w:rFonts w:ascii="Arial" w:hAnsi="Arial"/>
        </w:rPr>
        <w:t>не хранить крупногабаритные или тяжелые предметы на шкафах (для документов или одежды) и столах, не предназначенных для этого;</w:t>
      </w:r>
    </w:p>
    <w:p>
      <w:pPr>
        <w:pStyle w:val="Normal"/>
        <w:numPr>
          <w:ilvl w:val="0"/>
          <w:numId w:val="15"/>
        </w:numPr>
        <w:tabs>
          <w:tab w:val="clear" w:pos="708"/>
          <w:tab w:val="left" w:pos="851" w:leader="none"/>
        </w:tabs>
        <w:ind w:firstLine="709"/>
        <w:jc w:val="both"/>
        <w:rPr>
          <w:rFonts w:ascii="Arial" w:hAnsi="Arial"/>
        </w:rPr>
      </w:pPr>
      <w:r>
        <w:rPr>
          <w:rFonts w:ascii="Arial" w:hAnsi="Arial"/>
        </w:rPr>
        <w:t>не выбрасывать наружу через окна и форточки какие-либо предметы;</w:t>
      </w:r>
    </w:p>
    <w:p>
      <w:pPr>
        <w:pStyle w:val="Normal"/>
        <w:numPr>
          <w:ilvl w:val="0"/>
          <w:numId w:val="15"/>
        </w:numPr>
        <w:tabs>
          <w:tab w:val="clear" w:pos="708"/>
          <w:tab w:val="left" w:pos="851" w:leader="none"/>
        </w:tabs>
        <w:ind w:firstLine="709"/>
        <w:jc w:val="both"/>
        <w:rPr>
          <w:rFonts w:ascii="Arial" w:hAnsi="Arial"/>
        </w:rPr>
      </w:pPr>
      <w:r>
        <w:rPr>
          <w:rFonts w:ascii="Arial" w:hAnsi="Arial"/>
        </w:rPr>
        <w:t>не садиться и не становиться ногами на подоконники закрытых или открытых окон;</w:t>
      </w:r>
    </w:p>
    <w:p>
      <w:pPr>
        <w:pStyle w:val="Normal"/>
        <w:numPr>
          <w:ilvl w:val="0"/>
          <w:numId w:val="15"/>
        </w:numPr>
        <w:tabs>
          <w:tab w:val="clear" w:pos="708"/>
          <w:tab w:val="left" w:pos="851" w:leader="none"/>
        </w:tabs>
        <w:ind w:firstLine="709"/>
        <w:jc w:val="both"/>
        <w:rPr>
          <w:rFonts w:ascii="Arial" w:hAnsi="Arial"/>
        </w:rPr>
      </w:pPr>
      <w:r>
        <w:rPr>
          <w:rFonts w:ascii="Arial" w:hAnsi="Arial"/>
        </w:rPr>
        <w:t>не перевешиваться через подоконники открытых окон;</w:t>
      </w:r>
    </w:p>
    <w:p>
      <w:pPr>
        <w:pStyle w:val="Normal"/>
        <w:numPr>
          <w:ilvl w:val="0"/>
          <w:numId w:val="15"/>
        </w:numPr>
        <w:tabs>
          <w:tab w:val="clear" w:pos="708"/>
          <w:tab w:val="left" w:pos="851" w:leader="none"/>
        </w:tabs>
        <w:ind w:firstLine="709"/>
        <w:jc w:val="both"/>
        <w:rPr>
          <w:rFonts w:ascii="Arial" w:hAnsi="Arial"/>
        </w:rPr>
      </w:pPr>
      <w:r>
        <w:rPr>
          <w:rFonts w:ascii="Arial" w:hAnsi="Arial"/>
        </w:rPr>
        <w:t>не садиться на трубы и батареи центрального отопления.</w:t>
      </w:r>
    </w:p>
    <w:p>
      <w:pPr>
        <w:pStyle w:val="Normal"/>
        <w:numPr>
          <w:ilvl w:val="0"/>
          <w:numId w:val="21"/>
        </w:numPr>
        <w:tabs>
          <w:tab w:val="clear" w:pos="708"/>
          <w:tab w:val="left" w:pos="1276" w:leader="none"/>
        </w:tabs>
        <w:ind w:firstLine="709"/>
        <w:jc w:val="both"/>
        <w:rPr>
          <w:rFonts w:ascii="Arial" w:hAnsi="Arial"/>
        </w:rPr>
      </w:pPr>
      <w:r>
        <w:rPr>
          <w:rFonts w:ascii="Arial" w:hAnsi="Arial"/>
        </w:rPr>
        <w:t>Запрещается входить в технические и хозяйственные помещения с ограниченным допуском (электрощитовая, склад, кухня, подвал, чердак и т.п.), в таких помещениях правомочны находиться только работники при выполнении своих трудовых обязанностей.</w:t>
      </w:r>
    </w:p>
    <w:p>
      <w:pPr>
        <w:pStyle w:val="Normal"/>
        <w:numPr>
          <w:ilvl w:val="0"/>
          <w:numId w:val="21"/>
        </w:numPr>
        <w:tabs>
          <w:tab w:val="clear" w:pos="708"/>
          <w:tab w:val="left" w:pos="1276" w:leader="none"/>
        </w:tabs>
        <w:ind w:firstLine="709"/>
        <w:jc w:val="both"/>
        <w:rPr>
          <w:rFonts w:ascii="Arial" w:hAnsi="Arial"/>
        </w:rPr>
      </w:pPr>
      <w:r>
        <w:rPr>
          <w:rFonts w:ascii="Arial" w:hAnsi="Arial"/>
        </w:rPr>
        <w:t>Запрещается при передвижении:</w:t>
      </w:r>
    </w:p>
    <w:p>
      <w:pPr>
        <w:pStyle w:val="Normal"/>
        <w:numPr>
          <w:ilvl w:val="0"/>
          <w:numId w:val="15"/>
        </w:numPr>
        <w:tabs>
          <w:tab w:val="clear" w:pos="708"/>
          <w:tab w:val="left" w:pos="851" w:leader="none"/>
        </w:tabs>
        <w:ind w:firstLine="709"/>
        <w:jc w:val="both"/>
        <w:rPr>
          <w:rFonts w:ascii="Arial" w:hAnsi="Arial"/>
        </w:rPr>
      </w:pPr>
      <w:r>
        <w:rPr>
          <w:rFonts w:ascii="Arial" w:hAnsi="Arial"/>
        </w:rPr>
        <w:t>залезать на деревья, заборы, ограждения, крыши зданий и сооружений,</w:t>
      </w:r>
    </w:p>
    <w:p>
      <w:pPr>
        <w:pStyle w:val="Normal"/>
        <w:tabs>
          <w:tab w:val="clear" w:pos="708"/>
          <w:tab w:val="left" w:pos="4719" w:leader="none"/>
          <w:tab w:val="left" w:pos="8098" w:leader="none"/>
        </w:tabs>
        <w:ind w:firstLine="709"/>
        <w:jc w:val="both"/>
        <w:rPr>
          <w:rFonts w:ascii="Arial" w:hAnsi="Arial"/>
        </w:rPr>
      </w:pPr>
      <w:r>
        <w:rPr>
          <w:rFonts w:ascii="Arial" w:hAnsi="Arial"/>
        </w:rPr>
        <w:t>пожарные лестницы за</w:t>
        <w:tab/>
        <w:t>исключением случаев</w:t>
        <w:tab/>
        <w:t>выполнения своих профессиональных обязанностей по указанию руководителя работ;</w:t>
      </w:r>
    </w:p>
    <w:p>
      <w:pPr>
        <w:pStyle w:val="Normal"/>
        <w:numPr>
          <w:ilvl w:val="0"/>
          <w:numId w:val="15"/>
        </w:numPr>
        <w:tabs>
          <w:tab w:val="clear" w:pos="708"/>
          <w:tab w:val="left" w:pos="851" w:leader="none"/>
        </w:tabs>
        <w:ind w:firstLine="709"/>
        <w:jc w:val="both"/>
        <w:rPr>
          <w:rFonts w:ascii="Arial" w:hAnsi="Arial"/>
        </w:rPr>
      </w:pPr>
      <w:r>
        <w:rPr>
          <w:rFonts w:ascii="Arial" w:hAnsi="Arial"/>
        </w:rPr>
        <w:t>контактировать с безнадзорными животными при нахождении их на территории органа (структурного подразделения) администрации городского округа. При обнаружении безнадзорных животных, сообщить об этом непосредственному руководителю.</w:t>
      </w:r>
    </w:p>
    <w:p>
      <w:pPr>
        <w:pStyle w:val="Normal"/>
        <w:numPr>
          <w:ilvl w:val="0"/>
          <w:numId w:val="21"/>
        </w:numPr>
        <w:tabs>
          <w:tab w:val="clear" w:pos="708"/>
          <w:tab w:val="left" w:pos="1276" w:leader="none"/>
        </w:tabs>
        <w:ind w:firstLine="709"/>
        <w:jc w:val="both"/>
        <w:rPr>
          <w:rFonts w:ascii="Arial" w:hAnsi="Arial"/>
        </w:rPr>
      </w:pPr>
      <w:r>
        <w:rPr>
          <w:rFonts w:ascii="Arial" w:hAnsi="Arial"/>
        </w:rPr>
        <w:t>Для обеспечения пожарной безопасности работник должен помнить о том, что курить разрешается только в специально отведенных для этого местах.</w:t>
      </w:r>
    </w:p>
    <w:p>
      <w:pPr>
        <w:pStyle w:val="Normal"/>
        <w:numPr>
          <w:ilvl w:val="0"/>
          <w:numId w:val="21"/>
        </w:numPr>
        <w:tabs>
          <w:tab w:val="clear" w:pos="708"/>
          <w:tab w:val="left" w:pos="1276" w:leader="none"/>
        </w:tabs>
        <w:ind w:firstLine="709"/>
        <w:jc w:val="both"/>
        <w:rPr>
          <w:rFonts w:ascii="Arial" w:hAnsi="Arial"/>
        </w:rPr>
      </w:pPr>
      <w:r>
        <w:rPr>
          <w:rFonts w:ascii="Arial" w:hAnsi="Arial"/>
        </w:rPr>
        <w:t>Запрещается пользоваться гаджетами (мобильным телефоном, плеером) с использованием наушников при передвижении по территории администрации, при нахождении внутри рабочих помещений (кабинетов).</w:t>
      </w:r>
    </w:p>
    <w:p>
      <w:pPr>
        <w:pStyle w:val="Normal"/>
        <w:numPr>
          <w:ilvl w:val="0"/>
          <w:numId w:val="21"/>
        </w:numPr>
        <w:tabs>
          <w:tab w:val="clear" w:pos="708"/>
          <w:tab w:val="left" w:pos="1276" w:leader="none"/>
        </w:tabs>
        <w:ind w:firstLine="709"/>
        <w:jc w:val="both"/>
        <w:rPr>
          <w:rFonts w:ascii="Arial" w:hAnsi="Arial"/>
        </w:rPr>
      </w:pPr>
      <w:r>
        <w:rPr>
          <w:rFonts w:ascii="Arial" w:hAnsi="Arial"/>
        </w:rPr>
        <w:t>С целью предотвращения несчастных случаев, связанных с транспортными средствами на внутренних территориях органов администрации, необходимо соблюдение правил перемещения для пешеходов и автомобилей.</w:t>
      </w:r>
    </w:p>
    <w:p>
      <w:pPr>
        <w:pStyle w:val="Normal"/>
        <w:ind w:firstLine="709"/>
        <w:jc w:val="both"/>
        <w:rPr>
          <w:rFonts w:ascii="Arial" w:hAnsi="Arial"/>
        </w:rPr>
      </w:pPr>
      <w:r>
        <w:rPr>
          <w:rFonts w:ascii="Arial" w:hAnsi="Arial"/>
        </w:rPr>
        <w:t>Работникам следует соблюдать схему движения пешеходов и транспортных средств по территории организации.</w:t>
      </w:r>
    </w:p>
    <w:p>
      <w:pPr>
        <w:pStyle w:val="Normal"/>
        <w:ind w:firstLine="709"/>
        <w:jc w:val="both"/>
        <w:rPr>
          <w:rFonts w:ascii="Arial" w:hAnsi="Arial"/>
        </w:rPr>
      </w:pPr>
      <w:r>
        <w:rPr>
          <w:rFonts w:ascii="Arial" w:hAnsi="Arial"/>
        </w:rPr>
        <w:t>Руководство органов (структурных подразделений) администрации городского округа, имеющих огороженную территорию, должно уделять большое внимание безопасности дорожного движения на подъездных путях и парковочных местах.</w:t>
      </w:r>
    </w:p>
    <w:p>
      <w:pPr>
        <w:pStyle w:val="Normal"/>
        <w:numPr>
          <w:ilvl w:val="0"/>
          <w:numId w:val="21"/>
        </w:numPr>
        <w:tabs>
          <w:tab w:val="clear" w:pos="708"/>
          <w:tab w:val="left" w:pos="1276" w:leader="none"/>
        </w:tabs>
        <w:ind w:firstLine="709"/>
        <w:jc w:val="both"/>
        <w:rPr>
          <w:rFonts w:ascii="Arial" w:hAnsi="Arial"/>
        </w:rPr>
      </w:pPr>
      <w:r>
        <w:rPr>
          <w:rFonts w:ascii="Arial" w:hAnsi="Arial"/>
        </w:rPr>
        <w:t>Соблюдение правил для организации движения работников и автотранспорта по территории и внутри производственных боксов является обеспечение безопасности труда персонала.</w:t>
      </w:r>
    </w:p>
    <w:p>
      <w:pPr>
        <w:pStyle w:val="Normal"/>
        <w:ind w:left="142" w:firstLine="560"/>
        <w:jc w:val="both"/>
        <w:rPr>
          <w:rFonts w:ascii="Arial" w:hAnsi="Arial"/>
        </w:rPr>
      </w:pPr>
      <w:r>
        <w:rPr>
          <w:rFonts w:ascii="Arial" w:hAnsi="Arial"/>
        </w:rPr>
        <w:t>Этот процесс включает в себя:</w:t>
      </w:r>
    </w:p>
    <w:p>
      <w:pPr>
        <w:pStyle w:val="Normal"/>
        <w:numPr>
          <w:ilvl w:val="0"/>
          <w:numId w:val="15"/>
        </w:numPr>
        <w:tabs>
          <w:tab w:val="clear" w:pos="708"/>
          <w:tab w:val="left" w:pos="851" w:leader="none"/>
        </w:tabs>
        <w:ind w:left="142" w:firstLine="560"/>
        <w:jc w:val="both"/>
        <w:rPr>
          <w:rFonts w:ascii="Arial" w:hAnsi="Arial"/>
        </w:rPr>
      </w:pPr>
      <w:r>
        <w:rPr>
          <w:rFonts w:ascii="Arial" w:hAnsi="Arial"/>
        </w:rPr>
        <w:t>изучение работниками построение схем движения автомобилей и пешеходов;</w:t>
      </w:r>
    </w:p>
    <w:p>
      <w:pPr>
        <w:pStyle w:val="Normal"/>
        <w:numPr>
          <w:ilvl w:val="0"/>
          <w:numId w:val="15"/>
        </w:numPr>
        <w:tabs>
          <w:tab w:val="clear" w:pos="708"/>
          <w:tab w:val="left" w:pos="851" w:leader="none"/>
        </w:tabs>
        <w:ind w:left="142" w:firstLine="560"/>
        <w:jc w:val="both"/>
        <w:rPr>
          <w:rFonts w:ascii="Arial" w:hAnsi="Arial"/>
        </w:rPr>
      </w:pPr>
      <w:r>
        <w:rPr>
          <w:rFonts w:ascii="Arial" w:hAnsi="Arial"/>
        </w:rPr>
        <w:t>организацию и регулирование передвижения автотранспорта;</w:t>
      </w:r>
    </w:p>
    <w:p>
      <w:pPr>
        <w:pStyle w:val="Normal"/>
        <w:numPr>
          <w:ilvl w:val="0"/>
          <w:numId w:val="15"/>
        </w:numPr>
        <w:tabs>
          <w:tab w:val="clear" w:pos="708"/>
          <w:tab w:val="left" w:pos="851" w:leader="none"/>
        </w:tabs>
        <w:ind w:left="142" w:firstLine="560"/>
        <w:jc w:val="both"/>
        <w:rPr>
          <w:rFonts w:ascii="Arial" w:hAnsi="Arial"/>
        </w:rPr>
      </w:pPr>
      <w:r>
        <w:rPr>
          <w:rFonts w:ascii="Arial" w:hAnsi="Arial"/>
        </w:rPr>
        <w:t>изучение работниками администрации правил чтения схемы движения транспортных средств и пешеходов в производственных помещениях и за их пределами;</w:t>
      </w:r>
    </w:p>
    <w:p>
      <w:pPr>
        <w:pStyle w:val="Normal"/>
        <w:numPr>
          <w:ilvl w:val="0"/>
          <w:numId w:val="15"/>
        </w:numPr>
        <w:tabs>
          <w:tab w:val="clear" w:pos="708"/>
          <w:tab w:val="left" w:pos="851" w:leader="none"/>
        </w:tabs>
        <w:spacing w:before="0" w:after="326"/>
        <w:ind w:left="142" w:firstLine="560"/>
        <w:jc w:val="both"/>
        <w:rPr>
          <w:rFonts w:ascii="Arial" w:hAnsi="Arial"/>
        </w:rPr>
      </w:pPr>
      <w:r>
        <w:rPr>
          <w:rFonts w:ascii="Arial" w:hAnsi="Arial"/>
        </w:rPr>
        <w:t>ознакомление с программой инструктажей по безопасности движения.</w:t>
      </w:r>
    </w:p>
    <w:p>
      <w:pPr>
        <w:pStyle w:val="Normal"/>
        <w:keepNext w:val="true"/>
        <w:keepLines/>
        <w:numPr>
          <w:ilvl w:val="0"/>
          <w:numId w:val="20"/>
        </w:numPr>
        <w:tabs>
          <w:tab w:val="clear" w:pos="708"/>
          <w:tab w:val="left" w:pos="993" w:leader="none"/>
        </w:tabs>
        <w:ind w:left="142" w:firstLine="560"/>
        <w:jc w:val="both"/>
        <w:rPr>
          <w:rFonts w:ascii="Arial" w:hAnsi="Arial"/>
        </w:rPr>
      </w:pPr>
      <w:bookmarkStart w:id="66" w:name="bookmark67"/>
      <w:r>
        <w:rPr>
          <w:rFonts w:ascii="Arial" w:hAnsi="Arial"/>
        </w:rPr>
        <w:t>Требования охраны труда в аварийных ситуациях</w:t>
      </w:r>
      <w:bookmarkEnd w:id="66"/>
    </w:p>
    <w:p>
      <w:pPr>
        <w:pStyle w:val="Normal"/>
        <w:numPr>
          <w:ilvl w:val="1"/>
          <w:numId w:val="20"/>
        </w:numPr>
        <w:tabs>
          <w:tab w:val="clear" w:pos="708"/>
          <w:tab w:val="left" w:pos="1134" w:leader="none"/>
        </w:tabs>
        <w:ind w:left="142" w:firstLine="560"/>
        <w:jc w:val="both"/>
        <w:rPr>
          <w:rFonts w:ascii="Arial" w:hAnsi="Arial"/>
        </w:rPr>
      </w:pPr>
      <w:r>
        <w:rPr>
          <w:rFonts w:ascii="Arial" w:hAnsi="Arial"/>
        </w:rPr>
        <w:t>В случае возникновения аварийной ситуации (авария, пожар, обрушение зданий и сооружений и т.п.) оповестить об опасности окружающих людей, доложить непосредственному руководителю о случившемся и действовать в соответствии с его указаниями, при угрозе жизни покинуть опасную зону. В случае получения травмы прекратить работу, позвать на помощь, воспользоваться аптечкой первой помощи, при необходимости обратиться в медицинское учреждение, поставить в известность непосредственного руководителя. При получении травмы иным сотрудником оказать ему первую помощь, при необходимости, вызвать скорую медицинскую помощь по телефону 03 (103), 112 и сообщить о происшествии непосредственному руководителю. Обеспечить до начала расследования сохранность обстановки на месте происшествия, а если это невозможно (существует угроза жизни и здоровью окружающих) - фиксирование обстановки путем фотографирования или иным методом.</w:t>
      </w:r>
    </w:p>
    <w:p>
      <w:pPr>
        <w:pStyle w:val="Normal"/>
        <w:numPr>
          <w:ilvl w:val="1"/>
          <w:numId w:val="20"/>
        </w:numPr>
        <w:tabs>
          <w:tab w:val="clear" w:pos="708"/>
          <w:tab w:val="left" w:pos="1134" w:leader="none"/>
        </w:tabs>
        <w:ind w:left="142" w:firstLine="560"/>
        <w:jc w:val="both"/>
        <w:rPr>
          <w:rFonts w:ascii="Arial" w:hAnsi="Arial"/>
        </w:rPr>
      </w:pPr>
      <w:r>
        <w:rPr>
          <w:rFonts w:ascii="Arial" w:hAnsi="Arial"/>
        </w:rPr>
        <w:t>При возникновении пожара или признаков горения (задымление, запах гари, повышение температуры и т.п.) необходимо немедленно:</w:t>
      </w:r>
    </w:p>
    <w:p>
      <w:pPr>
        <w:pStyle w:val="Normal"/>
        <w:numPr>
          <w:ilvl w:val="0"/>
          <w:numId w:val="15"/>
        </w:numPr>
        <w:tabs>
          <w:tab w:val="clear" w:pos="708"/>
          <w:tab w:val="left" w:pos="851" w:leader="none"/>
        </w:tabs>
        <w:ind w:left="142" w:firstLine="560"/>
        <w:jc w:val="both"/>
        <w:rPr>
          <w:rFonts w:ascii="Arial" w:hAnsi="Arial"/>
        </w:rPr>
      </w:pPr>
      <w:r>
        <w:rPr>
          <w:rFonts w:ascii="Arial" w:hAnsi="Arial"/>
        </w:rPr>
        <w:t>отключить и обесточить оборудование;</w:t>
      </w:r>
    </w:p>
    <w:p>
      <w:pPr>
        <w:pStyle w:val="Normal"/>
        <w:numPr>
          <w:ilvl w:val="0"/>
          <w:numId w:val="15"/>
        </w:numPr>
        <w:tabs>
          <w:tab w:val="clear" w:pos="708"/>
          <w:tab w:val="left" w:pos="851" w:leader="none"/>
        </w:tabs>
        <w:ind w:left="142" w:firstLine="560"/>
        <w:jc w:val="both"/>
        <w:rPr>
          <w:rFonts w:ascii="Arial" w:hAnsi="Arial"/>
        </w:rPr>
      </w:pPr>
      <w:r>
        <w:rPr>
          <w:rFonts w:ascii="Arial" w:hAnsi="Arial"/>
        </w:rPr>
        <w:t>вызвать пожарную охрану по телефону 01 (со стационарного телефона), 101, 112 (с мобильного телефона);</w:t>
      </w:r>
    </w:p>
    <w:p>
      <w:pPr>
        <w:pStyle w:val="Normal"/>
        <w:numPr>
          <w:ilvl w:val="0"/>
          <w:numId w:val="15"/>
        </w:numPr>
        <w:tabs>
          <w:tab w:val="clear" w:pos="708"/>
          <w:tab w:val="left" w:pos="851" w:leader="none"/>
        </w:tabs>
        <w:ind w:left="142" w:firstLine="560"/>
        <w:jc w:val="both"/>
        <w:rPr>
          <w:rFonts w:ascii="Arial" w:hAnsi="Arial"/>
        </w:rPr>
      </w:pPr>
      <w:r>
        <w:rPr>
          <w:rFonts w:ascii="Arial" w:hAnsi="Arial"/>
        </w:rPr>
        <w:t>доложить непосредственному руководителю;</w:t>
      </w:r>
    </w:p>
    <w:p>
      <w:pPr>
        <w:pStyle w:val="Normal"/>
        <w:numPr>
          <w:ilvl w:val="0"/>
          <w:numId w:val="15"/>
        </w:numPr>
        <w:tabs>
          <w:tab w:val="clear" w:pos="708"/>
          <w:tab w:val="left" w:pos="851" w:leader="none"/>
        </w:tabs>
        <w:ind w:left="142" w:firstLine="560"/>
        <w:jc w:val="both"/>
        <w:rPr>
          <w:rFonts w:ascii="Arial" w:hAnsi="Arial"/>
        </w:rPr>
      </w:pPr>
      <w:r>
        <w:rPr>
          <w:rFonts w:ascii="Arial" w:hAnsi="Arial"/>
        </w:rPr>
        <w:t>принять меры по эвакуации людей согласно схемы эвакуации, а при условии отсутствия угрозы жизни и здоровью людей меры по тушению пожара в начальной стадии;</w:t>
      </w:r>
    </w:p>
    <w:p>
      <w:pPr>
        <w:pStyle w:val="Normal"/>
        <w:numPr>
          <w:ilvl w:val="0"/>
          <w:numId w:val="15"/>
        </w:numPr>
        <w:tabs>
          <w:tab w:val="clear" w:pos="708"/>
          <w:tab w:val="left" w:pos="851" w:leader="none"/>
        </w:tabs>
        <w:spacing w:before="0" w:after="372"/>
        <w:ind w:left="142" w:firstLine="560"/>
        <w:jc w:val="both"/>
        <w:rPr>
          <w:rFonts w:ascii="Arial" w:hAnsi="Arial"/>
        </w:rPr>
      </w:pPr>
      <w:r>
        <w:rPr>
          <w:rFonts w:ascii="Arial" w:hAnsi="Arial"/>
        </w:rPr>
        <w:t>при эвакуации использовать эвакуационные выходы.</w:t>
      </w:r>
    </w:p>
    <w:p>
      <w:pPr>
        <w:pStyle w:val="Normal"/>
        <w:keepNext w:val="true"/>
        <w:keepLines/>
        <w:numPr>
          <w:ilvl w:val="0"/>
          <w:numId w:val="20"/>
        </w:numPr>
        <w:tabs>
          <w:tab w:val="clear" w:pos="708"/>
          <w:tab w:val="left" w:pos="993" w:leader="none"/>
        </w:tabs>
        <w:spacing w:before="0" w:after="4"/>
        <w:ind w:firstLine="702"/>
        <w:jc w:val="center"/>
        <w:rPr>
          <w:rFonts w:ascii="Arial" w:hAnsi="Arial"/>
        </w:rPr>
      </w:pPr>
      <w:bookmarkStart w:id="67" w:name="bookmark68"/>
      <w:r>
        <w:rPr>
          <w:rFonts w:ascii="Arial" w:hAnsi="Arial"/>
        </w:rPr>
        <w:t>Требования охраны труда по окончании работы</w:t>
      </w:r>
      <w:bookmarkEnd w:id="67"/>
    </w:p>
    <w:p>
      <w:pPr>
        <w:pStyle w:val="Normal"/>
        <w:numPr>
          <w:ilvl w:val="1"/>
          <w:numId w:val="20"/>
        </w:numPr>
        <w:tabs>
          <w:tab w:val="clear" w:pos="708"/>
          <w:tab w:val="left" w:pos="1134" w:leader="none"/>
        </w:tabs>
        <w:ind w:left="142" w:firstLine="560"/>
        <w:jc w:val="both"/>
        <w:rPr>
          <w:rFonts w:ascii="Arial" w:hAnsi="Arial"/>
        </w:rPr>
      </w:pPr>
      <w:r>
        <w:rPr>
          <w:rFonts w:ascii="Arial" w:hAnsi="Arial"/>
        </w:rPr>
        <w:t>Убрать рабочее место и привести в порядок используемое в работе оборудование, освободить проходы.</w:t>
      </w:r>
    </w:p>
    <w:p>
      <w:pPr>
        <w:pStyle w:val="Normal"/>
        <w:numPr>
          <w:ilvl w:val="1"/>
          <w:numId w:val="20"/>
        </w:numPr>
        <w:tabs>
          <w:tab w:val="clear" w:pos="708"/>
          <w:tab w:val="left" w:pos="1134" w:leader="none"/>
        </w:tabs>
        <w:ind w:left="142" w:firstLine="560"/>
        <w:jc w:val="both"/>
        <w:rPr>
          <w:rFonts w:ascii="Arial" w:hAnsi="Arial"/>
        </w:rPr>
      </w:pPr>
      <w:r>
        <w:rPr>
          <w:rFonts w:ascii="Arial" w:hAnsi="Arial"/>
        </w:rPr>
        <w:t>Сообщить непосредственному руководителю о неисправностях, иных недостатках, влияющих на безопасность труда, в административном здании обнаруженных во время работы.</w:t>
      </w:r>
    </w:p>
    <w:p>
      <w:pPr>
        <w:pStyle w:val="Normal"/>
        <w:numPr>
          <w:ilvl w:val="0"/>
          <w:numId w:val="22"/>
        </w:numPr>
        <w:tabs>
          <w:tab w:val="clear" w:pos="708"/>
          <w:tab w:val="left" w:pos="1134" w:leader="none"/>
        </w:tabs>
        <w:spacing w:before="0" w:after="732"/>
        <w:ind w:firstLine="709"/>
        <w:jc w:val="both"/>
        <w:rPr>
          <w:rFonts w:ascii="Arial" w:hAnsi="Arial"/>
        </w:rPr>
      </w:pPr>
      <w:r>
        <w:rPr>
          <w:rFonts w:ascii="Arial" w:hAnsi="Arial"/>
        </w:rPr>
        <w:t>После окончания работы следует перемещаться безопасным путем в соответствии с требованиями безопасности при передвижении по территориям административных зданий и прилегающим территориям администрации городского округа. Запрещено использовать для этих целей эвакуационные выходы.</w:t>
      </w:r>
    </w:p>
    <w:p>
      <w:pPr>
        <w:pStyle w:val="Normal"/>
        <w:spacing w:before="0" w:after="22"/>
        <w:ind w:left="860" w:hanging="0"/>
        <w:rPr>
          <w:rFonts w:ascii="Arial" w:hAnsi="Arial"/>
          <w:color w:val="FF0000"/>
        </w:rPr>
      </w:pPr>
      <w:r>
        <w:rPr>
          <w:rFonts w:ascii="Arial" w:hAnsi="Arial"/>
          <w:color w:val="FF0000"/>
        </w:rPr>
      </w:r>
    </w:p>
    <w:p>
      <w:pPr>
        <w:pStyle w:val="Normal"/>
        <w:ind w:left="860" w:hanging="0"/>
        <w:rPr>
          <w:rFonts w:ascii="Arial" w:hAnsi="Arial"/>
        </w:rPr>
      </w:pPr>
      <w:r>
        <w:rPr>
          <w:rFonts w:ascii="Arial" w:hAnsi="Arial"/>
        </w:rPr>
      </w:r>
      <w:r>
        <w:br w:type="page"/>
      </w:r>
    </w:p>
    <w:p>
      <w:pPr>
        <w:pStyle w:val="Normal"/>
        <w:tabs>
          <w:tab w:val="clear" w:pos="708"/>
          <w:tab w:val="left" w:pos="8514" w:leader="none"/>
        </w:tabs>
        <w:spacing w:before="0" w:after="262"/>
        <w:ind w:left="6580" w:hanging="0"/>
        <w:jc w:val="right"/>
        <w:rPr>
          <w:rFonts w:ascii="Arial" w:hAnsi="Arial"/>
        </w:rPr>
      </w:pPr>
      <w:r>
        <w:rPr>
          <w:rFonts w:ascii="Arial" w:hAnsi="Arial"/>
        </w:rPr>
        <w:t xml:space="preserve">Приложение №9 к постановлению администрации Унечского района от </w:t>
      </w:r>
    </w:p>
    <w:p>
      <w:pPr>
        <w:pStyle w:val="Normal"/>
        <w:ind w:right="520" w:hanging="0"/>
        <w:jc w:val="center"/>
        <w:rPr>
          <w:rFonts w:ascii="Arial" w:hAnsi="Arial"/>
          <w:sz w:val="24"/>
          <w:szCs w:val="24"/>
        </w:rPr>
      </w:pPr>
      <w:bookmarkStart w:id="68" w:name="bookmark69"/>
      <w:r>
        <w:rPr>
          <w:rFonts w:ascii="Arial" w:hAnsi="Arial"/>
          <w:sz w:val="24"/>
          <w:szCs w:val="24"/>
        </w:rPr>
        <w:t>ИНСТРУКЦИЯ</w:t>
      </w:r>
      <w:bookmarkEnd w:id="68"/>
    </w:p>
    <w:p>
      <w:pPr>
        <w:pStyle w:val="Normal"/>
        <w:ind w:right="520" w:hanging="0"/>
        <w:jc w:val="center"/>
        <w:rPr>
          <w:rFonts w:ascii="Arial" w:hAnsi="Arial"/>
          <w:sz w:val="24"/>
          <w:szCs w:val="24"/>
        </w:rPr>
      </w:pPr>
      <w:r>
        <w:rPr>
          <w:rFonts w:ascii="Arial" w:hAnsi="Arial"/>
          <w:sz w:val="24"/>
          <w:szCs w:val="24"/>
        </w:rPr>
        <w:t>по охране труда</w:t>
      </w:r>
    </w:p>
    <w:p>
      <w:pPr>
        <w:pStyle w:val="Normal"/>
        <w:ind w:right="520" w:hanging="0"/>
        <w:jc w:val="center"/>
        <w:rPr/>
      </w:pPr>
      <w:r>
        <w:rPr>
          <w:rStyle w:val="22"/>
          <w:rFonts w:eastAsia="Arial Unicode MS" w:ascii="Arial" w:hAnsi="Arial"/>
          <w:sz w:val="24"/>
          <w:szCs w:val="24"/>
        </w:rPr>
        <w:t>для неэлектротехнических работников администрации Унечского района</w:t>
      </w:r>
    </w:p>
    <w:p>
      <w:pPr>
        <w:pStyle w:val="Normal"/>
        <w:ind w:right="520" w:hanging="0"/>
        <w:jc w:val="center"/>
        <w:rPr/>
      </w:pPr>
      <w:r>
        <w:rPr>
          <w:rStyle w:val="22"/>
          <w:rFonts w:eastAsia="Arial Unicode MS" w:ascii="Arial" w:hAnsi="Arial"/>
          <w:sz w:val="24"/>
          <w:szCs w:val="24"/>
        </w:rPr>
        <w:t xml:space="preserve"> </w:t>
      </w:r>
      <w:r>
        <w:rPr>
          <w:rStyle w:val="22"/>
          <w:rFonts w:eastAsia="Arial Unicode MS" w:ascii="Arial" w:hAnsi="Arial"/>
          <w:sz w:val="24"/>
          <w:szCs w:val="24"/>
        </w:rPr>
        <w:t>с 1 квалификационной группой по электробезопасности</w:t>
      </w:r>
    </w:p>
    <w:p>
      <w:pPr>
        <w:pStyle w:val="43"/>
        <w:shd w:val="clear" w:color="auto" w:fill="auto"/>
        <w:spacing w:lineRule="auto" w:line="240" w:before="0" w:after="0"/>
        <w:ind w:left="2980" w:hanging="0"/>
        <w:rPr>
          <w:rFonts w:ascii="Arial" w:hAnsi="Arial"/>
          <w:sz w:val="24"/>
          <w:szCs w:val="24"/>
        </w:rPr>
      </w:pPr>
      <w:r>
        <w:rPr>
          <w:rFonts w:ascii="Arial" w:hAnsi="Arial"/>
          <w:sz w:val="24"/>
          <w:szCs w:val="24"/>
        </w:rPr>
        <w:t>(наименование профессии, должности или вида работ)</w:t>
      </w:r>
    </w:p>
    <w:p>
      <w:pPr>
        <w:pStyle w:val="Normal"/>
        <w:keepNext w:val="true"/>
        <w:keepLines/>
        <w:ind w:right="520" w:hanging="0"/>
        <w:jc w:val="center"/>
        <w:rPr/>
      </w:pPr>
      <w:bookmarkStart w:id="69" w:name="bookmark70"/>
      <w:r>
        <w:rPr>
          <w:rStyle w:val="35"/>
          <w:rFonts w:eastAsia="Arial Unicode MS" w:ascii="Arial" w:hAnsi="Arial"/>
          <w:sz w:val="24"/>
          <w:szCs w:val="24"/>
        </w:rPr>
        <w:t>ИОТ-09-202</w:t>
      </w:r>
      <w:bookmarkEnd w:id="69"/>
      <w:r>
        <w:rPr>
          <w:rStyle w:val="35"/>
          <w:rFonts w:eastAsia="Arial Unicode MS" w:ascii="Arial" w:hAnsi="Arial"/>
          <w:sz w:val="24"/>
          <w:szCs w:val="24"/>
        </w:rPr>
        <w:t>6</w:t>
      </w:r>
    </w:p>
    <w:p>
      <w:pPr>
        <w:pStyle w:val="43"/>
        <w:shd w:val="clear" w:color="auto" w:fill="auto"/>
        <w:spacing w:lineRule="auto" w:line="240" w:before="0" w:after="276"/>
        <w:ind w:right="520" w:hanging="0"/>
        <w:rPr>
          <w:rFonts w:ascii="Arial" w:hAnsi="Arial"/>
          <w:sz w:val="24"/>
          <w:szCs w:val="24"/>
        </w:rPr>
      </w:pPr>
      <w:r>
        <w:rPr>
          <w:rFonts w:ascii="Arial" w:hAnsi="Arial"/>
          <w:sz w:val="24"/>
          <w:szCs w:val="24"/>
        </w:rPr>
        <w:t>(обозначение)</w:t>
      </w:r>
    </w:p>
    <w:p>
      <w:pPr>
        <w:pStyle w:val="Normal"/>
        <w:keepNext w:val="true"/>
        <w:keepLines/>
        <w:numPr>
          <w:ilvl w:val="0"/>
          <w:numId w:val="23"/>
        </w:numPr>
        <w:tabs>
          <w:tab w:val="clear" w:pos="708"/>
          <w:tab w:val="left" w:pos="4145" w:leader="none"/>
        </w:tabs>
        <w:ind w:left="3820" w:hanging="0"/>
        <w:jc w:val="both"/>
        <w:rPr>
          <w:rFonts w:ascii="Arial" w:hAnsi="Arial"/>
        </w:rPr>
      </w:pPr>
      <w:bookmarkStart w:id="70" w:name="bookmark71"/>
      <w:r>
        <w:rPr>
          <w:rFonts w:ascii="Arial" w:hAnsi="Arial"/>
        </w:rPr>
        <w:t>Общие требования охраны труда</w:t>
      </w:r>
      <w:bookmarkEnd w:id="70"/>
    </w:p>
    <w:p>
      <w:pPr>
        <w:pStyle w:val="Normal"/>
        <w:tabs>
          <w:tab w:val="clear" w:pos="708"/>
          <w:tab w:val="left" w:pos="1953" w:leader="none"/>
        </w:tabs>
        <w:ind w:right="57" w:hanging="0"/>
        <w:jc w:val="both"/>
        <w:rPr/>
      </w:pPr>
      <w:r>
        <w:rPr>
          <w:rFonts w:ascii="Arial" w:hAnsi="Arial"/>
        </w:rPr>
        <w:t xml:space="preserve">Настоящая инструкция по охране труда (далее - Инструкция) разработана в соответствии с правилами присвоения 1 группы по электробезопасности для неэлектротехнического персонала, утвержденных приказом Минтруда России от 15.12.2021 №903н, основными требованиями к порядку разработки и содержанию правил и инструкций по охране труда, разрабатываемых работодателем, утвержденных приказом Министерства труда и социальной защиты РФ от </w:t>
      </w:r>
      <w:r>
        <w:rPr>
          <w:rStyle w:val="211pt2"/>
          <w:rFonts w:eastAsia="Arial Unicode MS" w:ascii="Arial" w:hAnsi="Arial"/>
          <w:b w:val="false"/>
          <w:sz w:val="28"/>
          <w:szCs w:val="28"/>
        </w:rPr>
        <w:t xml:space="preserve">г. </w:t>
      </w:r>
      <w:r>
        <w:rPr>
          <w:rStyle w:val="211pt2"/>
          <w:rFonts w:eastAsia="Arial Unicode MS" w:ascii="Arial" w:hAnsi="Arial"/>
          <w:b w:val="false"/>
          <w:sz w:val="28"/>
          <w:szCs w:val="28"/>
          <w:lang w:val="en-US" w:eastAsia="en-US" w:bidi="en-US"/>
        </w:rPr>
        <w:t>N</w:t>
      </w:r>
      <w:r>
        <w:rPr>
          <w:rStyle w:val="211pt2"/>
          <w:rFonts w:eastAsia="Arial Unicode MS" w:ascii="Arial" w:hAnsi="Arial"/>
          <w:b w:val="false"/>
          <w:sz w:val="28"/>
          <w:szCs w:val="28"/>
          <w:lang w:eastAsia="en-US" w:bidi="en-US"/>
        </w:rPr>
        <w:t>772</w:t>
      </w:r>
      <w:r>
        <w:rPr>
          <w:rStyle w:val="211pt1"/>
          <w:rFonts w:eastAsia="Arial Unicode MS" w:ascii="Arial" w:hAnsi="Arial"/>
          <w:b w:val="false"/>
          <w:sz w:val="28"/>
          <w:szCs w:val="28"/>
        </w:rPr>
        <w:t>h</w:t>
      </w:r>
      <w:r>
        <w:rPr>
          <w:rStyle w:val="211pt1"/>
          <w:rFonts w:eastAsia="Arial Unicode MS" w:ascii="Arial" w:hAnsi="Arial"/>
          <w:b w:val="false"/>
          <w:sz w:val="28"/>
          <w:szCs w:val="28"/>
          <w:lang w:val="ru-RU"/>
        </w:rPr>
        <w:t>,</w:t>
      </w:r>
      <w:r>
        <w:rPr>
          <w:rStyle w:val="211pt1"/>
          <w:rFonts w:eastAsia="Arial Unicode MS" w:ascii="Arial" w:hAnsi="Arial"/>
          <w:lang w:val="ru-RU"/>
        </w:rPr>
        <w:t xml:space="preserve"> </w:t>
      </w:r>
      <w:r>
        <w:rPr>
          <w:rFonts w:ascii="Arial" w:hAnsi="Arial"/>
        </w:rPr>
        <w:t>действующим законодательством Российской Федерации и нормативно-правовыми актами в области охраны труда с учетом условий работы в администрации Унечского района в целях обеспечения безопасности труда и сохранения жизни и здоровья работников при выполнении ими своих должностных инструкций.</w:t>
      </w:r>
    </w:p>
    <w:p>
      <w:pPr>
        <w:pStyle w:val="Normal"/>
        <w:ind w:right="57" w:firstLine="680"/>
        <w:jc w:val="both"/>
        <w:rPr>
          <w:rFonts w:ascii="Arial" w:hAnsi="Arial"/>
        </w:rPr>
      </w:pPr>
      <w:r>
        <w:rPr>
          <w:rFonts w:ascii="Arial" w:hAnsi="Arial"/>
        </w:rPr>
        <w:t>Инструкция устанавливает требования по обеспечению безопасных условий неэлектротехническому персоналу, выполняющему работы, при которых может возникнуть опасность поражения электрическим током, присваивается I группа по электробезопасности. Присвоение I группы по электробезопасности проводится работником из числа электротехнического персонала, имеющего группу III по электробезопасности или специалистом по охране труда, имеющим группу IV по электробезопасности или выше, назначенным распоряжением руководителя организации.</w:t>
      </w:r>
    </w:p>
    <w:p>
      <w:pPr>
        <w:pStyle w:val="Normal"/>
        <w:numPr>
          <w:ilvl w:val="1"/>
          <w:numId w:val="23"/>
        </w:numPr>
        <w:tabs>
          <w:tab w:val="clear" w:pos="708"/>
          <w:tab w:val="left" w:pos="993" w:leader="none"/>
        </w:tabs>
        <w:ind w:right="340" w:firstLine="567"/>
        <w:jc w:val="both"/>
        <w:rPr>
          <w:rFonts w:ascii="Arial" w:hAnsi="Arial"/>
        </w:rPr>
      </w:pPr>
      <w:r>
        <w:rPr>
          <w:rFonts w:ascii="Arial" w:hAnsi="Arial"/>
        </w:rPr>
        <w:t>Перечень профессий и рабочих мест, требующих присвоения I группы, утверждает руководитель организации.</w:t>
      </w:r>
    </w:p>
    <w:p>
      <w:pPr>
        <w:pStyle w:val="Normal"/>
        <w:numPr>
          <w:ilvl w:val="1"/>
          <w:numId w:val="23"/>
        </w:numPr>
        <w:tabs>
          <w:tab w:val="clear" w:pos="708"/>
          <w:tab w:val="left" w:pos="993" w:leader="none"/>
        </w:tabs>
        <w:ind w:right="340" w:firstLine="567"/>
        <w:jc w:val="both"/>
        <w:rPr>
          <w:rFonts w:ascii="Arial" w:hAnsi="Arial"/>
        </w:rPr>
      </w:pPr>
      <w:r>
        <w:rPr>
          <w:rFonts w:ascii="Arial" w:hAnsi="Arial"/>
        </w:rPr>
        <w:t>Персоналу, усвоившему требования по электробезопасности, относящиеся к его производственной деятельности, присваивается группа I с оформлением в журнале установленной формы. Удостоверение не выдается.</w:t>
      </w:r>
    </w:p>
    <w:p>
      <w:pPr>
        <w:pStyle w:val="Normal"/>
        <w:numPr>
          <w:ilvl w:val="1"/>
          <w:numId w:val="23"/>
        </w:numPr>
        <w:tabs>
          <w:tab w:val="clear" w:pos="708"/>
          <w:tab w:val="left" w:pos="993" w:leader="none"/>
        </w:tabs>
        <w:ind w:right="340" w:firstLine="567"/>
        <w:jc w:val="both"/>
        <w:rPr>
          <w:rFonts w:ascii="Arial" w:hAnsi="Arial"/>
        </w:rPr>
      </w:pPr>
      <w:r>
        <w:rPr>
          <w:rFonts w:ascii="Arial" w:hAnsi="Arial"/>
        </w:rPr>
        <w:t>Инструктаж по электробезопасности неэлектротехническому персоналу проводится до начала производственной деятельности и периодически не реже 1 раза в год.</w:t>
      </w:r>
    </w:p>
    <w:p>
      <w:pPr>
        <w:pStyle w:val="Normal"/>
        <w:numPr>
          <w:ilvl w:val="1"/>
          <w:numId w:val="23"/>
        </w:numPr>
        <w:tabs>
          <w:tab w:val="clear" w:pos="708"/>
          <w:tab w:val="left" w:pos="993" w:leader="none"/>
        </w:tabs>
        <w:ind w:right="340" w:firstLine="567"/>
        <w:jc w:val="both"/>
        <w:rPr>
          <w:rFonts w:ascii="Arial" w:hAnsi="Arial"/>
        </w:rPr>
      </w:pPr>
      <w:r>
        <w:rPr>
          <w:rFonts w:ascii="Arial" w:hAnsi="Arial"/>
        </w:rPr>
        <w:t>В процессе выполнения работ на работника могут воздействовать следующие опасные и вредные производственные факторы, профессиональные риски и опасности, в том числе:</w:t>
      </w:r>
    </w:p>
    <w:p>
      <w:pPr>
        <w:pStyle w:val="Normal"/>
        <w:numPr>
          <w:ilvl w:val="0"/>
          <w:numId w:val="15"/>
        </w:numPr>
        <w:tabs>
          <w:tab w:val="clear" w:pos="708"/>
          <w:tab w:val="left" w:pos="851" w:leader="none"/>
        </w:tabs>
        <w:ind w:left="142" w:firstLine="567"/>
        <w:jc w:val="both"/>
        <w:rPr>
          <w:rFonts w:ascii="Arial" w:hAnsi="Arial"/>
        </w:rPr>
      </w:pPr>
      <w:r>
        <w:rPr>
          <w:rFonts w:ascii="Arial" w:hAnsi="Arial"/>
        </w:rPr>
        <w:t>опасного напряжения в электрической цепи;</w:t>
      </w:r>
    </w:p>
    <w:p>
      <w:pPr>
        <w:pStyle w:val="Normal"/>
        <w:numPr>
          <w:ilvl w:val="0"/>
          <w:numId w:val="15"/>
        </w:numPr>
        <w:tabs>
          <w:tab w:val="clear" w:pos="708"/>
          <w:tab w:val="left" w:pos="851" w:leader="none"/>
        </w:tabs>
        <w:ind w:left="142" w:firstLine="567"/>
        <w:jc w:val="both"/>
        <w:rPr>
          <w:rFonts w:ascii="Arial" w:hAnsi="Arial"/>
        </w:rPr>
      </w:pPr>
      <w:r>
        <w:rPr>
          <w:rFonts w:ascii="Arial" w:hAnsi="Arial"/>
        </w:rPr>
        <w:t>недостаточной освещенности рабочей зоны;</w:t>
      </w:r>
    </w:p>
    <w:p>
      <w:pPr>
        <w:pStyle w:val="Normal"/>
        <w:numPr>
          <w:ilvl w:val="0"/>
          <w:numId w:val="15"/>
        </w:numPr>
        <w:tabs>
          <w:tab w:val="clear" w:pos="708"/>
          <w:tab w:val="left" w:pos="851" w:leader="none"/>
        </w:tabs>
        <w:ind w:left="142" w:firstLine="567"/>
        <w:jc w:val="both"/>
        <w:rPr>
          <w:rFonts w:ascii="Arial" w:hAnsi="Arial"/>
        </w:rPr>
      </w:pPr>
      <w:r>
        <w:rPr>
          <w:rFonts w:ascii="Arial" w:hAnsi="Arial"/>
        </w:rPr>
        <w:t>подвижных элементов технологического оборудования;</w:t>
      </w:r>
    </w:p>
    <w:p>
      <w:pPr>
        <w:pStyle w:val="Normal"/>
        <w:tabs>
          <w:tab w:val="clear" w:pos="708"/>
          <w:tab w:val="left" w:pos="851" w:leader="none"/>
        </w:tabs>
        <w:ind w:right="340" w:hanging="0"/>
        <w:jc w:val="both"/>
        <w:rPr>
          <w:rFonts w:ascii="Arial" w:hAnsi="Arial"/>
        </w:rPr>
      </w:pPr>
      <w:r>
        <w:rPr>
          <w:rFonts w:ascii="Arial" w:hAnsi="Arial"/>
          <w:b/>
        </w:rPr>
        <w:t xml:space="preserve">              </w:t>
      </w:r>
      <w:r>
        <w:rPr>
          <w:rFonts w:ascii="Arial" w:hAnsi="Arial"/>
          <w:b/>
        </w:rPr>
        <w:t>-</w:t>
      </w:r>
      <w:r>
        <w:rPr>
          <w:rFonts w:ascii="Arial" w:hAnsi="Arial"/>
        </w:rPr>
        <w:t xml:space="preserve"> падающих материалов, элементов технологического оборудования и инструмента;</w:t>
      </w:r>
    </w:p>
    <w:p>
      <w:pPr>
        <w:pStyle w:val="Normal"/>
        <w:numPr>
          <w:ilvl w:val="0"/>
          <w:numId w:val="15"/>
        </w:numPr>
        <w:tabs>
          <w:tab w:val="clear" w:pos="708"/>
          <w:tab w:val="left" w:pos="851" w:leader="none"/>
        </w:tabs>
        <w:ind w:firstLine="709"/>
        <w:jc w:val="both"/>
        <w:rPr>
          <w:rFonts w:ascii="Arial" w:hAnsi="Arial"/>
        </w:rPr>
      </w:pPr>
      <w:r>
        <w:rPr>
          <w:rFonts w:ascii="Arial" w:hAnsi="Arial"/>
        </w:rPr>
        <w:t>повышенного уровня шума и вибрации;</w:t>
      </w:r>
    </w:p>
    <w:p>
      <w:pPr>
        <w:pStyle w:val="Normal"/>
        <w:numPr>
          <w:ilvl w:val="0"/>
          <w:numId w:val="15"/>
        </w:numPr>
        <w:tabs>
          <w:tab w:val="clear" w:pos="708"/>
          <w:tab w:val="left" w:pos="851" w:leader="none"/>
        </w:tabs>
        <w:ind w:firstLine="709"/>
        <w:jc w:val="both"/>
        <w:rPr>
          <w:rFonts w:ascii="Arial" w:hAnsi="Arial"/>
        </w:rPr>
      </w:pPr>
      <w:r>
        <w:rPr>
          <w:rFonts w:ascii="Arial" w:hAnsi="Arial"/>
        </w:rPr>
        <w:t>повышенной или пониженной температуры воздуха рабочей зоны;</w:t>
      </w:r>
    </w:p>
    <w:p>
      <w:pPr>
        <w:pStyle w:val="Normal"/>
        <w:numPr>
          <w:ilvl w:val="0"/>
          <w:numId w:val="15"/>
        </w:numPr>
        <w:tabs>
          <w:tab w:val="clear" w:pos="708"/>
          <w:tab w:val="left" w:pos="851" w:leader="none"/>
        </w:tabs>
        <w:ind w:right="340" w:firstLine="709"/>
        <w:jc w:val="both"/>
        <w:rPr>
          <w:rFonts w:ascii="Arial" w:hAnsi="Arial"/>
        </w:rPr>
      </w:pPr>
      <w:r>
        <w:rPr>
          <w:rFonts w:ascii="Arial" w:hAnsi="Arial"/>
        </w:rPr>
        <w:t>повышенной или пониженной температуры материальных объектов производственной среды;</w:t>
      </w:r>
    </w:p>
    <w:p>
      <w:pPr>
        <w:pStyle w:val="Normal"/>
        <w:numPr>
          <w:ilvl w:val="0"/>
          <w:numId w:val="15"/>
        </w:numPr>
        <w:tabs>
          <w:tab w:val="clear" w:pos="708"/>
          <w:tab w:val="left" w:pos="851" w:leader="none"/>
        </w:tabs>
        <w:ind w:firstLine="709"/>
        <w:jc w:val="both"/>
        <w:rPr>
          <w:rFonts w:ascii="Arial" w:hAnsi="Arial"/>
        </w:rPr>
      </w:pPr>
      <w:r>
        <w:rPr>
          <w:rFonts w:ascii="Arial" w:hAnsi="Arial"/>
        </w:rPr>
        <w:t>недостаточной освещенности рабочей зоны;</w:t>
      </w:r>
    </w:p>
    <w:p>
      <w:pPr>
        <w:pStyle w:val="Normal"/>
        <w:numPr>
          <w:ilvl w:val="0"/>
          <w:numId w:val="15"/>
        </w:numPr>
        <w:tabs>
          <w:tab w:val="clear" w:pos="708"/>
          <w:tab w:val="left" w:pos="851" w:leader="none"/>
        </w:tabs>
        <w:ind w:firstLine="709"/>
        <w:jc w:val="both"/>
        <w:rPr>
          <w:rFonts w:ascii="Arial" w:hAnsi="Arial"/>
        </w:rPr>
      </w:pPr>
      <w:r>
        <w:rPr>
          <w:rFonts w:ascii="Arial" w:hAnsi="Arial"/>
        </w:rPr>
        <w:t>повышенной загазованности и (или) запыленности воздуха рабочей зоны;</w:t>
      </w:r>
    </w:p>
    <w:p>
      <w:pPr>
        <w:pStyle w:val="Normal"/>
        <w:numPr>
          <w:ilvl w:val="0"/>
          <w:numId w:val="15"/>
        </w:numPr>
        <w:tabs>
          <w:tab w:val="clear" w:pos="708"/>
          <w:tab w:val="left" w:pos="851" w:leader="none"/>
        </w:tabs>
        <w:ind w:firstLine="709"/>
        <w:jc w:val="both"/>
        <w:rPr>
          <w:rFonts w:ascii="Arial" w:hAnsi="Arial"/>
        </w:rPr>
      </w:pPr>
      <w:r>
        <w:rPr>
          <w:rFonts w:ascii="Arial" w:hAnsi="Arial"/>
        </w:rPr>
        <w:t>повышенной или пониженной влажности воздуха рабочей зоны;</w:t>
      </w:r>
    </w:p>
    <w:p>
      <w:pPr>
        <w:pStyle w:val="Normal"/>
        <w:numPr>
          <w:ilvl w:val="0"/>
          <w:numId w:val="15"/>
        </w:numPr>
        <w:tabs>
          <w:tab w:val="clear" w:pos="708"/>
          <w:tab w:val="left" w:pos="851" w:leader="none"/>
        </w:tabs>
        <w:ind w:firstLine="709"/>
        <w:jc w:val="both"/>
        <w:rPr>
          <w:rFonts w:ascii="Arial" w:hAnsi="Arial"/>
        </w:rPr>
      </w:pPr>
      <w:r>
        <w:rPr>
          <w:rFonts w:ascii="Arial" w:hAnsi="Arial"/>
        </w:rPr>
        <w:t>физических и нервно-психических перегрузок.</w:t>
      </w:r>
    </w:p>
    <w:p>
      <w:pPr>
        <w:pStyle w:val="Normal"/>
        <w:numPr>
          <w:ilvl w:val="1"/>
          <w:numId w:val="23"/>
        </w:numPr>
        <w:tabs>
          <w:tab w:val="clear" w:pos="708"/>
          <w:tab w:val="left" w:pos="1134" w:leader="none"/>
        </w:tabs>
        <w:ind w:firstLine="709"/>
        <w:jc w:val="both"/>
        <w:rPr>
          <w:rFonts w:ascii="Arial" w:hAnsi="Arial"/>
        </w:rPr>
      </w:pPr>
      <w:r>
        <w:rPr>
          <w:rFonts w:ascii="Arial" w:hAnsi="Arial"/>
        </w:rPr>
        <w:t>Работник, имеющий I группу по электробезопасности, должен:</w:t>
      </w:r>
    </w:p>
    <w:p>
      <w:pPr>
        <w:pStyle w:val="Normal"/>
        <w:numPr>
          <w:ilvl w:val="0"/>
          <w:numId w:val="15"/>
        </w:numPr>
        <w:tabs>
          <w:tab w:val="clear" w:pos="708"/>
          <w:tab w:val="left" w:pos="851" w:leader="none"/>
        </w:tabs>
        <w:ind w:right="320" w:firstLine="709"/>
        <w:jc w:val="both"/>
        <w:rPr>
          <w:rFonts w:ascii="Arial" w:hAnsi="Arial"/>
        </w:rPr>
      </w:pPr>
      <w:r>
        <w:rPr>
          <w:rFonts w:ascii="Arial" w:hAnsi="Arial"/>
        </w:rPr>
        <w:t>выполнять только ту работу, которая поручена и по которой работник прошел инструктаж по охране труда на рабочем месте;</w:t>
      </w:r>
    </w:p>
    <w:p>
      <w:pPr>
        <w:pStyle w:val="Normal"/>
        <w:numPr>
          <w:ilvl w:val="0"/>
          <w:numId w:val="15"/>
        </w:numPr>
        <w:tabs>
          <w:tab w:val="clear" w:pos="708"/>
          <w:tab w:val="left" w:pos="851" w:leader="none"/>
        </w:tabs>
        <w:ind w:right="320" w:firstLine="709"/>
        <w:jc w:val="both"/>
        <w:rPr>
          <w:rFonts w:ascii="Arial" w:hAnsi="Arial"/>
        </w:rPr>
      </w:pPr>
      <w:r>
        <w:rPr>
          <w:rFonts w:ascii="Arial" w:hAnsi="Arial"/>
        </w:rPr>
        <w:t>выполнять требования системы стандартов безопасности труда и указания эксплуатационных документов на применяемые электроприборы, электрооборудование;</w:t>
      </w:r>
    </w:p>
    <w:p>
      <w:pPr>
        <w:pStyle w:val="Normal"/>
        <w:numPr>
          <w:ilvl w:val="0"/>
          <w:numId w:val="15"/>
        </w:numPr>
        <w:tabs>
          <w:tab w:val="clear" w:pos="708"/>
          <w:tab w:val="left" w:pos="851" w:leader="none"/>
        </w:tabs>
        <w:ind w:firstLine="709"/>
        <w:jc w:val="both"/>
        <w:rPr>
          <w:rFonts w:ascii="Arial" w:hAnsi="Arial"/>
        </w:rPr>
      </w:pPr>
      <w:r>
        <w:rPr>
          <w:rFonts w:ascii="Arial" w:hAnsi="Arial"/>
        </w:rPr>
        <w:t>знать порядок уведомления о случаях травмирования работника;</w:t>
      </w:r>
    </w:p>
    <w:p>
      <w:pPr>
        <w:pStyle w:val="Normal"/>
        <w:numPr>
          <w:ilvl w:val="0"/>
          <w:numId w:val="15"/>
        </w:numPr>
        <w:tabs>
          <w:tab w:val="clear" w:pos="708"/>
          <w:tab w:val="left" w:pos="851" w:leader="none"/>
        </w:tabs>
        <w:ind w:right="320" w:firstLine="709"/>
        <w:jc w:val="both"/>
        <w:rPr>
          <w:rFonts w:ascii="Arial" w:hAnsi="Arial"/>
        </w:rPr>
      </w:pPr>
      <w:r>
        <w:rPr>
          <w:rFonts w:ascii="Arial" w:hAnsi="Arial"/>
        </w:rPr>
        <w:t>знать об опасностях и рисках на своем рабочем месте, а также разработанных в их отношении мерах управления;</w:t>
      </w:r>
    </w:p>
    <w:p>
      <w:pPr>
        <w:pStyle w:val="Normal"/>
        <w:numPr>
          <w:ilvl w:val="0"/>
          <w:numId w:val="15"/>
        </w:numPr>
        <w:tabs>
          <w:tab w:val="clear" w:pos="708"/>
          <w:tab w:val="left" w:pos="851" w:leader="none"/>
        </w:tabs>
        <w:ind w:right="320" w:firstLine="709"/>
        <w:jc w:val="both"/>
        <w:rPr>
          <w:rFonts w:ascii="Arial" w:hAnsi="Arial"/>
        </w:rPr>
      </w:pPr>
      <w:r>
        <w:rPr>
          <w:rFonts w:ascii="Arial" w:hAnsi="Arial"/>
        </w:rPr>
        <w:t>уметь оказывать первую помощь пострадавшим от электрического тока и при других несчастных случаях.</w:t>
      </w:r>
    </w:p>
    <w:p>
      <w:pPr>
        <w:pStyle w:val="Normal"/>
        <w:numPr>
          <w:ilvl w:val="1"/>
          <w:numId w:val="23"/>
        </w:numPr>
        <w:tabs>
          <w:tab w:val="clear" w:pos="708"/>
          <w:tab w:val="left" w:pos="1134" w:leader="none"/>
        </w:tabs>
        <w:ind w:right="320" w:firstLine="709"/>
        <w:jc w:val="both"/>
        <w:rPr>
          <w:rFonts w:ascii="Arial" w:hAnsi="Arial"/>
        </w:rPr>
      </w:pPr>
      <w:r>
        <w:rPr>
          <w:rFonts w:ascii="Arial" w:hAnsi="Arial"/>
        </w:rPr>
        <w:t>В организации могут применяться только электроприборы, соответствующие требованиям стандартов, технических условий и другой нормативно-технической документации, разрешенные к применению в установленном порядке.</w:t>
      </w:r>
    </w:p>
    <w:p>
      <w:pPr>
        <w:pStyle w:val="Normal"/>
        <w:numPr>
          <w:ilvl w:val="1"/>
          <w:numId w:val="23"/>
        </w:numPr>
        <w:tabs>
          <w:tab w:val="clear" w:pos="708"/>
          <w:tab w:val="left" w:pos="1134" w:leader="none"/>
        </w:tabs>
        <w:ind w:right="320" w:firstLine="709"/>
        <w:jc w:val="both"/>
        <w:rPr>
          <w:rFonts w:ascii="Arial" w:hAnsi="Arial"/>
        </w:rPr>
      </w:pPr>
      <w:r>
        <w:rPr>
          <w:rFonts w:ascii="Arial" w:hAnsi="Arial"/>
        </w:rPr>
        <w:t>Документы, сопровождающие электроприборы содержат важную информацию для персонала по безопасности и правильному применению, техническому обслуживанию и ремонту изделия. Как правило, сопроводительные документы состоят из паспорта, инструкции по эксплуатации и техническому описанию изделия.</w:t>
      </w:r>
    </w:p>
    <w:p>
      <w:pPr>
        <w:pStyle w:val="Normal"/>
        <w:numPr>
          <w:ilvl w:val="1"/>
          <w:numId w:val="23"/>
        </w:numPr>
        <w:tabs>
          <w:tab w:val="clear" w:pos="708"/>
          <w:tab w:val="left" w:pos="2134" w:leader="none"/>
        </w:tabs>
        <w:ind w:right="320" w:firstLine="709"/>
        <w:jc w:val="both"/>
        <w:rPr>
          <w:rFonts w:ascii="Arial" w:hAnsi="Arial"/>
        </w:rPr>
      </w:pPr>
      <w:r>
        <w:rPr>
          <w:rFonts w:ascii="Arial" w:hAnsi="Arial"/>
        </w:rPr>
        <w:t>Работнику необходимо знать и строго соблюдать требования по охране труда, пожарной безопасности, производственной санитарии.</w:t>
      </w:r>
    </w:p>
    <w:p>
      <w:pPr>
        <w:pStyle w:val="Normal"/>
        <w:numPr>
          <w:ilvl w:val="1"/>
          <w:numId w:val="23"/>
        </w:numPr>
        <w:tabs>
          <w:tab w:val="clear" w:pos="708"/>
          <w:tab w:val="left" w:pos="2134" w:leader="none"/>
        </w:tabs>
        <w:ind w:right="320" w:firstLine="709"/>
        <w:jc w:val="both"/>
        <w:rPr>
          <w:rFonts w:ascii="Arial" w:hAnsi="Arial"/>
        </w:rPr>
      </w:pPr>
      <w:r>
        <w:rPr>
          <w:rFonts w:ascii="Arial" w:hAnsi="Arial"/>
        </w:rPr>
        <w:t>Работник должен быть ознакомлен с результатами специальной оценки условий труда (технические работники) и оценки профессиональных рисков.</w:t>
      </w:r>
    </w:p>
    <w:p>
      <w:pPr>
        <w:pStyle w:val="Normal"/>
        <w:numPr>
          <w:ilvl w:val="1"/>
          <w:numId w:val="23"/>
        </w:numPr>
        <w:tabs>
          <w:tab w:val="clear" w:pos="708"/>
          <w:tab w:val="left" w:pos="2070" w:leader="none"/>
        </w:tabs>
        <w:ind w:right="320" w:firstLine="709"/>
        <w:jc w:val="both"/>
        <w:rPr>
          <w:rFonts w:ascii="Arial" w:hAnsi="Arial"/>
        </w:rPr>
      </w:pPr>
      <w:r>
        <w:rPr>
          <w:rFonts w:ascii="Arial" w:hAnsi="Arial"/>
        </w:rPr>
        <w:t>Работник извещает своего непосредственного руководителя о любой ситуации, угрожающей жизни и здоровью людей, о каждом несчастном случае, произошедшем на рабочем месте, о микроповреждениях (микротравмах), произошедших при выполнении работ, об ухудшении состояния своего здоровья, в том числе о проявлении признаков острого заболевания.</w:t>
      </w:r>
    </w:p>
    <w:p>
      <w:pPr>
        <w:pStyle w:val="Normal"/>
        <w:numPr>
          <w:ilvl w:val="1"/>
          <w:numId w:val="23"/>
        </w:numPr>
        <w:tabs>
          <w:tab w:val="clear" w:pos="708"/>
          <w:tab w:val="left" w:pos="2074" w:leader="none"/>
        </w:tabs>
        <w:spacing w:before="0" w:after="300"/>
        <w:ind w:right="320" w:firstLine="709"/>
        <w:jc w:val="both"/>
        <w:rPr>
          <w:rFonts w:ascii="Arial" w:hAnsi="Arial"/>
        </w:rPr>
      </w:pPr>
      <w:r>
        <w:rPr>
          <w:rFonts w:ascii="Arial" w:hAnsi="Arial"/>
        </w:rPr>
        <w:t>Работники несут ответственность в соответствии с действующим законодательством за соблюдение требований Инструкции, производственный травматизм и аварии, которые произошли по их вине.</w:t>
      </w:r>
    </w:p>
    <w:p>
      <w:pPr>
        <w:pStyle w:val="Normal"/>
        <w:keepNext w:val="true"/>
        <w:keepLines/>
        <w:numPr>
          <w:ilvl w:val="0"/>
          <w:numId w:val="23"/>
        </w:numPr>
        <w:tabs>
          <w:tab w:val="clear" w:pos="708"/>
          <w:tab w:val="left" w:pos="1752" w:leader="none"/>
        </w:tabs>
        <w:ind w:left="840" w:firstLine="580"/>
        <w:jc w:val="both"/>
        <w:rPr>
          <w:rFonts w:ascii="Arial" w:hAnsi="Arial"/>
        </w:rPr>
      </w:pPr>
      <w:bookmarkStart w:id="71" w:name="bookmark72"/>
      <w:r>
        <w:rPr>
          <w:rFonts w:ascii="Arial" w:hAnsi="Arial"/>
        </w:rPr>
        <w:t>Общие сведения о причинах электротравм</w:t>
      </w:r>
      <w:bookmarkEnd w:id="71"/>
    </w:p>
    <w:p>
      <w:pPr>
        <w:pStyle w:val="Normal"/>
        <w:numPr>
          <w:ilvl w:val="1"/>
          <w:numId w:val="23"/>
        </w:numPr>
        <w:tabs>
          <w:tab w:val="clear" w:pos="708"/>
          <w:tab w:val="left" w:pos="2000" w:leader="none"/>
        </w:tabs>
        <w:ind w:right="320" w:firstLine="709"/>
        <w:jc w:val="both"/>
        <w:rPr>
          <w:rFonts w:ascii="Arial" w:hAnsi="Arial"/>
        </w:rPr>
      </w:pPr>
      <w:r>
        <w:rPr>
          <w:rFonts w:ascii="Arial" w:hAnsi="Arial"/>
        </w:rPr>
        <w:t>Опасность поражения человека электрическим током зависит от ряда факторов: величины и частоты электрического тока, продолжительности его воздействия и пути прохождения по организму человека, сопротивления покровов кожи человека воздействию электрического тока, влажности воздуха.</w:t>
      </w:r>
    </w:p>
    <w:p>
      <w:pPr>
        <w:pStyle w:val="Normal"/>
        <w:numPr>
          <w:ilvl w:val="1"/>
          <w:numId w:val="23"/>
        </w:numPr>
        <w:tabs>
          <w:tab w:val="clear" w:pos="708"/>
          <w:tab w:val="left" w:pos="2000" w:leader="none"/>
        </w:tabs>
        <w:ind w:right="320" w:firstLine="709"/>
        <w:jc w:val="both"/>
        <w:rPr>
          <w:rFonts w:ascii="Arial" w:hAnsi="Arial"/>
        </w:rPr>
      </w:pPr>
      <w:r>
        <w:drawing>
          <wp:anchor behindDoc="1" distT="0" distB="1374775" distL="63500" distR="313690" simplePos="0" locked="0" layoutInCell="0" allowOverlap="1" relativeHeight="6">
            <wp:simplePos x="0" y="0"/>
            <wp:positionH relativeFrom="margin">
              <wp:posOffset>723900</wp:posOffset>
            </wp:positionH>
            <wp:positionV relativeFrom="paragraph">
              <wp:posOffset>670560</wp:posOffset>
            </wp:positionV>
            <wp:extent cx="682625" cy="1078865"/>
            <wp:effectExtent l="0" t="0" r="0" b="0"/>
            <wp:wrapSquare wrapText="right"/>
            <wp:docPr id="10" name="Изображение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Изображение2" descr=""/>
                    <pic:cNvPicPr>
                      <a:picLocks noChangeAspect="1" noChangeArrowheads="1"/>
                    </pic:cNvPicPr>
                  </pic:nvPicPr>
                  <pic:blipFill>
                    <a:blip r:embed="rId3"/>
                    <a:stretch>
                      <a:fillRect/>
                    </a:stretch>
                  </pic:blipFill>
                  <pic:spPr bwMode="auto">
                    <a:xfrm>
                      <a:off x="0" y="0"/>
                      <a:ext cx="682625" cy="1078865"/>
                    </a:xfrm>
                    <a:prstGeom prst="rect">
                      <a:avLst/>
                    </a:prstGeom>
                  </pic:spPr>
                </pic:pic>
              </a:graphicData>
            </a:graphic>
          </wp:anchor>
        </w:drawing>
        <w:drawing>
          <wp:anchor behindDoc="1" distT="0" distB="0" distL="63500" distR="63500" simplePos="0" locked="0" layoutInCell="0" allowOverlap="1" relativeHeight="7">
            <wp:simplePos x="0" y="0"/>
            <wp:positionH relativeFrom="margin">
              <wp:posOffset>3793490</wp:posOffset>
            </wp:positionH>
            <wp:positionV relativeFrom="paragraph">
              <wp:posOffset>676910</wp:posOffset>
            </wp:positionV>
            <wp:extent cx="762000" cy="1048385"/>
            <wp:effectExtent l="0" t="0" r="0" b="0"/>
            <wp:wrapSquare wrapText="bothSides"/>
            <wp:docPr id="11" name="Изображение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Изображение3" descr=""/>
                    <pic:cNvPicPr>
                      <a:picLocks noChangeAspect="1" noChangeArrowheads="1"/>
                    </pic:cNvPicPr>
                  </pic:nvPicPr>
                  <pic:blipFill>
                    <a:blip r:embed="rId4"/>
                    <a:stretch>
                      <a:fillRect/>
                    </a:stretch>
                  </pic:blipFill>
                  <pic:spPr bwMode="auto">
                    <a:xfrm>
                      <a:off x="0" y="0"/>
                      <a:ext cx="762000" cy="1048385"/>
                    </a:xfrm>
                    <a:prstGeom prst="rect">
                      <a:avLst/>
                    </a:prstGeom>
                  </pic:spPr>
                </pic:pic>
              </a:graphicData>
            </a:graphic>
          </wp:anchor>
        </w:drawing>
        <mc:AlternateContent>
          <mc:Choice Requires="wps">
            <w:drawing>
              <wp:anchor behindDoc="1" distT="0" distB="618490" distL="55880" distR="3305175" simplePos="0" locked="0" layoutInCell="0" allowOverlap="1" relativeHeight="8" wp14:anchorId="70FCAE01">
                <wp:simplePos x="0" y="0"/>
                <wp:positionH relativeFrom="margin">
                  <wp:posOffset>1717675</wp:posOffset>
                </wp:positionH>
                <wp:positionV relativeFrom="paragraph">
                  <wp:posOffset>811530</wp:posOffset>
                </wp:positionV>
                <wp:extent cx="1795145" cy="965835"/>
                <wp:effectExtent l="0" t="0" r="0" b="0"/>
                <wp:wrapTopAndBottom/>
                <wp:docPr id="12" name="Врезка12"/>
                <a:graphic xmlns:a="http://schemas.openxmlformats.org/drawingml/2006/main">
                  <a:graphicData uri="http://schemas.microsoft.com/office/word/2010/wordprocessingShape">
                    <wps:wsp>
                      <wps:cNvSpPr/>
                      <wps:spPr>
                        <a:xfrm>
                          <a:off x="0" y="0"/>
                          <a:ext cx="1795320" cy="965880"/>
                        </a:xfrm>
                        <a:prstGeom prst="rect">
                          <a:avLst/>
                        </a:prstGeom>
                        <a:noFill/>
                        <a:ln w="0">
                          <a:noFill/>
                        </a:ln>
                      </wps:spPr>
                      <wps:style>
                        <a:lnRef idx="0"/>
                        <a:fillRef idx="0"/>
                        <a:effectRef idx="0"/>
                        <a:fontRef idx="minor"/>
                      </wps:style>
                      <wps:txbx>
                        <w:txbxContent>
                          <w:p>
                            <w:pPr>
                              <w:pStyle w:val="91"/>
                              <w:shd w:val="clear" w:color="auto" w:fill="auto"/>
                              <w:rPr/>
                            </w:pPr>
                            <w:r>
                              <w:rPr>
                                <w:rStyle w:val="9Exact"/>
                                <w:b/>
                                <w:bCs/>
                              </w:rPr>
                              <w:t>прикосновение к незащищенным токоведущиы частям электрооборудования, находящегося под напряжением;</w:t>
                            </w:r>
                          </w:p>
                        </w:txbxContent>
                      </wps:txbx>
                      <wps:bodyPr lIns="0" rIns="0" tIns="0" bIns="0" anchor="t">
                        <a:noAutofit/>
                      </wps:bodyPr>
                    </wps:wsp>
                  </a:graphicData>
                </a:graphic>
              </wp:anchor>
            </w:drawing>
          </mc:Choice>
          <mc:Fallback>
            <w:pict>
              <v:rect id="shape_0" ID="Врезка12" path="m0,0l-2147483645,0l-2147483645,-2147483646l0,-2147483646xe" stroked="f" o:allowincell="f" style="position:absolute;margin-left:135.25pt;margin-top:63.9pt;width:141.3pt;height:76pt;mso-wrap-style:square;v-text-anchor:top;mso-position-horizontal-relative:margin" wp14:anchorId="70FCAE01">
                <v:fill o:detectmouseclick="t" on="false"/>
                <v:stroke color="#3465a4" joinstyle="round" endcap="flat"/>
                <v:textbox>
                  <w:txbxContent>
                    <w:p>
                      <w:pPr>
                        <w:pStyle w:val="91"/>
                        <w:shd w:val="clear" w:color="auto" w:fill="auto"/>
                        <w:rPr/>
                      </w:pPr>
                      <w:r>
                        <w:rPr>
                          <w:rStyle w:val="9Exact"/>
                          <w:b/>
                          <w:bCs/>
                        </w:rPr>
                        <w:t>прикосновение к незащищенным токоведущиы частям электрооборудования, находящегося под напряжением;</w:t>
                      </w:r>
                    </w:p>
                  </w:txbxContent>
                </v:textbox>
                <w10:wrap type="topAndBottom"/>
              </v:rect>
            </w:pict>
          </mc:Fallback>
        </mc:AlternateContent>
        <mc:AlternateContent>
          <mc:Choice Requires="wps">
            <w:drawing>
              <wp:anchor behindDoc="1" distT="0" distB="587375" distL="3054350" distR="393065" simplePos="0" locked="0" layoutInCell="0" allowOverlap="1" relativeHeight="10" wp14:anchorId="7732CAD9">
                <wp:simplePos x="0" y="0"/>
                <wp:positionH relativeFrom="margin">
                  <wp:posOffset>4771390</wp:posOffset>
                </wp:positionH>
                <wp:positionV relativeFrom="paragraph">
                  <wp:posOffset>841375</wp:posOffset>
                </wp:positionV>
                <wp:extent cx="1654810" cy="966470"/>
                <wp:effectExtent l="0" t="0" r="0" b="0"/>
                <wp:wrapTopAndBottom/>
                <wp:docPr id="14" name="Врезка13"/>
                <a:graphic xmlns:a="http://schemas.openxmlformats.org/drawingml/2006/main">
                  <a:graphicData uri="http://schemas.microsoft.com/office/word/2010/wordprocessingShape">
                    <wps:wsp>
                      <wps:cNvSpPr/>
                      <wps:spPr>
                        <a:xfrm>
                          <a:off x="0" y="0"/>
                          <a:ext cx="1654920" cy="966600"/>
                        </a:xfrm>
                        <a:prstGeom prst="rect">
                          <a:avLst/>
                        </a:prstGeom>
                        <a:noFill/>
                        <a:ln w="0">
                          <a:noFill/>
                        </a:ln>
                      </wps:spPr>
                      <wps:style>
                        <a:lnRef idx="0"/>
                        <a:fillRef idx="0"/>
                        <a:effectRef idx="0"/>
                        <a:fontRef idx="minor"/>
                      </wps:style>
                      <wps:txbx>
                        <w:txbxContent>
                          <w:p>
                            <w:pPr>
                              <w:pStyle w:val="91"/>
                              <w:shd w:val="clear" w:color="auto" w:fill="auto"/>
                              <w:rPr/>
                            </w:pPr>
                            <w:r>
                              <w:rPr>
                                <w:rStyle w:val="9Exact"/>
                                <w:b/>
                                <w:bCs/>
                              </w:rPr>
                              <w:t>неисправность или отсутствие защитного заземления, предусмотренного техническим паспортом электрооборудования;</w:t>
                            </w:r>
                          </w:p>
                        </w:txbxContent>
                      </wps:txbx>
                      <wps:bodyPr lIns="0" rIns="0" tIns="0" bIns="0" anchor="t">
                        <a:noAutofit/>
                      </wps:bodyPr>
                    </wps:wsp>
                  </a:graphicData>
                </a:graphic>
              </wp:anchor>
            </w:drawing>
          </mc:Choice>
          <mc:Fallback>
            <w:pict>
              <v:rect id="shape_0" ID="Врезка13" path="m0,0l-2147483645,0l-2147483645,-2147483646l0,-2147483646xe" stroked="f" o:allowincell="f" style="position:absolute;margin-left:375.7pt;margin-top:66.25pt;width:130.25pt;height:76.05pt;mso-wrap-style:square;v-text-anchor:top;mso-position-horizontal-relative:margin" wp14:anchorId="7732CAD9">
                <v:fill o:detectmouseclick="t" on="false"/>
                <v:stroke color="#3465a4" joinstyle="round" endcap="flat"/>
                <v:textbox>
                  <w:txbxContent>
                    <w:p>
                      <w:pPr>
                        <w:pStyle w:val="91"/>
                        <w:shd w:val="clear" w:color="auto" w:fill="auto"/>
                        <w:rPr/>
                      </w:pPr>
                      <w:r>
                        <w:rPr>
                          <w:rStyle w:val="9Exact"/>
                          <w:b/>
                          <w:bCs/>
                        </w:rPr>
                        <w:t>неисправность или отсутствие защитного заземления, предусмотренного техническим паспортом электрооборудования;</w:t>
                      </w:r>
                    </w:p>
                  </w:txbxContent>
                </v:textbox>
                <w10:wrap type="topAndBottom"/>
              </v:rect>
            </w:pict>
          </mc:Fallback>
        </mc:AlternateContent>
        <mc:AlternateContent>
          <mc:Choice Requires="wps">
            <w:drawing>
              <wp:anchor behindDoc="1" distT="0" distB="0" distL="1916430" distR="3343910" simplePos="0" locked="0" layoutInCell="0" allowOverlap="1" relativeHeight="13" wp14:anchorId="09C525AC">
                <wp:simplePos x="0" y="0"/>
                <wp:positionH relativeFrom="margin">
                  <wp:posOffset>1757045</wp:posOffset>
                </wp:positionH>
                <wp:positionV relativeFrom="paragraph">
                  <wp:posOffset>2359025</wp:posOffset>
                </wp:positionV>
                <wp:extent cx="1718945" cy="494030"/>
                <wp:effectExtent l="0" t="0" r="0" b="0"/>
                <wp:wrapTopAndBottom/>
                <wp:docPr id="16" name="Врезка14"/>
                <a:graphic xmlns:a="http://schemas.openxmlformats.org/drawingml/2006/main">
                  <a:graphicData uri="http://schemas.microsoft.com/office/word/2010/wordprocessingShape">
                    <wps:wsp>
                      <wps:cNvSpPr/>
                      <wps:spPr>
                        <a:xfrm>
                          <a:off x="0" y="0"/>
                          <a:ext cx="1719000" cy="493920"/>
                        </a:xfrm>
                        <a:prstGeom prst="rect">
                          <a:avLst/>
                        </a:prstGeom>
                        <a:noFill/>
                        <a:ln w="0">
                          <a:noFill/>
                        </a:ln>
                      </wps:spPr>
                      <wps:style>
                        <a:lnRef idx="0"/>
                        <a:fillRef idx="0"/>
                        <a:effectRef idx="0"/>
                        <a:fontRef idx="minor"/>
                      </wps:style>
                      <wps:txbx>
                        <w:txbxContent>
                          <w:p>
                            <w:pPr>
                              <w:pStyle w:val="91"/>
                              <w:shd w:val="clear" w:color="auto" w:fill="auto"/>
                              <w:spacing w:lineRule="exact" w:line="360"/>
                              <w:rPr/>
                            </w:pPr>
                            <w:r>
                              <w:rPr>
                                <w:rStyle w:val="9Exact"/>
                                <w:b/>
                                <w:bCs/>
                              </w:rPr>
                              <w:t>неисправность оборудования, электросетей, пусковых устройств;</w:t>
                            </w:r>
                          </w:p>
                        </w:txbxContent>
                      </wps:txbx>
                      <wps:bodyPr lIns="0" rIns="0" tIns="0" bIns="0" anchor="t">
                        <a:noAutofit/>
                      </wps:bodyPr>
                    </wps:wsp>
                  </a:graphicData>
                </a:graphic>
              </wp:anchor>
            </w:drawing>
          </mc:Choice>
          <mc:Fallback>
            <w:pict>
              <v:rect id="shape_0" ID="Врезка14" path="m0,0l-2147483645,0l-2147483645,-2147483646l0,-2147483646xe" stroked="f" o:allowincell="f" style="position:absolute;margin-left:138.35pt;margin-top:185.75pt;width:135.3pt;height:38.85pt;mso-wrap-style:square;v-text-anchor:top;mso-position-horizontal-relative:margin" wp14:anchorId="09C525AC">
                <v:fill o:detectmouseclick="t" on="false"/>
                <v:stroke color="#3465a4" joinstyle="round" endcap="flat"/>
                <v:textbox>
                  <w:txbxContent>
                    <w:p>
                      <w:pPr>
                        <w:pStyle w:val="91"/>
                        <w:shd w:val="clear" w:color="auto" w:fill="auto"/>
                        <w:spacing w:lineRule="exact" w:line="360"/>
                        <w:rPr/>
                      </w:pPr>
                      <w:r>
                        <w:rPr>
                          <w:rStyle w:val="9Exact"/>
                          <w:b/>
                          <w:bCs/>
                        </w:rPr>
                        <w:t>неисправность оборудования, электросетей, пусковых устройств;</w:t>
                      </w:r>
                    </w:p>
                  </w:txbxContent>
                </v:textbox>
                <w10:wrap type="topAndBottom"/>
              </v:rect>
            </w:pict>
          </mc:Fallback>
        </mc:AlternateContent>
        <mc:AlternateContent>
          <mc:Choice Requires="wps">
            <w:drawing>
              <wp:anchor behindDoc="1" distT="18415" distB="198120" distL="4977130" distR="435610" simplePos="0" locked="0" layoutInCell="0" allowOverlap="1" relativeHeight="15" wp14:anchorId="7F93442D">
                <wp:simplePos x="0" y="0"/>
                <wp:positionH relativeFrom="margin">
                  <wp:posOffset>4808220</wp:posOffset>
                </wp:positionH>
                <wp:positionV relativeFrom="paragraph">
                  <wp:posOffset>2424430</wp:posOffset>
                </wp:positionV>
                <wp:extent cx="1576070" cy="224155"/>
                <wp:effectExtent l="0" t="0" r="0" b="0"/>
                <wp:wrapTopAndBottom/>
                <wp:docPr id="18" name="Врезка15"/>
                <a:graphic xmlns:a="http://schemas.openxmlformats.org/drawingml/2006/main">
                  <a:graphicData uri="http://schemas.microsoft.com/office/word/2010/wordprocessingShape">
                    <wps:wsp>
                      <wps:cNvSpPr/>
                      <wps:spPr>
                        <a:xfrm>
                          <a:off x="0" y="0"/>
                          <a:ext cx="1576080" cy="224280"/>
                        </a:xfrm>
                        <a:prstGeom prst="rect">
                          <a:avLst/>
                        </a:prstGeom>
                        <a:noFill/>
                        <a:ln w="0">
                          <a:noFill/>
                        </a:ln>
                      </wps:spPr>
                      <wps:style>
                        <a:lnRef idx="0"/>
                        <a:fillRef idx="0"/>
                        <a:effectRef idx="0"/>
                        <a:fontRef idx="minor"/>
                      </wps:style>
                      <wps:txbx>
                        <w:txbxContent>
                          <w:p>
                            <w:pPr>
                              <w:pStyle w:val="91"/>
                              <w:shd w:val="clear" w:color="auto" w:fill="auto"/>
                              <w:spacing w:lineRule="exact" w:line="280"/>
                              <w:rPr/>
                            </w:pPr>
                            <w:r>
                              <w:rPr>
                                <w:rStyle w:val="9Exact"/>
                                <w:b/>
                                <w:bCs/>
                              </w:rPr>
                              <w:t>перегрузка электрической цепи.</w:t>
                            </w:r>
                          </w:p>
                        </w:txbxContent>
                      </wps:txbx>
                      <wps:bodyPr lIns="0" rIns="0" tIns="0" bIns="0" anchor="t">
                        <a:noAutofit/>
                      </wps:bodyPr>
                    </wps:wsp>
                  </a:graphicData>
                </a:graphic>
              </wp:anchor>
            </w:drawing>
          </mc:Choice>
          <mc:Fallback>
            <w:pict>
              <v:rect id="shape_0" ID="Врезка15" path="m0,0l-2147483645,0l-2147483645,-2147483646l0,-2147483646xe" stroked="f" o:allowincell="f" style="position:absolute;margin-left:378.6pt;margin-top:190.9pt;width:124.05pt;height:17.6pt;mso-wrap-style:square;v-text-anchor:top;mso-position-horizontal-relative:margin" wp14:anchorId="7F93442D">
                <v:fill o:detectmouseclick="t" on="false"/>
                <v:stroke color="#3465a4" joinstyle="round" endcap="flat"/>
                <v:textbox>
                  <w:txbxContent>
                    <w:p>
                      <w:pPr>
                        <w:pStyle w:val="91"/>
                        <w:shd w:val="clear" w:color="auto" w:fill="auto"/>
                        <w:spacing w:lineRule="exact" w:line="280"/>
                        <w:rPr/>
                      </w:pPr>
                      <w:r>
                        <w:rPr>
                          <w:rStyle w:val="9Exact"/>
                          <w:b/>
                          <w:bCs/>
                        </w:rPr>
                        <w:t>перегрузка электрической цепи.</w:t>
                      </w:r>
                    </w:p>
                  </w:txbxContent>
                </v:textbox>
                <w10:wrap type="topAndBottom"/>
              </v:rect>
            </w:pict>
          </mc:Fallback>
        </mc:AlternateContent>
      </w:r>
      <w:r>
        <w:rPr>
          <w:rFonts w:ascii="Arial" w:hAnsi="Arial"/>
        </w:rPr>
        <w:t>Основными причинами поражения человека электрическим током являются:</w:t>
      </w:r>
    </w:p>
    <w:p>
      <w:pPr>
        <w:pStyle w:val="91"/>
        <w:shd w:val="clear" w:color="auto" w:fill="auto"/>
        <w:spacing w:lineRule="auto" w:line="240" w:before="0" w:after="1140"/>
        <w:ind w:right="5040" w:firstLine="709"/>
        <w:rPr>
          <w:rFonts w:ascii="Arial" w:hAnsi="Arial"/>
        </w:rPr>
      </w:pPr>
      <w:r>
        <w:drawing>
          <wp:anchor behindDoc="1" distT="0" distB="0" distL="63500" distR="63500" simplePos="0" locked="0" layoutInCell="0" allowOverlap="1" relativeHeight="12">
            <wp:simplePos x="0" y="0"/>
            <wp:positionH relativeFrom="margin">
              <wp:posOffset>3597910</wp:posOffset>
            </wp:positionH>
            <wp:positionV relativeFrom="paragraph">
              <wp:posOffset>2098675</wp:posOffset>
            </wp:positionV>
            <wp:extent cx="956945" cy="652145"/>
            <wp:effectExtent l="0" t="0" r="0" b="0"/>
            <wp:wrapSquare wrapText="bothSides"/>
            <wp:docPr id="20" name="Изображение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Изображение4" descr=""/>
                    <pic:cNvPicPr>
                      <a:picLocks noChangeAspect="1" noChangeArrowheads="1"/>
                    </pic:cNvPicPr>
                  </pic:nvPicPr>
                  <pic:blipFill>
                    <a:blip r:embed="rId5"/>
                    <a:stretch>
                      <a:fillRect/>
                    </a:stretch>
                  </pic:blipFill>
                  <pic:spPr bwMode="auto">
                    <a:xfrm>
                      <a:off x="0" y="0"/>
                      <a:ext cx="956945" cy="652145"/>
                    </a:xfrm>
                    <a:prstGeom prst="rect">
                      <a:avLst/>
                    </a:prstGeom>
                  </pic:spPr>
                </pic:pic>
              </a:graphicData>
            </a:graphic>
          </wp:anchor>
        </w:drawing>
        <w:drawing>
          <wp:anchor behindDoc="1" distT="0" distB="0" distL="63500" distR="362585" simplePos="0" locked="0" layoutInCell="0" allowOverlap="1" relativeHeight="17">
            <wp:simplePos x="0" y="0"/>
            <wp:positionH relativeFrom="margin">
              <wp:posOffset>583565</wp:posOffset>
            </wp:positionH>
            <wp:positionV relativeFrom="paragraph">
              <wp:posOffset>-79375</wp:posOffset>
            </wp:positionV>
            <wp:extent cx="847090" cy="1073150"/>
            <wp:effectExtent l="0" t="0" r="0" b="0"/>
            <wp:wrapSquare wrapText="right"/>
            <wp:docPr id="21" name="Изображение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Изображение5" descr=""/>
                    <pic:cNvPicPr>
                      <a:picLocks noChangeAspect="1" noChangeArrowheads="1"/>
                    </pic:cNvPicPr>
                  </pic:nvPicPr>
                  <pic:blipFill>
                    <a:blip r:embed="rId6"/>
                    <a:stretch>
                      <a:fillRect/>
                    </a:stretch>
                  </pic:blipFill>
                  <pic:spPr bwMode="auto">
                    <a:xfrm>
                      <a:off x="0" y="0"/>
                      <a:ext cx="847090" cy="1073150"/>
                    </a:xfrm>
                    <a:prstGeom prst="rect">
                      <a:avLst/>
                    </a:prstGeom>
                  </pic:spPr>
                </pic:pic>
              </a:graphicData>
            </a:graphic>
          </wp:anchor>
        </w:drawing>
      </w:r>
      <w:r>
        <w:rPr>
          <w:rFonts w:ascii="Arial" w:hAnsi="Arial"/>
        </w:rPr>
        <w:t>проведение ремонтных работ под напряжением;</w:t>
      </w:r>
    </w:p>
    <w:p>
      <w:pPr>
        <w:pStyle w:val="Normal"/>
        <w:numPr>
          <w:ilvl w:val="1"/>
          <w:numId w:val="23"/>
        </w:numPr>
        <w:tabs>
          <w:tab w:val="clear" w:pos="708"/>
          <w:tab w:val="left" w:pos="1189" w:leader="none"/>
        </w:tabs>
        <w:spacing w:before="0" w:after="34"/>
        <w:ind w:left="600" w:hanging="0"/>
        <w:jc w:val="both"/>
        <w:rPr>
          <w:rFonts w:ascii="Arial" w:hAnsi="Arial"/>
        </w:rPr>
      </w:pPr>
      <w:r>
        <w:rPr>
          <w:rFonts w:ascii="Arial" w:hAnsi="Arial"/>
        </w:rPr>
        <w:t>Основными мерами защиты от поражения электрическим током</w:t>
      </w:r>
    </w:p>
    <w:p>
      <w:pPr>
        <w:pStyle w:val="Normal"/>
        <w:rPr>
          <w:rFonts w:ascii="Arial" w:hAnsi="Arial"/>
        </w:rPr>
      </w:pPr>
      <w:r>
        <w:rPr>
          <w:rFonts w:ascii="Arial" w:hAnsi="Arial"/>
        </w:rPr>
        <w:t>являются:</w:t>
      </w:r>
    </w:p>
    <w:p>
      <w:pPr>
        <w:pStyle w:val="Normal"/>
        <w:rPr>
          <w:rFonts w:ascii="Arial" w:hAnsi="Arial"/>
        </w:rPr>
      </w:pPr>
      <w:r>
        <w:rPr>
          <w:rFonts w:ascii="Arial" w:hAnsi="Arial"/>
        </w:rPr>
      </w:r>
      <w:r>
        <w:br w:type="page"/>
      </w:r>
    </w:p>
    <w:p>
      <w:pPr>
        <w:pStyle w:val="101"/>
        <w:shd w:val="clear" w:color="auto" w:fill="auto"/>
        <w:spacing w:lineRule="auto" w:line="240" w:before="0" w:after="923"/>
        <w:ind w:right="4820" w:hanging="0"/>
        <w:rPr>
          <w:rFonts w:ascii="Arial" w:hAnsi="Arial"/>
        </w:rPr>
      </w:pPr>
      <w:r>
        <w:rPr>
          <w:rFonts w:ascii="Arial" w:hAnsi="Arial"/>
        </w:rPr>
        <w:t>обеспечение недопустимости токоведущих частей для случайного прикосновения;</w:t>
      </w:r>
    </w:p>
    <w:p>
      <w:pPr>
        <w:pStyle w:val="Normal"/>
        <w:keepNext w:val="true"/>
        <w:keepLines/>
        <w:numPr>
          <w:ilvl w:val="0"/>
          <w:numId w:val="23"/>
        </w:numPr>
        <w:tabs>
          <w:tab w:val="clear" w:pos="708"/>
          <w:tab w:val="left" w:pos="932" w:leader="none"/>
        </w:tabs>
        <w:spacing w:before="0" w:after="900"/>
        <w:ind w:firstLine="600"/>
        <w:jc w:val="both"/>
        <w:rPr>
          <w:rFonts w:ascii="Arial" w:hAnsi="Arial"/>
        </w:rPr>
      </w:pPr>
      <w:r>
        <w:drawing>
          <wp:anchor behindDoc="1" distT="481330" distB="0" distL="63500" distR="182880" simplePos="0" locked="0" layoutInCell="0" allowOverlap="1" relativeHeight="18">
            <wp:simplePos x="0" y="0"/>
            <wp:positionH relativeFrom="margin">
              <wp:posOffset>117475</wp:posOffset>
            </wp:positionH>
            <wp:positionV relativeFrom="paragraph">
              <wp:posOffset>-1633855</wp:posOffset>
            </wp:positionV>
            <wp:extent cx="1383665" cy="1158240"/>
            <wp:effectExtent l="0" t="0" r="0" b="0"/>
            <wp:wrapSquare wrapText="right"/>
            <wp:docPr id="22" name="Изображение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Изображение6" descr=""/>
                    <pic:cNvPicPr>
                      <a:picLocks noChangeAspect="1" noChangeArrowheads="1"/>
                    </pic:cNvPicPr>
                  </pic:nvPicPr>
                  <pic:blipFill>
                    <a:blip r:embed="rId7"/>
                    <a:stretch>
                      <a:fillRect/>
                    </a:stretch>
                  </pic:blipFill>
                  <pic:spPr bwMode="auto">
                    <a:xfrm>
                      <a:off x="0" y="0"/>
                      <a:ext cx="1383665" cy="1158240"/>
                    </a:xfrm>
                    <a:prstGeom prst="rect">
                      <a:avLst/>
                    </a:prstGeom>
                  </pic:spPr>
                </pic:pic>
              </a:graphicData>
            </a:graphic>
          </wp:anchor>
        </w:drawing>
        <w:drawing>
          <wp:anchor behindDoc="1" distT="475615" distB="0" distL="63500" distR="161290" simplePos="0" locked="0" layoutInCell="0" allowOverlap="1" relativeHeight="19">
            <wp:simplePos x="0" y="0"/>
            <wp:positionH relativeFrom="margin">
              <wp:posOffset>422275</wp:posOffset>
            </wp:positionH>
            <wp:positionV relativeFrom="paragraph">
              <wp:posOffset>-3011170</wp:posOffset>
            </wp:positionV>
            <wp:extent cx="1066800" cy="895985"/>
            <wp:effectExtent l="0" t="0" r="0" b="0"/>
            <wp:wrapSquare wrapText="right"/>
            <wp:docPr id="23" name="Изображение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Изображение7" descr=""/>
                    <pic:cNvPicPr>
                      <a:picLocks noChangeAspect="1" noChangeArrowheads="1"/>
                    </pic:cNvPicPr>
                  </pic:nvPicPr>
                  <pic:blipFill>
                    <a:blip r:embed="rId8"/>
                    <a:stretch>
                      <a:fillRect/>
                    </a:stretch>
                  </pic:blipFill>
                  <pic:spPr bwMode="auto">
                    <a:xfrm>
                      <a:off x="0" y="0"/>
                      <a:ext cx="1066800" cy="895985"/>
                    </a:xfrm>
                    <a:prstGeom prst="rect">
                      <a:avLst/>
                    </a:prstGeom>
                  </pic:spPr>
                </pic:pic>
              </a:graphicData>
            </a:graphic>
          </wp:anchor>
        </w:drawing>
        <w:drawing>
          <wp:anchor behindDoc="1" distT="335280" distB="0" distL="1050290" distR="63500" simplePos="0" locked="0" layoutInCell="0" allowOverlap="1" relativeHeight="20">
            <wp:simplePos x="0" y="0"/>
            <wp:positionH relativeFrom="margin">
              <wp:posOffset>3948430</wp:posOffset>
            </wp:positionH>
            <wp:positionV relativeFrom="paragraph">
              <wp:posOffset>-3084830</wp:posOffset>
            </wp:positionV>
            <wp:extent cx="530225" cy="1164590"/>
            <wp:effectExtent l="0" t="0" r="0" b="0"/>
            <wp:wrapSquare wrapText="bothSides"/>
            <wp:docPr id="24" name="Изображение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Изображение8" descr=""/>
                    <pic:cNvPicPr>
                      <a:picLocks noChangeAspect="1" noChangeArrowheads="1"/>
                    </pic:cNvPicPr>
                  </pic:nvPicPr>
                  <pic:blipFill>
                    <a:blip r:embed="rId9"/>
                    <a:stretch>
                      <a:fillRect/>
                    </a:stretch>
                  </pic:blipFill>
                  <pic:spPr bwMode="auto">
                    <a:xfrm>
                      <a:off x="0" y="0"/>
                      <a:ext cx="530225" cy="1164590"/>
                    </a:xfrm>
                    <a:prstGeom prst="rect">
                      <a:avLst/>
                    </a:prstGeom>
                  </pic:spPr>
                </pic:pic>
              </a:graphicData>
            </a:graphic>
          </wp:anchor>
        </w:drawing>
        <w:drawing>
          <wp:anchor behindDoc="1" distT="0" distB="0" distL="311150" distR="374650" simplePos="0" locked="0" layoutInCell="0" allowOverlap="1" relativeHeight="21">
            <wp:simplePos x="0" y="0"/>
            <wp:positionH relativeFrom="margin">
              <wp:posOffset>656590</wp:posOffset>
            </wp:positionH>
            <wp:positionV relativeFrom="paragraph">
              <wp:posOffset>-4529455</wp:posOffset>
            </wp:positionV>
            <wp:extent cx="628015" cy="1042670"/>
            <wp:effectExtent l="0" t="0" r="0" b="0"/>
            <wp:wrapTopAndBottom/>
            <wp:docPr id="25" name="Изображение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Изображение9" descr=""/>
                    <pic:cNvPicPr>
                      <a:picLocks noChangeAspect="1" noChangeArrowheads="1"/>
                    </pic:cNvPicPr>
                  </pic:nvPicPr>
                  <pic:blipFill>
                    <a:blip r:embed="rId10"/>
                    <a:stretch>
                      <a:fillRect/>
                    </a:stretch>
                  </pic:blipFill>
                  <pic:spPr bwMode="auto">
                    <a:xfrm>
                      <a:off x="0" y="0"/>
                      <a:ext cx="628015" cy="1042670"/>
                    </a:xfrm>
                    <a:prstGeom prst="rect">
                      <a:avLst/>
                    </a:prstGeom>
                  </pic:spPr>
                </pic:pic>
              </a:graphicData>
            </a:graphic>
          </wp:anchor>
        </w:drawing>
        <mc:AlternateContent>
          <mc:Choice Requires="wps">
            <w:drawing>
              <wp:anchor behindDoc="1" distT="100965" distB="0" distL="120015" distR="551815" simplePos="0" locked="0" layoutInCell="0" allowOverlap="1" relativeHeight="22">
                <wp:simplePos x="0" y="0"/>
                <wp:positionH relativeFrom="margin">
                  <wp:posOffset>1656715</wp:posOffset>
                </wp:positionH>
                <wp:positionV relativeFrom="paragraph">
                  <wp:posOffset>-4428490</wp:posOffset>
                </wp:positionV>
                <wp:extent cx="1871345" cy="554355"/>
                <wp:effectExtent l="0" t="0" r="0" b="0"/>
                <wp:wrapTopAndBottom/>
                <wp:docPr id="26" name="Врезка16"/>
                <a:graphic xmlns:a="http://schemas.openxmlformats.org/drawingml/2006/main">
                  <a:graphicData uri="http://schemas.microsoft.com/office/word/2010/wordprocessingShape">
                    <wps:wsp>
                      <wps:cNvSpPr/>
                      <wps:spPr>
                        <a:xfrm>
                          <a:off x="0" y="0"/>
                          <a:ext cx="1871280" cy="554400"/>
                        </a:xfrm>
                        <a:prstGeom prst="rect">
                          <a:avLst/>
                        </a:prstGeom>
                        <a:noFill/>
                        <a:ln w="0">
                          <a:noFill/>
                        </a:ln>
                      </wps:spPr>
                      <wps:style>
                        <a:lnRef idx="0"/>
                        <a:fillRef idx="0"/>
                        <a:effectRef idx="0"/>
                        <a:fontRef idx="minor"/>
                      </wps:style>
                      <wps:txbx>
                        <w:txbxContent>
                          <w:p>
                            <w:pPr>
                              <w:pStyle w:val="101"/>
                              <w:shd w:val="clear" w:color="auto" w:fill="auto"/>
                              <w:spacing w:lineRule="exact" w:line="408" w:before="0" w:after="0"/>
                              <w:jc w:val="both"/>
                              <w:rPr/>
                            </w:pPr>
                            <w:r>
                              <w:rPr>
                                <w:rStyle w:val="10Exact"/>
                                <w:b/>
                                <w:bCs/>
                              </w:rPr>
                              <w:t>запрет эксплуатации неисправных розеток;</w:t>
                            </w:r>
                          </w:p>
                        </w:txbxContent>
                      </wps:txbx>
                      <wps:bodyPr lIns="0" rIns="0" tIns="0" bIns="0" anchor="t">
                        <a:noAutofit/>
                      </wps:bodyPr>
                    </wps:wsp>
                  </a:graphicData>
                </a:graphic>
              </wp:anchor>
            </w:drawing>
          </mc:Choice>
          <mc:Fallback>
            <w:pict>
              <v:rect id="shape_0" ID="Врезка16" path="m0,0l-2147483645,0l-2147483645,-2147483646l0,-2147483646xe" stroked="f" o:allowincell="f" style="position:absolute;margin-left:130.45pt;margin-top:-348.7pt;width:147.3pt;height:43.6pt;mso-wrap-style:square;v-text-anchor:top;mso-position-horizontal-relative:margin">
                <v:fill o:detectmouseclick="t" on="false"/>
                <v:stroke color="#3465a4" joinstyle="round" endcap="flat"/>
                <v:textbox>
                  <w:txbxContent>
                    <w:p>
                      <w:pPr>
                        <w:pStyle w:val="101"/>
                        <w:shd w:val="clear" w:color="auto" w:fill="auto"/>
                        <w:spacing w:lineRule="exact" w:line="408" w:before="0" w:after="0"/>
                        <w:jc w:val="both"/>
                        <w:rPr/>
                      </w:pPr>
                      <w:r>
                        <w:rPr>
                          <w:rStyle w:val="10Exact"/>
                          <w:b/>
                          <w:bCs/>
                        </w:rPr>
                        <w:t>запрет эксплуатации неисправных розеток;</w:t>
                      </w:r>
                    </w:p>
                  </w:txbxContent>
                </v:textbox>
                <w10:wrap type="topAndBottom"/>
              </v:rect>
            </w:pict>
          </mc:Fallback>
        </mc:AlternateContent>
        <w:drawing>
          <wp:anchor behindDoc="1" distT="130810" distB="0" distL="63500" distR="182880" simplePos="0" locked="0" layoutInCell="0" allowOverlap="1" relativeHeight="24">
            <wp:simplePos x="0" y="0"/>
            <wp:positionH relativeFrom="margin">
              <wp:posOffset>4079875</wp:posOffset>
            </wp:positionH>
            <wp:positionV relativeFrom="paragraph">
              <wp:posOffset>-4398010</wp:posOffset>
            </wp:positionV>
            <wp:extent cx="494030" cy="981710"/>
            <wp:effectExtent l="0" t="0" r="0" b="0"/>
            <wp:wrapTopAndBottom/>
            <wp:docPr id="28" name="Изображение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Изображение10" descr=""/>
                    <pic:cNvPicPr>
                      <a:picLocks noChangeAspect="1" noChangeArrowheads="1"/>
                    </pic:cNvPicPr>
                  </pic:nvPicPr>
                  <pic:blipFill>
                    <a:blip r:embed="rId11"/>
                    <a:stretch>
                      <a:fillRect/>
                    </a:stretch>
                  </pic:blipFill>
                  <pic:spPr bwMode="auto">
                    <a:xfrm>
                      <a:off x="0" y="0"/>
                      <a:ext cx="494030" cy="981710"/>
                    </a:xfrm>
                    <a:prstGeom prst="rect">
                      <a:avLst/>
                    </a:prstGeom>
                  </pic:spPr>
                </pic:pic>
              </a:graphicData>
            </a:graphic>
          </wp:anchor>
        </w:drawing>
        <mc:AlternateContent>
          <mc:Choice Requires="wps">
            <w:drawing>
              <wp:anchor behindDoc="1" distT="103505" distB="0" distL="55880" distR="575310" simplePos="0" locked="0" layoutInCell="0" allowOverlap="1" relativeHeight="25">
                <wp:simplePos x="0" y="0"/>
                <wp:positionH relativeFrom="margin">
                  <wp:posOffset>4753610</wp:posOffset>
                </wp:positionH>
                <wp:positionV relativeFrom="paragraph">
                  <wp:posOffset>-4425950</wp:posOffset>
                </wp:positionV>
                <wp:extent cx="1313815" cy="807720"/>
                <wp:effectExtent l="0" t="0" r="0" b="0"/>
                <wp:wrapTopAndBottom/>
                <wp:docPr id="29" name="Врезка17"/>
                <a:graphic xmlns:a="http://schemas.openxmlformats.org/drawingml/2006/main">
                  <a:graphicData uri="http://schemas.microsoft.com/office/word/2010/wordprocessingShape">
                    <wps:wsp>
                      <wps:cNvSpPr/>
                      <wps:spPr>
                        <a:xfrm>
                          <a:off x="0" y="0"/>
                          <a:ext cx="1313640" cy="807840"/>
                        </a:xfrm>
                        <a:prstGeom prst="rect">
                          <a:avLst/>
                        </a:prstGeom>
                        <a:noFill/>
                        <a:ln w="0">
                          <a:noFill/>
                        </a:ln>
                      </wps:spPr>
                      <wps:style>
                        <a:lnRef idx="0"/>
                        <a:fillRef idx="0"/>
                        <a:effectRef idx="0"/>
                        <a:fontRef idx="minor"/>
                      </wps:style>
                      <wps:txbx>
                        <w:txbxContent>
                          <w:p>
                            <w:pPr>
                              <w:pStyle w:val="101"/>
                              <w:shd w:val="clear" w:color="auto" w:fill="auto"/>
                              <w:spacing w:lineRule="exact" w:line="403" w:before="0" w:after="0"/>
                              <w:rPr/>
                            </w:pPr>
                            <w:r>
                              <w:rPr>
                                <w:rStyle w:val="10Exact"/>
                                <w:b/>
                                <w:bCs/>
                              </w:rPr>
                              <w:t>проверка перед работой исправности пультов, выключателей, розеток;</w:t>
                            </w:r>
                          </w:p>
                        </w:txbxContent>
                      </wps:txbx>
                      <wps:bodyPr lIns="0" rIns="0" tIns="0" bIns="0" anchor="t">
                        <a:noAutofit/>
                      </wps:bodyPr>
                    </wps:wsp>
                  </a:graphicData>
                </a:graphic>
              </wp:anchor>
            </w:drawing>
          </mc:Choice>
          <mc:Fallback>
            <w:pict>
              <v:rect id="shape_0" ID="Врезка17" path="m0,0l-2147483645,0l-2147483645,-2147483646l0,-2147483646xe" stroked="f" o:allowincell="f" style="position:absolute;margin-left:374.3pt;margin-top:-348.5pt;width:103.4pt;height:63.55pt;mso-wrap-style:square;v-text-anchor:top;mso-position-horizontal-relative:margin">
                <v:fill o:detectmouseclick="t" on="false"/>
                <v:stroke color="#3465a4" joinstyle="round" endcap="flat"/>
                <v:textbox>
                  <w:txbxContent>
                    <w:p>
                      <w:pPr>
                        <w:pStyle w:val="101"/>
                        <w:shd w:val="clear" w:color="auto" w:fill="auto"/>
                        <w:spacing w:lineRule="exact" w:line="403" w:before="0" w:after="0"/>
                        <w:rPr/>
                      </w:pPr>
                      <w:r>
                        <w:rPr>
                          <w:rStyle w:val="10Exact"/>
                          <w:b/>
                          <w:bCs/>
                        </w:rPr>
                        <w:t>проверка перед работой исправности пультов, выключателей, розеток;</w:t>
                      </w:r>
                    </w:p>
                  </w:txbxContent>
                </v:textbox>
                <w10:wrap type="topAndBottom"/>
              </v:rect>
            </w:pict>
          </mc:Fallback>
        </mc:AlternateContent>
        <mc:AlternateContent>
          <mc:Choice Requires="wps">
            <w:drawing>
              <wp:anchor behindDoc="1" distT="0" distB="0" distL="63500" distR="3087370" simplePos="0" locked="0" layoutInCell="0" allowOverlap="1" relativeHeight="27">
                <wp:simplePos x="0" y="0"/>
                <wp:positionH relativeFrom="margin">
                  <wp:posOffset>1650365</wp:posOffset>
                </wp:positionH>
                <wp:positionV relativeFrom="paragraph">
                  <wp:posOffset>-2984500</wp:posOffset>
                </wp:positionV>
                <wp:extent cx="1905000" cy="807085"/>
                <wp:effectExtent l="0" t="0" r="0" b="0"/>
                <wp:wrapTopAndBottom/>
                <wp:docPr id="31" name="Врезка18"/>
                <a:graphic xmlns:a="http://schemas.openxmlformats.org/drawingml/2006/main">
                  <a:graphicData uri="http://schemas.microsoft.com/office/word/2010/wordprocessingShape">
                    <wps:wsp>
                      <wps:cNvSpPr/>
                      <wps:spPr>
                        <a:xfrm>
                          <a:off x="0" y="0"/>
                          <a:ext cx="1905120" cy="807120"/>
                        </a:xfrm>
                        <a:prstGeom prst="rect">
                          <a:avLst/>
                        </a:prstGeom>
                        <a:noFill/>
                        <a:ln w="0">
                          <a:noFill/>
                        </a:ln>
                      </wps:spPr>
                      <wps:style>
                        <a:lnRef idx="0"/>
                        <a:fillRef idx="0"/>
                        <a:effectRef idx="0"/>
                        <a:fontRef idx="minor"/>
                      </wps:style>
                      <wps:txbx>
                        <w:txbxContent>
                          <w:p>
                            <w:pPr>
                              <w:pStyle w:val="101"/>
                              <w:shd w:val="clear" w:color="auto" w:fill="auto"/>
                              <w:spacing w:lineRule="exact" w:line="403" w:before="0" w:after="0"/>
                              <w:rPr/>
                            </w:pPr>
                            <w:r>
                              <w:rPr>
                                <w:rStyle w:val="10Exact"/>
                                <w:b/>
                                <w:bCs/>
                              </w:rPr>
                              <w:t>исключение, при эксплуатации электрооборудования, скручивания проводов;</w:t>
                            </w:r>
                          </w:p>
                        </w:txbxContent>
                      </wps:txbx>
                      <wps:bodyPr lIns="0" rIns="0" tIns="0" bIns="0" anchor="t">
                        <a:noAutofit/>
                      </wps:bodyPr>
                    </wps:wsp>
                  </a:graphicData>
                </a:graphic>
              </wp:anchor>
            </w:drawing>
          </mc:Choice>
          <mc:Fallback>
            <w:pict>
              <v:rect id="shape_0" ID="Врезка18" path="m0,0l-2147483645,0l-2147483645,-2147483646l0,-2147483646xe" stroked="f" o:allowincell="f" style="position:absolute;margin-left:129.95pt;margin-top:-235pt;width:149.95pt;height:63.5pt;mso-wrap-style:square;v-text-anchor:top;mso-position-horizontal-relative:margin">
                <v:fill o:detectmouseclick="t" on="false"/>
                <v:stroke color="#3465a4" joinstyle="round" endcap="flat"/>
                <v:textbox>
                  <w:txbxContent>
                    <w:p>
                      <w:pPr>
                        <w:pStyle w:val="101"/>
                        <w:shd w:val="clear" w:color="auto" w:fill="auto"/>
                        <w:spacing w:lineRule="exact" w:line="403" w:before="0" w:after="0"/>
                        <w:rPr/>
                      </w:pPr>
                      <w:r>
                        <w:rPr>
                          <w:rStyle w:val="10Exact"/>
                          <w:b/>
                          <w:bCs/>
                        </w:rPr>
                        <w:t>исключение, при эксплуатации электрооборудования, скручивания проводов;</w:t>
                      </w:r>
                    </w:p>
                  </w:txbxContent>
                </v:textbox>
                <w10:wrap type="topAndBottom"/>
              </v:rect>
            </w:pict>
          </mc:Fallback>
        </mc:AlternateContent>
        <mc:AlternateContent>
          <mc:Choice Requires="wps">
            <w:drawing>
              <wp:anchor behindDoc="1" distT="0" distB="155575" distL="3066415" distR="112395" simplePos="0" locked="0" layoutInCell="0" allowOverlap="1" relativeHeight="29">
                <wp:simplePos x="0" y="0"/>
                <wp:positionH relativeFrom="margin">
                  <wp:posOffset>4716780</wp:posOffset>
                </wp:positionH>
                <wp:positionV relativeFrom="paragraph">
                  <wp:posOffset>-2898140</wp:posOffset>
                </wp:positionV>
                <wp:extent cx="1813560" cy="551180"/>
                <wp:effectExtent l="0" t="0" r="0" b="0"/>
                <wp:wrapTopAndBottom/>
                <wp:docPr id="33" name="Врезка19"/>
                <a:graphic xmlns:a="http://schemas.openxmlformats.org/drawingml/2006/main">
                  <a:graphicData uri="http://schemas.microsoft.com/office/word/2010/wordprocessingShape">
                    <wps:wsp>
                      <wps:cNvSpPr/>
                      <wps:spPr>
                        <a:xfrm>
                          <a:off x="0" y="0"/>
                          <a:ext cx="1813680" cy="551160"/>
                        </a:xfrm>
                        <a:prstGeom prst="rect">
                          <a:avLst/>
                        </a:prstGeom>
                        <a:noFill/>
                        <a:ln w="0">
                          <a:noFill/>
                        </a:ln>
                      </wps:spPr>
                      <wps:style>
                        <a:lnRef idx="0"/>
                        <a:fillRef idx="0"/>
                        <a:effectRef idx="0"/>
                        <a:fontRef idx="minor"/>
                      </wps:style>
                      <wps:txbx>
                        <w:txbxContent>
                          <w:p>
                            <w:pPr>
                              <w:pStyle w:val="101"/>
                              <w:shd w:val="clear" w:color="auto" w:fill="auto"/>
                              <w:spacing w:lineRule="exact" w:line="408" w:before="0" w:after="0"/>
                              <w:jc w:val="both"/>
                              <w:rPr/>
                            </w:pPr>
                            <w:r>
                              <w:rPr>
                                <w:rStyle w:val="10Exact"/>
                                <w:b/>
                                <w:bCs/>
                              </w:rPr>
                              <w:t>следование указаниям плакатов и знаков безопасности.</w:t>
                            </w:r>
                          </w:p>
                        </w:txbxContent>
                      </wps:txbx>
                      <wps:bodyPr lIns="0" rIns="0" tIns="0" bIns="0" anchor="t">
                        <a:noAutofit/>
                      </wps:bodyPr>
                    </wps:wsp>
                  </a:graphicData>
                </a:graphic>
              </wp:anchor>
            </w:drawing>
          </mc:Choice>
          <mc:Fallback>
            <w:pict>
              <v:rect id="shape_0" ID="Врезка19" path="m0,0l-2147483645,0l-2147483645,-2147483646l0,-2147483646xe" stroked="f" o:allowincell="f" style="position:absolute;margin-left:371.4pt;margin-top:-228.2pt;width:142.75pt;height:43.35pt;mso-wrap-style:square;v-text-anchor:top;mso-position-horizontal-relative:margin">
                <v:fill o:detectmouseclick="t" on="false"/>
                <v:stroke color="#3465a4" joinstyle="round" endcap="flat"/>
                <v:textbox>
                  <w:txbxContent>
                    <w:p>
                      <w:pPr>
                        <w:pStyle w:val="101"/>
                        <w:shd w:val="clear" w:color="auto" w:fill="auto"/>
                        <w:spacing w:lineRule="exact" w:line="408" w:before="0" w:after="0"/>
                        <w:jc w:val="both"/>
                        <w:rPr/>
                      </w:pPr>
                      <w:r>
                        <w:rPr>
                          <w:rStyle w:val="10Exact"/>
                          <w:b/>
                          <w:bCs/>
                        </w:rPr>
                        <w:t>следование указаниям плакатов и знаков безопасности.</w:t>
                      </w:r>
                    </w:p>
                  </w:txbxContent>
                </v:textbox>
                <w10:wrap type="topAndBottom"/>
              </v:rect>
            </w:pict>
          </mc:Fallback>
        </mc:AlternateContent>
      </w:r>
      <w:r>
        <w:rPr>
          <w:rFonts w:ascii="Arial" w:hAnsi="Arial"/>
        </w:rPr>
        <w:t>Требования охраны труда перед началом работы</w:t>
      </w:r>
    </w:p>
    <w:p>
      <w:pPr>
        <w:pStyle w:val="Normal"/>
        <w:numPr>
          <w:ilvl w:val="1"/>
          <w:numId w:val="23"/>
        </w:numPr>
        <w:tabs>
          <w:tab w:val="clear" w:pos="708"/>
          <w:tab w:val="left" w:pos="1123" w:leader="none"/>
        </w:tabs>
        <w:ind w:firstLine="600"/>
        <w:jc w:val="both"/>
        <w:rPr>
          <w:rFonts w:ascii="Arial" w:hAnsi="Arial"/>
        </w:rPr>
      </w:pPr>
      <w:r>
        <w:rPr>
          <w:rFonts w:ascii="Arial" w:hAnsi="Arial"/>
        </w:rPr>
        <w:t>Работник, работающий с электрооборудованием, аппаратурой, электронагревательными приборами и др. обязан до начала работ проверить их состояние путем внешнего осмотра. Обратить особое внимание на исправность защитного заземления и изоляцию проводов, наличие оградительных приспособлений.</w:t>
      </w:r>
    </w:p>
    <w:p>
      <w:pPr>
        <w:pStyle w:val="Normal"/>
        <w:numPr>
          <w:ilvl w:val="1"/>
          <w:numId w:val="23"/>
        </w:numPr>
        <w:tabs>
          <w:tab w:val="clear" w:pos="708"/>
          <w:tab w:val="left" w:pos="1123" w:leader="none"/>
        </w:tabs>
        <w:ind w:firstLine="600"/>
        <w:jc w:val="both"/>
        <w:rPr>
          <w:rFonts w:ascii="Arial" w:hAnsi="Arial"/>
        </w:rPr>
      </w:pPr>
      <w:r>
        <w:rPr>
          <w:rFonts w:ascii="Arial" w:hAnsi="Arial"/>
        </w:rPr>
        <w:t>Работникам запрещается включать электроприборы в электросеть при поврежденной изоляции шнура питания и корпуса сетевой вилки, штепсельной розетки, а также других дефектов, при которых возможно прикосновение персонала к частям, находящимся под напряжением.</w:t>
      </w:r>
    </w:p>
    <w:p>
      <w:pPr>
        <w:pStyle w:val="Normal"/>
        <w:numPr>
          <w:ilvl w:val="1"/>
          <w:numId w:val="23"/>
        </w:numPr>
        <w:tabs>
          <w:tab w:val="clear" w:pos="708"/>
          <w:tab w:val="left" w:pos="1123" w:leader="none"/>
        </w:tabs>
        <w:ind w:firstLine="600"/>
        <w:jc w:val="both"/>
        <w:rPr>
          <w:rFonts w:ascii="Arial" w:hAnsi="Arial"/>
        </w:rPr>
      </w:pPr>
      <w:r>
        <w:rPr>
          <w:rFonts w:ascii="Arial" w:hAnsi="Arial"/>
        </w:rPr>
        <w:t>В помещениях должно предусматриваться достаточное число штепсельных розеток в соответствующих местах. Запрещается подключение к одной штепсельной розетке одновременно несколько электроприборов.</w:t>
      </w:r>
    </w:p>
    <w:p>
      <w:pPr>
        <w:pStyle w:val="Normal"/>
        <w:numPr>
          <w:ilvl w:val="1"/>
          <w:numId w:val="23"/>
        </w:numPr>
        <w:tabs>
          <w:tab w:val="clear" w:pos="708"/>
          <w:tab w:val="left" w:pos="1123" w:leader="none"/>
        </w:tabs>
        <w:ind w:firstLine="600"/>
        <w:jc w:val="both"/>
        <w:rPr>
          <w:rFonts w:ascii="Arial" w:hAnsi="Arial"/>
        </w:rPr>
      </w:pPr>
      <w:r>
        <w:rPr>
          <w:rFonts w:ascii="Arial" w:hAnsi="Arial"/>
        </w:rPr>
        <w:t>Запрещается применять электроплиты с открытыми подогревателями (спиралями), электрообогреватели без защитных ограждающих устройств и другие электроприемники, имеющие доступные для прикосновения части под напряжением. Электронагревательные приборы устанавливать только на несгораемые подставки.</w:t>
      </w:r>
    </w:p>
    <w:p>
      <w:pPr>
        <w:pStyle w:val="Normal"/>
        <w:numPr>
          <w:ilvl w:val="1"/>
          <w:numId w:val="23"/>
        </w:numPr>
        <w:tabs>
          <w:tab w:val="clear" w:pos="708"/>
          <w:tab w:val="left" w:pos="1123" w:leader="none"/>
        </w:tabs>
        <w:ind w:firstLine="600"/>
        <w:jc w:val="both"/>
        <w:rPr>
          <w:rFonts w:ascii="Arial" w:hAnsi="Arial"/>
        </w:rPr>
      </w:pPr>
      <w:r>
        <w:rPr>
          <w:rFonts w:ascii="Arial" w:hAnsi="Arial"/>
        </w:rPr>
        <w:t xml:space="preserve">Электроприборы включать в сеть с соответствующим прибору напряжением. </w:t>
      </w:r>
    </w:p>
    <w:p>
      <w:pPr>
        <w:pStyle w:val="Normal"/>
        <w:numPr>
          <w:ilvl w:val="1"/>
          <w:numId w:val="23"/>
        </w:numPr>
        <w:tabs>
          <w:tab w:val="clear" w:pos="708"/>
          <w:tab w:val="left" w:pos="1131" w:leader="none"/>
        </w:tabs>
        <w:ind w:firstLine="600"/>
        <w:jc w:val="both"/>
        <w:rPr>
          <w:rFonts w:ascii="Arial" w:hAnsi="Arial"/>
        </w:rPr>
      </w:pPr>
      <w:r>
        <w:rPr>
          <w:rFonts w:ascii="Arial" w:hAnsi="Arial"/>
        </w:rPr>
        <w:t>При обнаружении неисправностей в оборудовании необходимо немедленно сообщить об этом администрации и до их устранения к работе не приступать. Не разрешается самовольно производить какой-либо ремонт электрооборудования.</w:t>
      </w:r>
    </w:p>
    <w:p>
      <w:pPr>
        <w:pStyle w:val="Normal"/>
        <w:numPr>
          <w:ilvl w:val="1"/>
          <w:numId w:val="23"/>
        </w:numPr>
        <w:tabs>
          <w:tab w:val="clear" w:pos="708"/>
          <w:tab w:val="left" w:pos="1154" w:leader="none"/>
        </w:tabs>
        <w:spacing w:before="0" w:after="300"/>
        <w:ind w:firstLine="600"/>
        <w:jc w:val="both"/>
        <w:rPr>
          <w:rFonts w:ascii="Arial" w:hAnsi="Arial"/>
        </w:rPr>
      </w:pPr>
      <w:r>
        <w:rPr>
          <w:rFonts w:ascii="Arial" w:hAnsi="Arial"/>
        </w:rPr>
        <w:t>Подготовить рабочее место для безопасной работы.</w:t>
      </w:r>
    </w:p>
    <w:p>
      <w:pPr>
        <w:pStyle w:val="Normal"/>
        <w:keepNext w:val="true"/>
        <w:keepLines/>
        <w:numPr>
          <w:ilvl w:val="0"/>
          <w:numId w:val="23"/>
        </w:numPr>
        <w:tabs>
          <w:tab w:val="clear" w:pos="708"/>
          <w:tab w:val="left" w:pos="957" w:leader="none"/>
        </w:tabs>
        <w:ind w:firstLine="600"/>
        <w:jc w:val="both"/>
        <w:rPr>
          <w:rFonts w:ascii="Arial" w:hAnsi="Arial"/>
        </w:rPr>
      </w:pPr>
      <w:bookmarkStart w:id="72" w:name="bookmark74"/>
      <w:r>
        <w:rPr>
          <w:rFonts w:ascii="Arial" w:hAnsi="Arial"/>
        </w:rPr>
        <w:t>Требования охраны труда во время работы</w:t>
      </w:r>
      <w:bookmarkEnd w:id="72"/>
    </w:p>
    <w:p>
      <w:pPr>
        <w:pStyle w:val="Normal"/>
        <w:numPr>
          <w:ilvl w:val="1"/>
          <w:numId w:val="23"/>
        </w:numPr>
        <w:tabs>
          <w:tab w:val="clear" w:pos="708"/>
          <w:tab w:val="left" w:pos="1131" w:leader="none"/>
        </w:tabs>
        <w:ind w:firstLine="600"/>
        <w:jc w:val="both"/>
        <w:rPr>
          <w:rFonts w:ascii="Arial" w:hAnsi="Arial"/>
        </w:rPr>
      </w:pPr>
      <w:r>
        <w:rPr>
          <w:rFonts w:ascii="Arial" w:hAnsi="Arial"/>
        </w:rPr>
        <w:t>Во время работы электрооборудования нельзя производить переключение коллектора напряжения сети, выдергивать штепсельную вилку из розетки за электрошнур.</w:t>
      </w:r>
    </w:p>
    <w:p>
      <w:pPr>
        <w:pStyle w:val="Normal"/>
        <w:numPr>
          <w:ilvl w:val="1"/>
          <w:numId w:val="23"/>
        </w:numPr>
        <w:tabs>
          <w:tab w:val="clear" w:pos="708"/>
          <w:tab w:val="left" w:pos="1131" w:leader="none"/>
        </w:tabs>
        <w:ind w:firstLine="600"/>
        <w:jc w:val="both"/>
        <w:rPr>
          <w:rFonts w:ascii="Arial" w:hAnsi="Arial"/>
        </w:rPr>
      </w:pPr>
      <w:r>
        <w:rPr>
          <w:rFonts w:ascii="Arial" w:hAnsi="Arial"/>
        </w:rPr>
        <w:t>Если при нарушении изоляции корпус электроприбора, электроаппарата, электроинструмента и т.д. окажется под напряжением Эксплуатация э</w:t>
      </w:r>
      <w:r>
        <w:rPr>
          <w:rFonts w:ascii="Arial" w:hAnsi="Arial"/>
          <w:sz w:val="24"/>
          <w:szCs w:val="24"/>
        </w:rPr>
        <w:t>лектрооборудования должна производиться в соответствии с требованиями правил (инструкций), изложенных в техническом паспорте. При обнаружении неисправности работник должен доложить об этом непосредственному руководителю.</w:t>
      </w:r>
    </w:p>
    <w:p>
      <w:pPr>
        <w:pStyle w:val="Normal"/>
        <w:numPr>
          <w:ilvl w:val="1"/>
          <w:numId w:val="23"/>
        </w:numPr>
        <w:tabs>
          <w:tab w:val="clear" w:pos="708"/>
          <w:tab w:val="left" w:pos="1131" w:leader="none"/>
        </w:tabs>
        <w:ind w:firstLine="600"/>
        <w:jc w:val="both"/>
        <w:rPr>
          <w:rFonts w:ascii="Arial" w:hAnsi="Arial"/>
          <w:sz w:val="24"/>
          <w:szCs w:val="24"/>
        </w:rPr>
      </w:pPr>
      <w:r>
        <w:rPr>
          <w:rFonts w:ascii="Arial" w:hAnsi="Arial"/>
          <w:sz w:val="24"/>
          <w:szCs w:val="24"/>
        </w:rPr>
        <w:t>При использовании тележек запрещается наезжать, наступать на электрические кабели, или электрошнуры электроприемников.</w:t>
      </w:r>
    </w:p>
    <w:p>
      <w:pPr>
        <w:pStyle w:val="Normal"/>
        <w:numPr>
          <w:ilvl w:val="1"/>
          <w:numId w:val="23"/>
        </w:numPr>
        <w:tabs>
          <w:tab w:val="clear" w:pos="708"/>
          <w:tab w:val="left" w:pos="1131" w:leader="none"/>
        </w:tabs>
        <w:ind w:firstLine="600"/>
        <w:jc w:val="both"/>
        <w:rPr>
          <w:rFonts w:ascii="Arial" w:hAnsi="Arial"/>
          <w:sz w:val="24"/>
          <w:szCs w:val="24"/>
        </w:rPr>
      </w:pPr>
      <w:r>
        <w:rPr>
          <w:rFonts w:ascii="Arial" w:hAnsi="Arial"/>
          <w:sz w:val="24"/>
          <w:szCs w:val="24"/>
        </w:rPr>
        <w:t>При работе вблизи электропроводов и токоведущих частей работающий должен быть особенно внимательным, не притрагиваться к токоведущим частям, даже если они изолированы.</w:t>
      </w:r>
    </w:p>
    <w:p>
      <w:pPr>
        <w:pStyle w:val="Normal"/>
        <w:numPr>
          <w:ilvl w:val="1"/>
          <w:numId w:val="23"/>
        </w:numPr>
        <w:tabs>
          <w:tab w:val="clear" w:pos="708"/>
          <w:tab w:val="left" w:pos="1163" w:leader="none"/>
        </w:tabs>
        <w:ind w:firstLine="600"/>
        <w:jc w:val="both"/>
        <w:rPr>
          <w:rFonts w:ascii="Arial" w:hAnsi="Arial"/>
          <w:sz w:val="24"/>
          <w:szCs w:val="24"/>
        </w:rPr>
      </w:pPr>
      <w:r>
        <w:rPr>
          <w:rFonts w:ascii="Arial" w:hAnsi="Arial"/>
          <w:sz w:val="24"/>
          <w:szCs w:val="24"/>
        </w:rPr>
        <w:t>Персоналу с I группой по электробезопасности запрещается:</w:t>
      </w:r>
    </w:p>
    <w:p>
      <w:pPr>
        <w:pStyle w:val="Normal"/>
        <w:tabs>
          <w:tab w:val="clear" w:pos="708"/>
          <w:tab w:val="left" w:pos="966" w:leader="none"/>
        </w:tabs>
        <w:ind w:firstLine="600"/>
        <w:jc w:val="both"/>
        <w:rPr>
          <w:rFonts w:ascii="Arial" w:hAnsi="Arial"/>
          <w:sz w:val="24"/>
          <w:szCs w:val="24"/>
        </w:rPr>
      </w:pPr>
      <w:r>
        <w:rPr>
          <w:rFonts w:ascii="Arial" w:hAnsi="Arial"/>
          <w:sz w:val="24"/>
          <w:szCs w:val="24"/>
        </w:rPr>
        <w:t>а)</w:t>
        <w:tab/>
        <w:t>эксплуатировать неисправное электрооборудование;</w:t>
      </w:r>
    </w:p>
    <w:p>
      <w:pPr>
        <w:pStyle w:val="Normal"/>
        <w:tabs>
          <w:tab w:val="clear" w:pos="708"/>
          <w:tab w:val="left" w:pos="942" w:leader="none"/>
        </w:tabs>
        <w:ind w:firstLine="600"/>
        <w:jc w:val="both"/>
        <w:rPr>
          <w:rFonts w:ascii="Arial" w:hAnsi="Arial"/>
          <w:sz w:val="24"/>
          <w:szCs w:val="24"/>
        </w:rPr>
      </w:pPr>
      <w:r>
        <w:rPr>
          <w:rFonts w:ascii="Arial" w:hAnsi="Arial"/>
          <w:sz w:val="24"/>
          <w:szCs w:val="24"/>
        </w:rPr>
        <w:t>б)</w:t>
        <w:tab/>
        <w:t>проведение работ при отсутствии или неисправности защитного заземления;</w:t>
      </w:r>
    </w:p>
    <w:p>
      <w:pPr>
        <w:pStyle w:val="Normal"/>
        <w:tabs>
          <w:tab w:val="clear" w:pos="708"/>
          <w:tab w:val="left" w:pos="981" w:leader="none"/>
        </w:tabs>
        <w:ind w:firstLine="600"/>
        <w:jc w:val="both"/>
        <w:rPr>
          <w:rFonts w:ascii="Arial" w:hAnsi="Arial"/>
          <w:sz w:val="24"/>
          <w:szCs w:val="24"/>
        </w:rPr>
      </w:pPr>
      <w:r>
        <w:rPr>
          <w:rFonts w:ascii="Arial" w:hAnsi="Arial"/>
          <w:sz w:val="24"/>
          <w:szCs w:val="24"/>
        </w:rPr>
        <w:t>в)</w:t>
        <w:tab/>
        <w:t>устранять неисправности в подключенном к электросети аппарате;</w:t>
      </w:r>
    </w:p>
    <w:p>
      <w:pPr>
        <w:pStyle w:val="Normal"/>
        <w:tabs>
          <w:tab w:val="clear" w:pos="708"/>
          <w:tab w:val="left" w:pos="938" w:leader="none"/>
        </w:tabs>
        <w:ind w:firstLine="600"/>
        <w:jc w:val="both"/>
        <w:rPr>
          <w:rFonts w:ascii="Arial" w:hAnsi="Arial"/>
          <w:sz w:val="24"/>
          <w:szCs w:val="24"/>
        </w:rPr>
      </w:pPr>
      <w:r>
        <w:rPr>
          <w:rFonts w:ascii="Arial" w:hAnsi="Arial"/>
          <w:sz w:val="24"/>
          <w:szCs w:val="24"/>
        </w:rPr>
        <w:t>г)</w:t>
        <w:tab/>
        <w:t>проведение работ без наличия дополнительных защитных средств (диэлектрические перчатки, коврики и т.д.), предусмотренные Правилами и оговоренных в техническом паспорте электроаппарата, электроприбора и т.д.;</w:t>
      </w:r>
    </w:p>
    <w:p>
      <w:pPr>
        <w:pStyle w:val="Normal"/>
        <w:tabs>
          <w:tab w:val="clear" w:pos="708"/>
          <w:tab w:val="left" w:pos="947" w:leader="none"/>
        </w:tabs>
        <w:ind w:firstLine="600"/>
        <w:jc w:val="both"/>
        <w:rPr>
          <w:rFonts w:ascii="Arial" w:hAnsi="Arial"/>
          <w:sz w:val="24"/>
          <w:szCs w:val="24"/>
        </w:rPr>
      </w:pPr>
      <w:r>
        <w:rPr>
          <w:rFonts w:ascii="Arial" w:hAnsi="Arial"/>
          <w:sz w:val="24"/>
          <w:szCs w:val="24"/>
        </w:rPr>
        <w:t>д)</w:t>
        <w:tab/>
        <w:t>проведение работ при нарушенной изоляции на токоведущих частях или электропроводке;</w:t>
      </w:r>
    </w:p>
    <w:p>
      <w:pPr>
        <w:pStyle w:val="Normal"/>
        <w:tabs>
          <w:tab w:val="clear" w:pos="708"/>
          <w:tab w:val="left" w:pos="952" w:leader="none"/>
        </w:tabs>
        <w:ind w:firstLine="600"/>
        <w:jc w:val="both"/>
        <w:rPr>
          <w:rFonts w:ascii="Arial" w:hAnsi="Arial"/>
          <w:sz w:val="24"/>
          <w:szCs w:val="24"/>
        </w:rPr>
      </w:pPr>
      <w:r>
        <w:rPr>
          <w:rFonts w:ascii="Arial" w:hAnsi="Arial"/>
          <w:sz w:val="24"/>
          <w:szCs w:val="24"/>
        </w:rPr>
        <w:t>е)</w:t>
        <w:tab/>
        <w:t>проведение работ при обрыве, повреждении контактов и т.д. электропроводки, защитного заземления;</w:t>
      </w:r>
    </w:p>
    <w:p>
      <w:pPr>
        <w:pStyle w:val="Normal"/>
        <w:tabs>
          <w:tab w:val="clear" w:pos="708"/>
          <w:tab w:val="left" w:pos="995" w:leader="none"/>
        </w:tabs>
        <w:ind w:firstLine="600"/>
        <w:jc w:val="both"/>
        <w:rPr>
          <w:rFonts w:ascii="Arial" w:hAnsi="Arial"/>
          <w:sz w:val="24"/>
          <w:szCs w:val="24"/>
        </w:rPr>
      </w:pPr>
      <w:r>
        <w:rPr>
          <w:rFonts w:ascii="Arial" w:hAnsi="Arial"/>
          <w:sz w:val="24"/>
          <w:szCs w:val="24"/>
        </w:rPr>
        <w:t>ж)</w:t>
        <w:tab/>
        <w:t>проведение работ при снятых (по каким-либо причинам) защитных заграждениях с вращающихся частей и с корпусов электроаппаратов, электроприборов, и т.д.;</w:t>
      </w:r>
    </w:p>
    <w:p>
      <w:pPr>
        <w:pStyle w:val="Normal"/>
        <w:tabs>
          <w:tab w:val="clear" w:pos="708"/>
          <w:tab w:val="left" w:pos="1034" w:leader="none"/>
        </w:tabs>
        <w:ind w:firstLine="600"/>
        <w:jc w:val="both"/>
        <w:rPr>
          <w:rFonts w:ascii="Arial" w:hAnsi="Arial"/>
          <w:sz w:val="24"/>
          <w:szCs w:val="24"/>
        </w:rPr>
      </w:pPr>
      <w:r>
        <w:rPr>
          <w:rFonts w:ascii="Arial" w:hAnsi="Arial"/>
          <w:sz w:val="24"/>
          <w:szCs w:val="24"/>
        </w:rPr>
        <w:t>з)</w:t>
        <w:tab/>
        <w:t>при отключении электрооборудования браться руками за электрошнур.</w:t>
      </w:r>
    </w:p>
    <w:p>
      <w:pPr>
        <w:pStyle w:val="Normal"/>
        <w:numPr>
          <w:ilvl w:val="1"/>
          <w:numId w:val="23"/>
        </w:numPr>
        <w:tabs>
          <w:tab w:val="clear" w:pos="708"/>
          <w:tab w:val="left" w:pos="1131" w:leader="none"/>
        </w:tabs>
        <w:spacing w:before="0" w:after="300"/>
        <w:ind w:firstLine="600"/>
        <w:jc w:val="both"/>
        <w:rPr>
          <w:rFonts w:ascii="Arial" w:hAnsi="Arial"/>
          <w:sz w:val="24"/>
          <w:szCs w:val="24"/>
        </w:rPr>
      </w:pPr>
      <w:r>
        <w:rPr>
          <w:rFonts w:ascii="Arial" w:hAnsi="Arial"/>
          <w:sz w:val="24"/>
          <w:szCs w:val="24"/>
        </w:rPr>
        <w:t>При обнаружении неисправностей в электроаппаратах, электроприборах, и т.д., а также нарушения электропроводки к ним, персонал обязан прекратить работу, отключить электроприборы, электроаппараты, и т.д. от электросети (вынуть сетевую вилку из розетки) и сообщить об этом непосредственному руководителю.</w:t>
      </w:r>
    </w:p>
    <w:p>
      <w:pPr>
        <w:pStyle w:val="Normal"/>
        <w:keepNext w:val="true"/>
        <w:keepLines/>
        <w:numPr>
          <w:ilvl w:val="0"/>
          <w:numId w:val="23"/>
        </w:numPr>
        <w:tabs>
          <w:tab w:val="clear" w:pos="708"/>
          <w:tab w:val="left" w:pos="948" w:leader="none"/>
        </w:tabs>
        <w:ind w:firstLine="600"/>
        <w:jc w:val="both"/>
        <w:rPr>
          <w:rFonts w:ascii="Arial" w:hAnsi="Arial"/>
          <w:sz w:val="24"/>
          <w:szCs w:val="24"/>
        </w:rPr>
      </w:pPr>
      <w:bookmarkStart w:id="73" w:name="bookmark75"/>
      <w:r>
        <w:rPr>
          <w:rFonts w:ascii="Arial" w:hAnsi="Arial"/>
          <w:sz w:val="24"/>
          <w:szCs w:val="24"/>
        </w:rPr>
        <w:t>Требования охраны труда при аварийных ситуациях</w:t>
      </w:r>
      <w:bookmarkEnd w:id="73"/>
    </w:p>
    <w:p>
      <w:pPr>
        <w:pStyle w:val="Normal"/>
        <w:numPr>
          <w:ilvl w:val="1"/>
          <w:numId w:val="23"/>
        </w:numPr>
        <w:tabs>
          <w:tab w:val="clear" w:pos="708"/>
          <w:tab w:val="left" w:pos="1145" w:leader="none"/>
        </w:tabs>
        <w:ind w:firstLine="600"/>
        <w:jc w:val="both"/>
        <w:rPr>
          <w:rFonts w:ascii="Arial" w:hAnsi="Arial"/>
          <w:sz w:val="24"/>
          <w:szCs w:val="24"/>
        </w:rPr>
      </w:pPr>
      <w:r>
        <w:rPr>
          <w:rFonts w:ascii="Arial" w:hAnsi="Arial"/>
          <w:sz w:val="24"/>
          <w:szCs w:val="24"/>
        </w:rPr>
        <w:t>Перечень основных возможных аварий и аварийных ситуаций:</w:t>
      </w:r>
    </w:p>
    <w:p>
      <w:pPr>
        <w:pStyle w:val="Normal"/>
        <w:numPr>
          <w:ilvl w:val="0"/>
          <w:numId w:val="15"/>
        </w:numPr>
        <w:tabs>
          <w:tab w:val="clear" w:pos="708"/>
          <w:tab w:val="left" w:pos="886" w:leader="none"/>
        </w:tabs>
        <w:ind w:firstLine="600"/>
        <w:jc w:val="both"/>
        <w:rPr>
          <w:rFonts w:ascii="Arial" w:hAnsi="Arial"/>
          <w:sz w:val="24"/>
          <w:szCs w:val="24"/>
        </w:rPr>
      </w:pPr>
      <w:r>
        <w:rPr>
          <w:rFonts w:ascii="Arial" w:hAnsi="Arial"/>
          <w:sz w:val="24"/>
          <w:szCs w:val="24"/>
        </w:rPr>
        <w:t>поражение работника электрическим током;</w:t>
      </w:r>
    </w:p>
    <w:p>
      <w:pPr>
        <w:pStyle w:val="Normal"/>
        <w:numPr>
          <w:ilvl w:val="0"/>
          <w:numId w:val="15"/>
        </w:numPr>
        <w:tabs>
          <w:tab w:val="clear" w:pos="708"/>
          <w:tab w:val="left" w:pos="886" w:leader="none"/>
        </w:tabs>
        <w:ind w:firstLine="600"/>
        <w:jc w:val="both"/>
        <w:rPr>
          <w:rFonts w:ascii="Arial" w:hAnsi="Arial"/>
          <w:sz w:val="24"/>
          <w:szCs w:val="24"/>
        </w:rPr>
      </w:pPr>
      <w:r>
        <w:rPr>
          <w:rFonts w:ascii="Arial" w:hAnsi="Arial"/>
          <w:sz w:val="24"/>
          <w:szCs w:val="24"/>
        </w:rPr>
        <w:t>обрыв устройства защитного заземления;</w:t>
      </w:r>
    </w:p>
    <w:p>
      <w:pPr>
        <w:pStyle w:val="Normal"/>
        <w:numPr>
          <w:ilvl w:val="0"/>
          <w:numId w:val="15"/>
        </w:numPr>
        <w:tabs>
          <w:tab w:val="clear" w:pos="708"/>
          <w:tab w:val="left" w:pos="886" w:leader="none"/>
        </w:tabs>
        <w:ind w:firstLine="600"/>
        <w:jc w:val="both"/>
        <w:rPr>
          <w:rFonts w:ascii="Arial" w:hAnsi="Arial"/>
          <w:sz w:val="24"/>
          <w:szCs w:val="24"/>
        </w:rPr>
      </w:pPr>
      <w:r>
        <w:rPr>
          <w:rFonts w:ascii="Arial" w:hAnsi="Arial"/>
          <w:sz w:val="24"/>
          <w:szCs w:val="24"/>
        </w:rPr>
        <w:t>прекращение подачи электроэнергии;</w:t>
      </w:r>
    </w:p>
    <w:p>
      <w:pPr>
        <w:pStyle w:val="Normal"/>
        <w:numPr>
          <w:ilvl w:val="0"/>
          <w:numId w:val="15"/>
        </w:numPr>
        <w:tabs>
          <w:tab w:val="clear" w:pos="708"/>
          <w:tab w:val="left" w:pos="886" w:leader="none"/>
        </w:tabs>
        <w:ind w:firstLine="600"/>
        <w:jc w:val="both"/>
        <w:rPr>
          <w:rFonts w:ascii="Arial" w:hAnsi="Arial"/>
          <w:sz w:val="24"/>
          <w:szCs w:val="24"/>
        </w:rPr>
      </w:pPr>
      <w:r>
        <w:rPr>
          <w:rFonts w:ascii="Arial" w:hAnsi="Arial"/>
          <w:sz w:val="24"/>
          <w:szCs w:val="24"/>
        </w:rPr>
        <w:t>поломка оборудования;</w:t>
      </w:r>
    </w:p>
    <w:p>
      <w:pPr>
        <w:pStyle w:val="Normal"/>
        <w:numPr>
          <w:ilvl w:val="0"/>
          <w:numId w:val="15"/>
        </w:numPr>
        <w:tabs>
          <w:tab w:val="clear" w:pos="708"/>
          <w:tab w:val="left" w:pos="886" w:leader="none"/>
        </w:tabs>
        <w:ind w:firstLine="600"/>
        <w:jc w:val="both"/>
        <w:rPr>
          <w:rFonts w:ascii="Arial" w:hAnsi="Arial"/>
          <w:sz w:val="24"/>
          <w:szCs w:val="24"/>
        </w:rPr>
      </w:pPr>
      <w:r>
        <w:rPr>
          <w:rFonts w:ascii="Arial" w:hAnsi="Arial"/>
          <w:sz w:val="24"/>
          <w:szCs w:val="24"/>
        </w:rPr>
        <w:t>возникновение загорания;</w:t>
      </w:r>
    </w:p>
    <w:p>
      <w:pPr>
        <w:pStyle w:val="Normal"/>
        <w:numPr>
          <w:ilvl w:val="0"/>
          <w:numId w:val="15"/>
        </w:numPr>
        <w:tabs>
          <w:tab w:val="clear" w:pos="708"/>
          <w:tab w:val="left" w:pos="886" w:leader="none"/>
        </w:tabs>
        <w:ind w:firstLine="600"/>
        <w:jc w:val="both"/>
        <w:rPr>
          <w:rFonts w:ascii="Arial" w:hAnsi="Arial"/>
          <w:sz w:val="24"/>
          <w:szCs w:val="24"/>
        </w:rPr>
      </w:pPr>
      <w:r>
        <w:rPr>
          <w:rFonts w:ascii="Arial" w:hAnsi="Arial"/>
          <w:sz w:val="24"/>
          <w:szCs w:val="24"/>
        </w:rPr>
        <w:t>обрыв электрического провода.</w:t>
      </w:r>
    </w:p>
    <w:p>
      <w:pPr>
        <w:pStyle w:val="Normal"/>
        <w:numPr>
          <w:ilvl w:val="1"/>
          <w:numId w:val="23"/>
        </w:numPr>
        <w:tabs>
          <w:tab w:val="clear" w:pos="708"/>
          <w:tab w:val="left" w:pos="1127" w:leader="none"/>
        </w:tabs>
        <w:ind w:firstLine="600"/>
        <w:jc w:val="both"/>
        <w:rPr>
          <w:rFonts w:ascii="Arial" w:hAnsi="Arial"/>
          <w:sz w:val="24"/>
          <w:szCs w:val="24"/>
        </w:rPr>
      </w:pPr>
      <w:r>
        <w:rPr>
          <w:rFonts w:ascii="Arial" w:hAnsi="Arial"/>
          <w:sz w:val="24"/>
          <w:szCs w:val="24"/>
        </w:rPr>
        <w:t>При возникновении поломки оборудования, угрожающей аварией на рабочем месте: прекратить его эксплуатацию, а также подачу к нему электроэнергии, газа, воды, сырья, продукта и т.п.; доложить о принятых мерах непосредственному руководителю и действовать в соответствии с полученными указаниями.</w:t>
      </w:r>
    </w:p>
    <w:p>
      <w:pPr>
        <w:pStyle w:val="Normal"/>
        <w:numPr>
          <w:ilvl w:val="1"/>
          <w:numId w:val="23"/>
        </w:numPr>
        <w:tabs>
          <w:tab w:val="clear" w:pos="708"/>
          <w:tab w:val="left" w:pos="1127" w:leader="none"/>
        </w:tabs>
        <w:ind w:firstLine="600"/>
        <w:jc w:val="both"/>
        <w:rPr>
          <w:rFonts w:ascii="Arial" w:hAnsi="Arial"/>
          <w:sz w:val="24"/>
          <w:szCs w:val="24"/>
        </w:rPr>
      </w:pPr>
      <w:r>
        <w:rPr>
          <w:rFonts w:ascii="Arial" w:hAnsi="Arial"/>
          <w:sz w:val="24"/>
          <w:szCs w:val="24"/>
        </w:rPr>
        <w:t>В аварийной обстановке: оповестить об опасности окружающих людей, доложить непосредственному руководителю о случившемся и действовать в соответствии с планом ликвидации аварий.</w:t>
      </w:r>
    </w:p>
    <w:p>
      <w:pPr>
        <w:pStyle w:val="Normal"/>
        <w:numPr>
          <w:ilvl w:val="1"/>
          <w:numId w:val="23"/>
        </w:numPr>
        <w:tabs>
          <w:tab w:val="clear" w:pos="708"/>
          <w:tab w:val="left" w:pos="1127" w:leader="none"/>
        </w:tabs>
        <w:ind w:firstLine="600"/>
        <w:jc w:val="both"/>
        <w:rPr>
          <w:rFonts w:ascii="Arial" w:hAnsi="Arial"/>
          <w:sz w:val="24"/>
          <w:szCs w:val="24"/>
        </w:rPr>
      </w:pPr>
      <w:r>
        <w:rPr>
          <w:rFonts w:ascii="Arial" w:hAnsi="Arial"/>
          <w:sz w:val="24"/>
          <w:szCs w:val="24"/>
        </w:rPr>
        <w:t>В случае загорания следует отключить электроэнергию, вызвать пожарную охрану, сообщить о случившемся непосредственному руководителю, принять первоочередные меры к тушению пожара.</w:t>
      </w:r>
    </w:p>
    <w:p>
      <w:pPr>
        <w:pStyle w:val="Normal"/>
        <w:numPr>
          <w:ilvl w:val="1"/>
          <w:numId w:val="23"/>
        </w:numPr>
        <w:tabs>
          <w:tab w:val="clear" w:pos="708"/>
          <w:tab w:val="left" w:pos="1127" w:leader="none"/>
        </w:tabs>
        <w:ind w:firstLine="600"/>
        <w:jc w:val="both"/>
        <w:rPr>
          <w:rFonts w:ascii="Arial" w:hAnsi="Arial"/>
          <w:sz w:val="24"/>
          <w:szCs w:val="24"/>
        </w:rPr>
      </w:pPr>
      <w:r>
        <w:rPr>
          <w:rFonts w:ascii="Arial" w:hAnsi="Arial"/>
          <w:sz w:val="24"/>
          <w:szCs w:val="24"/>
        </w:rPr>
        <w:t>При прекращении подачи электроэнергии и возникновении вибрации или повышенного уровня шума отключить оборудование.</w:t>
      </w:r>
    </w:p>
    <w:p>
      <w:pPr>
        <w:pStyle w:val="Normal"/>
        <w:numPr>
          <w:ilvl w:val="1"/>
          <w:numId w:val="23"/>
        </w:numPr>
        <w:tabs>
          <w:tab w:val="clear" w:pos="708"/>
          <w:tab w:val="left" w:pos="1127" w:leader="none"/>
        </w:tabs>
        <w:ind w:firstLine="600"/>
        <w:jc w:val="both"/>
        <w:rPr>
          <w:rFonts w:ascii="Arial" w:hAnsi="Arial"/>
          <w:sz w:val="24"/>
          <w:szCs w:val="24"/>
        </w:rPr>
      </w:pPr>
      <w:r>
        <w:rPr>
          <w:rFonts w:ascii="Arial" w:hAnsi="Arial"/>
          <w:sz w:val="24"/>
          <w:szCs w:val="24"/>
        </w:rPr>
        <w:t>Пострадавшему при ударе током, травмировании, отравлении и внезапном заболевании должна быть оказана первая помощь, при необходимости, организована его доставка в учреждение здравоохранения.</w:t>
      </w:r>
    </w:p>
    <w:p>
      <w:pPr>
        <w:pStyle w:val="Normal"/>
        <w:numPr>
          <w:ilvl w:val="1"/>
          <w:numId w:val="23"/>
        </w:numPr>
        <w:tabs>
          <w:tab w:val="clear" w:pos="708"/>
          <w:tab w:val="left" w:pos="1127" w:leader="none"/>
        </w:tabs>
        <w:ind w:firstLine="600"/>
        <w:jc w:val="both"/>
        <w:rPr>
          <w:rFonts w:ascii="Arial" w:hAnsi="Arial"/>
          <w:sz w:val="24"/>
          <w:szCs w:val="24"/>
        </w:rPr>
      </w:pPr>
      <w:r>
        <w:rPr>
          <w:rFonts w:ascii="Arial" w:hAnsi="Arial"/>
          <w:sz w:val="24"/>
          <w:szCs w:val="24"/>
        </w:rPr>
        <w:t>При несчастном случае, травмах микроповреждениях (микротравмах) необходимо оказать пострадавшему первую помощь, при необходимости вызвать скорую медицинскую помощь, сообщить своему непосредственному руководителю и сохранить без изменений обстановку на рабочем месте до расследования, если она не создаст угрозу для работающих и не приведет к аварии.</w:t>
      </w:r>
    </w:p>
    <w:p>
      <w:pPr>
        <w:pStyle w:val="Normal"/>
        <w:numPr>
          <w:ilvl w:val="1"/>
          <w:numId w:val="23"/>
        </w:numPr>
        <w:tabs>
          <w:tab w:val="clear" w:pos="708"/>
          <w:tab w:val="left" w:pos="1127" w:leader="none"/>
        </w:tabs>
        <w:ind w:firstLine="600"/>
        <w:jc w:val="both"/>
        <w:rPr>
          <w:rFonts w:ascii="Arial" w:hAnsi="Arial"/>
          <w:sz w:val="24"/>
          <w:szCs w:val="24"/>
        </w:rPr>
      </w:pPr>
      <w:r>
        <w:rPr>
          <w:rFonts w:ascii="Arial" w:hAnsi="Arial"/>
          <w:sz w:val="24"/>
          <w:szCs w:val="24"/>
        </w:rPr>
        <w:t>Если несчастный случай, травма, получение микроповреждения (микротравмы) произошли с самим работником, работающим с электроинструментами и приспособлениями, он должен по возможности обратиться за первой помощью к работникам, сообщить о случившемся непосредственному руководителю.</w:t>
      </w:r>
    </w:p>
    <w:p>
      <w:pPr>
        <w:pStyle w:val="Normal"/>
        <w:numPr>
          <w:ilvl w:val="1"/>
          <w:numId w:val="23"/>
        </w:numPr>
        <w:tabs>
          <w:tab w:val="clear" w:pos="708"/>
          <w:tab w:val="left" w:pos="1127" w:leader="none"/>
        </w:tabs>
        <w:spacing w:before="0" w:after="356"/>
        <w:ind w:firstLine="600"/>
        <w:jc w:val="both"/>
        <w:rPr>
          <w:rFonts w:ascii="Arial" w:hAnsi="Arial"/>
          <w:sz w:val="24"/>
          <w:szCs w:val="24"/>
        </w:rPr>
      </w:pPr>
      <w:r>
        <w:rPr>
          <w:rFonts w:ascii="Arial" w:hAnsi="Arial"/>
          <w:sz w:val="24"/>
          <w:szCs w:val="24"/>
        </w:rPr>
        <w:t>В случае обнаружения нарушений требований охраны труда, которые не могут быть устранены собственными силами, а также в случае возникновения угрозы жизни и здоровью самого работника или других работников сообщить об этом своему непосредственному руководителю, приостановить работу и покинуть рабочее место.</w:t>
      </w:r>
    </w:p>
    <w:p>
      <w:pPr>
        <w:pStyle w:val="Normal"/>
        <w:keepNext w:val="true"/>
        <w:keepLines/>
        <w:numPr>
          <w:ilvl w:val="0"/>
          <w:numId w:val="24"/>
        </w:numPr>
        <w:tabs>
          <w:tab w:val="clear" w:pos="708"/>
          <w:tab w:val="left" w:pos="987" w:leader="none"/>
        </w:tabs>
        <w:ind w:left="600" w:hanging="0"/>
        <w:jc w:val="both"/>
        <w:rPr>
          <w:rFonts w:ascii="Arial" w:hAnsi="Arial"/>
          <w:sz w:val="24"/>
          <w:szCs w:val="24"/>
        </w:rPr>
      </w:pPr>
      <w:bookmarkStart w:id="74" w:name="bookmark76"/>
      <w:r>
        <w:rPr>
          <w:rFonts w:ascii="Arial" w:hAnsi="Arial"/>
          <w:sz w:val="24"/>
          <w:szCs w:val="24"/>
        </w:rPr>
        <w:t>Требования охраны труда по окончании работы</w:t>
      </w:r>
      <w:bookmarkEnd w:id="74"/>
    </w:p>
    <w:p>
      <w:pPr>
        <w:pStyle w:val="Normal"/>
        <w:numPr>
          <w:ilvl w:val="1"/>
          <w:numId w:val="24"/>
        </w:numPr>
        <w:tabs>
          <w:tab w:val="clear" w:pos="708"/>
          <w:tab w:val="left" w:pos="1189" w:leader="none"/>
        </w:tabs>
        <w:ind w:left="600" w:hanging="0"/>
        <w:jc w:val="both"/>
        <w:rPr>
          <w:rFonts w:ascii="Arial" w:hAnsi="Arial"/>
          <w:sz w:val="24"/>
          <w:szCs w:val="24"/>
        </w:rPr>
      </w:pPr>
      <w:r>
        <w:rPr>
          <w:rFonts w:ascii="Arial" w:hAnsi="Arial"/>
          <w:sz w:val="24"/>
          <w:szCs w:val="24"/>
        </w:rPr>
        <w:t>Отключить электрооборудование.</w:t>
      </w:r>
    </w:p>
    <w:p>
      <w:pPr>
        <w:pStyle w:val="Normal"/>
        <w:numPr>
          <w:ilvl w:val="1"/>
          <w:numId w:val="24"/>
        </w:numPr>
        <w:tabs>
          <w:tab w:val="clear" w:pos="708"/>
          <w:tab w:val="left" w:pos="1189" w:leader="none"/>
        </w:tabs>
        <w:ind w:left="600" w:hanging="0"/>
        <w:jc w:val="both"/>
        <w:rPr>
          <w:rFonts w:ascii="Arial" w:hAnsi="Arial"/>
          <w:sz w:val="24"/>
          <w:szCs w:val="24"/>
        </w:rPr>
      </w:pPr>
      <w:r>
        <w:rPr>
          <w:rFonts w:ascii="Arial" w:hAnsi="Arial"/>
          <w:sz w:val="24"/>
          <w:szCs w:val="24"/>
        </w:rPr>
        <w:t>Привести в порядок рабочее место.</w:t>
      </w:r>
    </w:p>
    <w:p>
      <w:pPr>
        <w:pStyle w:val="Normal"/>
        <w:numPr>
          <w:ilvl w:val="1"/>
          <w:numId w:val="24"/>
        </w:numPr>
        <w:tabs>
          <w:tab w:val="clear" w:pos="708"/>
          <w:tab w:val="left" w:pos="1150" w:leader="none"/>
        </w:tabs>
        <w:spacing w:before="0" w:after="1152"/>
        <w:ind w:firstLine="600"/>
        <w:rPr>
          <w:rFonts w:ascii="Arial" w:hAnsi="Arial"/>
          <w:sz w:val="24"/>
          <w:szCs w:val="24"/>
        </w:rPr>
      </w:pPr>
      <w:r>
        <w:rPr>
          <w:rFonts w:ascii="Arial" w:hAnsi="Arial"/>
          <w:sz w:val="24"/>
          <w:szCs w:val="24"/>
        </w:rPr>
        <w:t>Обо всех недостатках и неисправностях электрооборудования, обнаруженных во время работы, доложить непосредственному руководителю.</w:t>
      </w:r>
    </w:p>
    <w:p>
      <w:pPr>
        <w:pStyle w:val="Normal"/>
        <w:rPr>
          <w:rFonts w:ascii="Arial" w:hAnsi="Arial"/>
          <w:color w:val="FF0000"/>
          <w:sz w:val="24"/>
          <w:szCs w:val="24"/>
        </w:rPr>
      </w:pPr>
      <w:r>
        <w:rPr>
          <w:rFonts w:ascii="Arial" w:hAnsi="Arial"/>
          <w:color w:val="FF0000"/>
          <w:sz w:val="24"/>
          <w:szCs w:val="24"/>
        </w:rPr>
      </w:r>
    </w:p>
    <w:p>
      <w:pPr>
        <w:sectPr>
          <w:type w:val="continuous"/>
          <w:pgSz w:w="11906" w:h="16838"/>
          <w:pgMar w:left="1830" w:right="671" w:gutter="0" w:header="0" w:top="1183" w:footer="0" w:bottom="1134"/>
          <w:formProt w:val="false"/>
          <w:textDirection w:val="lrTb"/>
          <w:docGrid w:type="default" w:linePitch="360" w:charSpace="0"/>
        </w:sectPr>
      </w:pPr>
    </w:p>
    <w:p>
      <w:pPr>
        <w:pStyle w:val="211"/>
        <w:shd w:val="clear" w:color="auto" w:fill="auto"/>
        <w:tabs>
          <w:tab w:val="clear" w:pos="708"/>
          <w:tab w:val="left" w:pos="8030" w:leader="none"/>
        </w:tabs>
        <w:spacing w:lineRule="auto" w:line="240" w:before="0" w:after="0"/>
        <w:ind w:left="6100" w:hanging="0"/>
        <w:jc w:val="right"/>
        <w:rPr>
          <w:rFonts w:ascii="Arial" w:hAnsi="Arial"/>
          <w:sz w:val="24"/>
          <w:szCs w:val="24"/>
        </w:rPr>
      </w:pPr>
      <w:r>
        <w:rPr>
          <w:rFonts w:ascii="Arial" w:hAnsi="Arial"/>
          <w:sz w:val="24"/>
          <w:szCs w:val="24"/>
        </w:rPr>
        <w:t xml:space="preserve">Приложение №10 </w:t>
      </w:r>
    </w:p>
    <w:p>
      <w:pPr>
        <w:pStyle w:val="211"/>
        <w:shd w:val="clear" w:color="auto" w:fill="auto"/>
        <w:tabs>
          <w:tab w:val="clear" w:pos="708"/>
          <w:tab w:val="left" w:pos="8030" w:leader="none"/>
        </w:tabs>
        <w:spacing w:lineRule="auto" w:line="240" w:before="0" w:after="0"/>
        <w:ind w:left="6100" w:hanging="0"/>
        <w:jc w:val="right"/>
        <w:rPr>
          <w:rFonts w:ascii="Arial" w:hAnsi="Arial"/>
          <w:sz w:val="24"/>
          <w:szCs w:val="24"/>
        </w:rPr>
      </w:pPr>
      <w:r>
        <w:rPr>
          <w:rFonts w:ascii="Arial" w:hAnsi="Arial"/>
          <w:sz w:val="24"/>
          <w:szCs w:val="24"/>
        </w:rPr>
        <w:t xml:space="preserve">к постановлению администрации Унечского района  от </w:t>
      </w:r>
    </w:p>
    <w:p>
      <w:pPr>
        <w:pStyle w:val="211"/>
        <w:keepNext w:val="true"/>
        <w:keepLines/>
        <w:shd w:val="clear" w:color="auto" w:fill="auto"/>
        <w:spacing w:lineRule="auto" w:line="240" w:before="0" w:after="0"/>
        <w:ind w:right="160" w:hanging="0"/>
        <w:jc w:val="right"/>
        <w:rPr>
          <w:rFonts w:ascii="Arial" w:hAnsi="Arial"/>
          <w:sz w:val="24"/>
          <w:szCs w:val="24"/>
        </w:rPr>
      </w:pPr>
      <w:r>
        <w:rPr>
          <w:rFonts w:ascii="Arial" w:hAnsi="Arial"/>
          <w:sz w:val="24"/>
          <w:szCs w:val="24"/>
        </w:rPr>
      </w:r>
    </w:p>
    <w:p>
      <w:pPr>
        <w:pStyle w:val="211"/>
        <w:shd w:val="clear" w:color="auto" w:fill="auto"/>
        <w:spacing w:lineRule="auto" w:line="240" w:before="0" w:after="0"/>
        <w:ind w:right="160" w:hanging="0"/>
        <w:rPr>
          <w:rFonts w:ascii="Arial" w:hAnsi="Arial"/>
          <w:sz w:val="24"/>
          <w:szCs w:val="24"/>
        </w:rPr>
      </w:pPr>
      <w:r>
        <w:rPr>
          <w:rFonts w:ascii="Arial" w:hAnsi="Arial"/>
          <w:sz w:val="24"/>
          <w:szCs w:val="24"/>
        </w:rPr>
      </w:r>
    </w:p>
    <w:p>
      <w:pPr>
        <w:pStyle w:val="211"/>
        <w:shd w:val="clear" w:color="auto" w:fill="auto"/>
        <w:spacing w:lineRule="auto" w:line="240" w:before="0" w:after="0"/>
        <w:ind w:right="160" w:hanging="0"/>
        <w:rPr>
          <w:rFonts w:ascii="Arial" w:hAnsi="Arial"/>
          <w:sz w:val="24"/>
          <w:szCs w:val="24"/>
        </w:rPr>
      </w:pPr>
      <w:bookmarkStart w:id="75" w:name="bookmark77"/>
      <w:r>
        <w:rPr>
          <w:rFonts w:ascii="Arial" w:hAnsi="Arial"/>
          <w:sz w:val="24"/>
          <w:szCs w:val="24"/>
        </w:rPr>
        <w:t>ИНСТРУКЦИЯ</w:t>
      </w:r>
      <w:bookmarkEnd w:id="75"/>
    </w:p>
    <w:p>
      <w:pPr>
        <w:pStyle w:val="211"/>
        <w:shd w:val="clear" w:color="auto" w:fill="auto"/>
        <w:spacing w:lineRule="auto" w:line="240" w:before="0" w:after="0"/>
        <w:ind w:right="160" w:hanging="0"/>
        <w:rPr>
          <w:rFonts w:ascii="Arial" w:hAnsi="Arial"/>
          <w:sz w:val="24"/>
          <w:szCs w:val="24"/>
        </w:rPr>
      </w:pPr>
      <w:r>
        <w:rPr>
          <w:rFonts w:ascii="Arial" w:hAnsi="Arial"/>
          <w:sz w:val="24"/>
          <w:szCs w:val="24"/>
        </w:rPr>
        <w:t>по охране труда</w:t>
      </w:r>
    </w:p>
    <w:p>
      <w:pPr>
        <w:pStyle w:val="211"/>
        <w:shd w:val="clear" w:color="auto" w:fill="auto"/>
        <w:spacing w:lineRule="auto" w:line="240" w:before="0" w:after="0"/>
        <w:ind w:right="160" w:hanging="0"/>
        <w:rPr/>
      </w:pPr>
      <w:r>
        <w:rPr>
          <w:rStyle w:val="22"/>
          <w:rFonts w:ascii="Arial" w:hAnsi="Arial"/>
          <w:sz w:val="24"/>
          <w:szCs w:val="24"/>
        </w:rPr>
        <w:t>при выполнении работ, не предусмотренных должностными инструкциями, в</w:t>
        <w:br/>
        <w:t>том числе вне органов (структурных подразделений) администрации</w:t>
        <w:br/>
      </w:r>
      <w:r>
        <w:rPr>
          <w:rFonts w:ascii="Arial" w:hAnsi="Arial"/>
          <w:sz w:val="24"/>
          <w:szCs w:val="24"/>
          <w:u w:val="single"/>
        </w:rPr>
        <w:t>Унечского района</w:t>
      </w:r>
      <w:r>
        <w:rPr>
          <w:rStyle w:val="22"/>
          <w:rFonts w:ascii="Arial" w:hAnsi="Arial"/>
          <w:sz w:val="24"/>
          <w:szCs w:val="24"/>
        </w:rPr>
        <w:t xml:space="preserve"> по уборке территорий</w:t>
      </w:r>
    </w:p>
    <w:p>
      <w:pPr>
        <w:pStyle w:val="43"/>
        <w:shd w:val="clear" w:color="auto" w:fill="auto"/>
        <w:spacing w:lineRule="auto" w:line="240" w:before="0" w:after="0"/>
        <w:ind w:left="2500" w:hanging="0"/>
        <w:jc w:val="left"/>
        <w:rPr>
          <w:rFonts w:ascii="Arial" w:hAnsi="Arial"/>
          <w:sz w:val="24"/>
          <w:szCs w:val="24"/>
        </w:rPr>
      </w:pPr>
      <w:r>
        <w:rPr>
          <w:rFonts w:ascii="Arial" w:hAnsi="Arial"/>
          <w:sz w:val="24"/>
          <w:szCs w:val="24"/>
        </w:rPr>
        <w:t>(наименование профессии, должности или вида работ)</w:t>
      </w:r>
    </w:p>
    <w:p>
      <w:pPr>
        <w:pStyle w:val="211"/>
        <w:keepNext w:val="true"/>
        <w:keepLines/>
        <w:shd w:val="clear" w:color="auto" w:fill="auto"/>
        <w:spacing w:lineRule="auto" w:line="240" w:before="0" w:after="0"/>
        <w:ind w:right="160" w:hanging="0"/>
        <w:rPr/>
      </w:pPr>
      <w:bookmarkStart w:id="76" w:name="bookmark78"/>
      <w:r>
        <w:rPr>
          <w:rStyle w:val="35"/>
          <w:rFonts w:ascii="Arial" w:hAnsi="Arial"/>
          <w:sz w:val="24"/>
          <w:szCs w:val="24"/>
        </w:rPr>
        <w:t>ИОТ-10-202</w:t>
      </w:r>
      <w:bookmarkEnd w:id="76"/>
      <w:r>
        <w:rPr>
          <w:rStyle w:val="35"/>
          <w:rFonts w:ascii="Arial" w:hAnsi="Arial"/>
          <w:sz w:val="24"/>
          <w:szCs w:val="24"/>
        </w:rPr>
        <w:t>6</w:t>
      </w:r>
    </w:p>
    <w:p>
      <w:pPr>
        <w:pStyle w:val="43"/>
        <w:shd w:val="clear" w:color="auto" w:fill="auto"/>
        <w:spacing w:lineRule="auto" w:line="240" w:before="0" w:after="281"/>
        <w:ind w:left="4480" w:hanging="0"/>
        <w:jc w:val="left"/>
        <w:rPr>
          <w:rFonts w:ascii="Arial" w:hAnsi="Arial"/>
          <w:sz w:val="24"/>
          <w:szCs w:val="24"/>
        </w:rPr>
      </w:pPr>
      <w:r>
        <w:rPr>
          <w:rFonts w:ascii="Arial" w:hAnsi="Arial"/>
          <w:sz w:val="24"/>
          <w:szCs w:val="24"/>
        </w:rPr>
        <w:t>(обозначение)</w:t>
      </w:r>
    </w:p>
    <w:p>
      <w:pPr>
        <w:pStyle w:val="211"/>
        <w:keepNext w:val="true"/>
        <w:keepLines/>
        <w:numPr>
          <w:ilvl w:val="0"/>
          <w:numId w:val="25"/>
        </w:numPr>
        <w:shd w:val="clear" w:color="auto" w:fill="auto"/>
        <w:tabs>
          <w:tab w:val="clear" w:pos="708"/>
          <w:tab w:val="left" w:pos="3408" w:leader="none"/>
        </w:tabs>
        <w:spacing w:lineRule="auto" w:line="240" w:before="0" w:after="0"/>
        <w:ind w:left="3080" w:hanging="0"/>
        <w:jc w:val="both"/>
        <w:rPr>
          <w:rFonts w:ascii="Arial" w:hAnsi="Arial"/>
          <w:sz w:val="24"/>
          <w:szCs w:val="24"/>
        </w:rPr>
      </w:pPr>
      <w:bookmarkStart w:id="77" w:name="bookmark79"/>
      <w:r>
        <w:rPr>
          <w:rFonts w:ascii="Arial" w:hAnsi="Arial"/>
          <w:sz w:val="24"/>
          <w:szCs w:val="24"/>
        </w:rPr>
        <w:t>Общие требования охраны труда</w:t>
      </w:r>
      <w:bookmarkEnd w:id="77"/>
    </w:p>
    <w:p>
      <w:pPr>
        <w:pStyle w:val="211"/>
        <w:numPr>
          <w:ilvl w:val="1"/>
          <w:numId w:val="25"/>
        </w:numPr>
        <w:shd w:val="clear" w:color="auto" w:fill="auto"/>
        <w:tabs>
          <w:tab w:val="clear" w:pos="708"/>
          <w:tab w:val="left" w:pos="1134" w:leader="none"/>
        </w:tabs>
        <w:spacing w:lineRule="auto" w:line="240" w:before="0" w:after="0"/>
        <w:ind w:right="200" w:firstLine="709"/>
        <w:jc w:val="both"/>
        <w:rPr/>
      </w:pPr>
      <w:r>
        <w:rPr>
          <w:rFonts w:ascii="Arial" w:hAnsi="Arial"/>
          <w:sz w:val="24"/>
          <w:szCs w:val="24"/>
        </w:rPr>
        <w:t xml:space="preserve">Настоящая инструкция по охране труда (далее - Инструкция) разработана в соответствии с правилами по охране труда в жилищно- коммунальном хозяйстве, утвержденных приказом Минтруда России от </w:t>
      </w:r>
      <w:r>
        <w:rPr>
          <w:rStyle w:val="212pt"/>
          <w:rFonts w:ascii="Arial" w:hAnsi="Arial"/>
          <w:sz w:val="24"/>
          <w:szCs w:val="24"/>
        </w:rPr>
        <w:t xml:space="preserve">29.10.2020 </w:t>
      </w:r>
      <w:r>
        <w:rPr>
          <w:rStyle w:val="212pt"/>
          <w:rFonts w:ascii="Arial" w:hAnsi="Arial"/>
          <w:sz w:val="24"/>
          <w:szCs w:val="24"/>
          <w:lang w:val="en-US" w:eastAsia="en-US" w:bidi="en-US"/>
        </w:rPr>
        <w:t>N</w:t>
      </w:r>
      <w:r>
        <w:rPr>
          <w:rStyle w:val="212pt"/>
          <w:rFonts w:ascii="Arial" w:hAnsi="Arial"/>
          <w:sz w:val="24"/>
          <w:szCs w:val="24"/>
          <w:lang w:eastAsia="en-US" w:bidi="en-US"/>
        </w:rPr>
        <w:t>758</w:t>
      </w:r>
      <w:r>
        <w:rPr>
          <w:rStyle w:val="212pt"/>
          <w:rFonts w:ascii="Arial" w:hAnsi="Arial"/>
          <w:sz w:val="24"/>
          <w:szCs w:val="24"/>
          <w:lang w:val="en-US" w:eastAsia="en-US" w:bidi="en-US"/>
        </w:rPr>
        <w:t>h</w:t>
      </w:r>
      <w:r>
        <w:rPr>
          <w:rStyle w:val="212pt"/>
          <w:rFonts w:ascii="Arial" w:hAnsi="Arial"/>
          <w:sz w:val="24"/>
          <w:szCs w:val="24"/>
          <w:lang w:eastAsia="en-US" w:bidi="en-US"/>
        </w:rPr>
        <w:t xml:space="preserve">, </w:t>
      </w:r>
      <w:r>
        <w:rPr>
          <w:rStyle w:val="2Arial95pt"/>
          <w:rFonts w:ascii="Arial" w:hAnsi="Arial"/>
          <w:sz w:val="24"/>
          <w:szCs w:val="24"/>
        </w:rPr>
        <w:t xml:space="preserve">основными </w:t>
      </w:r>
      <w:r>
        <w:rPr>
          <w:rFonts w:ascii="Arial" w:hAnsi="Arial"/>
          <w:sz w:val="24"/>
          <w:szCs w:val="24"/>
        </w:rPr>
        <w:t xml:space="preserve">требованиями к порядку разработки и содержанию правил и инструкций по охране труда, разрабатываемых работодателем, утвержденных приказом Министерства труда и социальной защиты РФ от </w:t>
      </w:r>
      <w:r>
        <w:rPr>
          <w:rStyle w:val="212pt"/>
          <w:rFonts w:ascii="Arial" w:hAnsi="Arial"/>
          <w:sz w:val="24"/>
          <w:szCs w:val="24"/>
        </w:rPr>
        <w:t xml:space="preserve">29.10.2021 </w:t>
      </w:r>
      <w:r>
        <w:rPr>
          <w:rStyle w:val="212pt"/>
          <w:rFonts w:ascii="Arial" w:hAnsi="Arial"/>
          <w:sz w:val="24"/>
          <w:szCs w:val="24"/>
          <w:lang w:val="en-US" w:eastAsia="en-US" w:bidi="en-US"/>
        </w:rPr>
        <w:t>N</w:t>
      </w:r>
      <w:r>
        <w:rPr>
          <w:rStyle w:val="212pt"/>
          <w:rFonts w:ascii="Arial" w:hAnsi="Arial"/>
          <w:sz w:val="24"/>
          <w:szCs w:val="24"/>
          <w:lang w:eastAsia="en-US" w:bidi="en-US"/>
        </w:rPr>
        <w:t>772</w:t>
      </w:r>
      <w:r>
        <w:rPr>
          <w:rStyle w:val="212pt"/>
          <w:rFonts w:ascii="Arial" w:hAnsi="Arial"/>
          <w:sz w:val="24"/>
          <w:szCs w:val="24"/>
          <w:lang w:val="en-US" w:eastAsia="en-US" w:bidi="en-US"/>
        </w:rPr>
        <w:t>h</w:t>
      </w:r>
      <w:r>
        <w:rPr>
          <w:rStyle w:val="212pt"/>
          <w:rFonts w:ascii="Arial" w:hAnsi="Arial"/>
          <w:sz w:val="24"/>
          <w:szCs w:val="24"/>
          <w:lang w:eastAsia="en-US" w:bidi="en-US"/>
        </w:rPr>
        <w:t xml:space="preserve">, </w:t>
      </w:r>
      <w:r>
        <w:rPr>
          <w:rFonts w:ascii="Arial" w:hAnsi="Arial"/>
          <w:sz w:val="24"/>
          <w:szCs w:val="24"/>
        </w:rPr>
        <w:t>действующим законодательством Российской Федерации и нормативно-правовыми актами в области охраны труда с учетом условий работы в администрации Унечского района в целях обеспечения безопасности труда и сохранения жизни и здоровья работников при выполнении ими своих должностных инструкций.</w:t>
      </w:r>
    </w:p>
    <w:p>
      <w:pPr>
        <w:pStyle w:val="211"/>
        <w:shd w:val="clear" w:color="auto" w:fill="auto"/>
        <w:spacing w:lineRule="auto" w:line="240" w:before="0" w:after="0"/>
        <w:ind w:right="200" w:firstLine="709"/>
        <w:jc w:val="both"/>
        <w:rPr>
          <w:rFonts w:ascii="Arial" w:hAnsi="Arial"/>
          <w:sz w:val="24"/>
          <w:szCs w:val="24"/>
        </w:rPr>
      </w:pPr>
      <w:r>
        <w:rPr>
          <w:rFonts w:ascii="Arial" w:hAnsi="Arial"/>
          <w:sz w:val="24"/>
          <w:szCs w:val="24"/>
        </w:rPr>
        <w:t>Инструкция устанавливает требования по обеспечению безопасных условий при выполнении работ, не предусмотренных должностными инструкциями по уборке и содержанию улиц, придомовой, городской территории.</w:t>
      </w:r>
    </w:p>
    <w:p>
      <w:pPr>
        <w:pStyle w:val="211"/>
        <w:numPr>
          <w:ilvl w:val="1"/>
          <w:numId w:val="25"/>
        </w:numPr>
        <w:shd w:val="clear" w:color="auto" w:fill="auto"/>
        <w:tabs>
          <w:tab w:val="clear" w:pos="708"/>
          <w:tab w:val="left" w:pos="1134" w:leader="none"/>
        </w:tabs>
        <w:spacing w:lineRule="auto" w:line="240" w:before="0" w:after="0"/>
        <w:ind w:right="200" w:firstLine="709"/>
        <w:jc w:val="both"/>
        <w:rPr>
          <w:rFonts w:ascii="Arial" w:hAnsi="Arial"/>
          <w:sz w:val="24"/>
          <w:szCs w:val="24"/>
        </w:rPr>
      </w:pPr>
      <w:r>
        <w:rPr>
          <w:rFonts w:ascii="Arial" w:hAnsi="Arial"/>
          <w:sz w:val="24"/>
          <w:szCs w:val="24"/>
        </w:rPr>
        <w:t>К самостоятельной работе по уборке территории допускаются лица не моложе 18 лет, прошедшие медицинское освидетельствование, вводный инструктаж по охране труда, первичный инструктаж на рабочем месте, целевой инструктаж по охране труда перед выполнением работ, не относящихся к основному технологическому процессу и не предусмотренных должностными (производственными) инструкциями, в том числе вне органов (структурных подразделений) администрации городского округа, а также работ по уборке территорий и работ на проезжей части дорог.</w:t>
      </w:r>
    </w:p>
    <w:p>
      <w:pPr>
        <w:pStyle w:val="211"/>
        <w:numPr>
          <w:ilvl w:val="1"/>
          <w:numId w:val="25"/>
        </w:numPr>
        <w:shd w:val="clear" w:color="auto" w:fill="auto"/>
        <w:tabs>
          <w:tab w:val="clear" w:pos="708"/>
          <w:tab w:val="left" w:pos="1134" w:leader="none"/>
        </w:tabs>
        <w:spacing w:lineRule="auto" w:line="240" w:before="0" w:after="0"/>
        <w:ind w:firstLine="709"/>
        <w:jc w:val="both"/>
        <w:rPr>
          <w:rFonts w:ascii="Arial" w:hAnsi="Arial"/>
          <w:sz w:val="24"/>
          <w:szCs w:val="24"/>
        </w:rPr>
      </w:pPr>
      <w:r>
        <w:rPr>
          <w:rFonts w:ascii="Arial" w:hAnsi="Arial"/>
          <w:sz w:val="24"/>
          <w:szCs w:val="24"/>
        </w:rPr>
        <w:t xml:space="preserve"> </w:t>
      </w:r>
      <w:r>
        <w:rPr>
          <w:rFonts w:ascii="Arial" w:hAnsi="Arial"/>
          <w:sz w:val="24"/>
          <w:szCs w:val="24"/>
        </w:rPr>
        <w:t>При работе по уборке территории работник обязан:</w:t>
      </w:r>
    </w:p>
    <w:p>
      <w:pPr>
        <w:pStyle w:val="211"/>
        <w:numPr>
          <w:ilvl w:val="2"/>
          <w:numId w:val="25"/>
        </w:numPr>
        <w:shd w:val="clear" w:color="auto" w:fill="auto"/>
        <w:tabs>
          <w:tab w:val="clear" w:pos="708"/>
          <w:tab w:val="left" w:pos="1276" w:leader="none"/>
        </w:tabs>
        <w:spacing w:lineRule="auto" w:line="240" w:before="0" w:after="0"/>
        <w:ind w:right="200" w:firstLine="709"/>
        <w:jc w:val="both"/>
        <w:rPr>
          <w:rFonts w:ascii="Arial" w:hAnsi="Arial"/>
          <w:sz w:val="24"/>
          <w:szCs w:val="24"/>
        </w:rPr>
      </w:pPr>
      <w:r>
        <w:rPr>
          <w:rFonts w:ascii="Arial" w:hAnsi="Arial"/>
          <w:sz w:val="24"/>
          <w:szCs w:val="24"/>
        </w:rPr>
        <w:t xml:space="preserve"> </w:t>
      </w:r>
      <w:r>
        <w:rPr>
          <w:rFonts w:ascii="Arial" w:hAnsi="Arial"/>
          <w:sz w:val="24"/>
          <w:szCs w:val="24"/>
        </w:rPr>
        <w:t>Выполнять только ту работу и на той территории, которая определена локальным правовым актом;</w:t>
      </w:r>
    </w:p>
    <w:p>
      <w:pPr>
        <w:pStyle w:val="211"/>
        <w:numPr>
          <w:ilvl w:val="2"/>
          <w:numId w:val="25"/>
        </w:numPr>
        <w:shd w:val="clear" w:color="auto" w:fill="auto"/>
        <w:tabs>
          <w:tab w:val="clear" w:pos="708"/>
          <w:tab w:val="left" w:pos="1276" w:leader="none"/>
        </w:tabs>
        <w:spacing w:lineRule="auto" w:line="240" w:before="0" w:after="0"/>
        <w:ind w:firstLine="709"/>
        <w:jc w:val="both"/>
        <w:rPr>
          <w:rFonts w:ascii="Arial" w:hAnsi="Arial"/>
          <w:sz w:val="24"/>
          <w:szCs w:val="24"/>
        </w:rPr>
      </w:pPr>
      <w:r>
        <w:rPr>
          <w:rFonts w:ascii="Arial" w:hAnsi="Arial"/>
          <w:sz w:val="24"/>
          <w:szCs w:val="24"/>
        </w:rPr>
        <w:t>Выполнять правила внутреннего трудового распорядка;</w:t>
      </w:r>
    </w:p>
    <w:p>
      <w:pPr>
        <w:pStyle w:val="211"/>
        <w:numPr>
          <w:ilvl w:val="2"/>
          <w:numId w:val="25"/>
        </w:numPr>
        <w:shd w:val="clear" w:color="auto" w:fill="auto"/>
        <w:tabs>
          <w:tab w:val="clear" w:pos="708"/>
          <w:tab w:val="left" w:pos="1276" w:leader="none"/>
        </w:tabs>
        <w:spacing w:lineRule="auto" w:line="240" w:before="0" w:after="0"/>
        <w:ind w:firstLine="709"/>
        <w:jc w:val="both"/>
        <w:rPr>
          <w:rFonts w:ascii="Arial" w:hAnsi="Arial"/>
          <w:sz w:val="24"/>
          <w:szCs w:val="24"/>
        </w:rPr>
      </w:pPr>
      <w:r>
        <w:rPr>
          <w:rFonts w:ascii="Arial" w:hAnsi="Arial"/>
          <w:sz w:val="24"/>
          <w:szCs w:val="24"/>
        </w:rPr>
        <w:t>Правильно применять средства индивидуальной и коллективной защиты;</w:t>
      </w:r>
    </w:p>
    <w:p>
      <w:pPr>
        <w:pStyle w:val="211"/>
        <w:numPr>
          <w:ilvl w:val="2"/>
          <w:numId w:val="25"/>
        </w:numPr>
        <w:shd w:val="clear" w:color="auto" w:fill="auto"/>
        <w:tabs>
          <w:tab w:val="clear" w:pos="708"/>
          <w:tab w:val="left" w:pos="1276" w:leader="none"/>
        </w:tabs>
        <w:spacing w:lineRule="auto" w:line="240" w:before="0" w:after="0"/>
        <w:ind w:firstLine="709"/>
        <w:jc w:val="both"/>
        <w:rPr>
          <w:rFonts w:ascii="Arial" w:hAnsi="Arial"/>
          <w:sz w:val="24"/>
          <w:szCs w:val="24"/>
        </w:rPr>
      </w:pPr>
      <w:r>
        <w:rPr>
          <w:rFonts w:ascii="Arial" w:hAnsi="Arial"/>
          <w:sz w:val="24"/>
          <w:szCs w:val="24"/>
        </w:rPr>
        <w:t>При проведении работ соблюдать требования охраны труда;</w:t>
      </w:r>
    </w:p>
    <w:p>
      <w:pPr>
        <w:pStyle w:val="211"/>
        <w:numPr>
          <w:ilvl w:val="2"/>
          <w:numId w:val="25"/>
        </w:numPr>
        <w:shd w:val="clear" w:color="auto" w:fill="auto"/>
        <w:tabs>
          <w:tab w:val="clear" w:pos="708"/>
          <w:tab w:val="left" w:pos="1276" w:leader="none"/>
        </w:tabs>
        <w:spacing w:lineRule="auto" w:line="240" w:before="0" w:after="0"/>
        <w:ind w:right="180" w:firstLine="709"/>
        <w:jc w:val="both"/>
        <w:rPr>
          <w:rFonts w:ascii="Arial" w:hAnsi="Arial"/>
          <w:sz w:val="24"/>
          <w:szCs w:val="24"/>
        </w:rPr>
      </w:pPr>
      <w:r>
        <w:rPr>
          <w:rFonts w:ascii="Arial" w:hAnsi="Arial"/>
          <w:sz w:val="24"/>
          <w:szCs w:val="24"/>
        </w:rPr>
        <w:t>Немедленно извещать своего непосредственного руководителя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 том числе о проявлении признаков острых заболеваний;</w:t>
      </w:r>
    </w:p>
    <w:p>
      <w:pPr>
        <w:pStyle w:val="211"/>
        <w:numPr>
          <w:ilvl w:val="2"/>
          <w:numId w:val="25"/>
        </w:numPr>
        <w:shd w:val="clear" w:color="auto" w:fill="auto"/>
        <w:tabs>
          <w:tab w:val="clear" w:pos="708"/>
          <w:tab w:val="left" w:pos="1276" w:leader="none"/>
        </w:tabs>
        <w:spacing w:lineRule="auto" w:line="240" w:before="0" w:after="0"/>
        <w:ind w:right="180" w:firstLine="709"/>
        <w:jc w:val="both"/>
        <w:rPr>
          <w:rFonts w:ascii="Arial" w:hAnsi="Arial"/>
          <w:sz w:val="24"/>
          <w:szCs w:val="24"/>
        </w:rPr>
      </w:pPr>
      <w:r>
        <w:rPr>
          <w:rFonts w:ascii="Arial" w:hAnsi="Arial"/>
          <w:sz w:val="24"/>
          <w:szCs w:val="24"/>
        </w:rPr>
        <w:t>Проходить обучение безопасным методам и приемам выполнения работ, и оказанию первой помощи пострадавшим на производстве, а также инструктажи по охране труда, проверку знаний требований охраны труда;</w:t>
      </w:r>
    </w:p>
    <w:p>
      <w:pPr>
        <w:pStyle w:val="211"/>
        <w:numPr>
          <w:ilvl w:val="2"/>
          <w:numId w:val="25"/>
        </w:numPr>
        <w:shd w:val="clear" w:color="auto" w:fill="auto"/>
        <w:tabs>
          <w:tab w:val="clear" w:pos="708"/>
          <w:tab w:val="left" w:pos="1276" w:leader="none"/>
        </w:tabs>
        <w:spacing w:lineRule="auto" w:line="240" w:before="0" w:after="0"/>
        <w:ind w:right="180" w:firstLine="709"/>
        <w:jc w:val="both"/>
        <w:rPr>
          <w:rFonts w:ascii="Arial" w:hAnsi="Arial"/>
          <w:sz w:val="24"/>
          <w:szCs w:val="24"/>
        </w:rPr>
      </w:pPr>
      <w:r>
        <w:rPr>
          <w:rFonts w:ascii="Arial" w:hAnsi="Arial"/>
          <w:sz w:val="24"/>
          <w:szCs w:val="24"/>
        </w:rPr>
        <w:t>Муниципальным служащим проходить ежегодную диспансеризацию, а техническим работникам периодические медицинские осмотры (обследования) (один раз в два года), а также проходить внеочередные медицинские осмотры (обследования) по направлению работодателя в случаях, предусмотренных Трудовым кодексом и иными федеральными законами;</w:t>
      </w:r>
    </w:p>
    <w:p>
      <w:pPr>
        <w:pStyle w:val="211"/>
        <w:numPr>
          <w:ilvl w:val="2"/>
          <w:numId w:val="25"/>
        </w:numPr>
        <w:shd w:val="clear" w:color="auto" w:fill="auto"/>
        <w:tabs>
          <w:tab w:val="clear" w:pos="708"/>
          <w:tab w:val="left" w:pos="1276" w:leader="none"/>
        </w:tabs>
        <w:spacing w:lineRule="auto" w:line="240" w:before="0" w:after="0"/>
        <w:ind w:firstLine="709"/>
        <w:jc w:val="both"/>
        <w:rPr>
          <w:rFonts w:ascii="Arial" w:hAnsi="Arial"/>
          <w:sz w:val="24"/>
          <w:szCs w:val="24"/>
        </w:rPr>
      </w:pPr>
      <w:r>
        <w:rPr>
          <w:rFonts w:ascii="Arial" w:hAnsi="Arial"/>
          <w:sz w:val="24"/>
          <w:szCs w:val="24"/>
        </w:rPr>
        <w:t>Уметь оказывать первую помощь пострадавшим;</w:t>
      </w:r>
    </w:p>
    <w:p>
      <w:pPr>
        <w:pStyle w:val="211"/>
        <w:numPr>
          <w:ilvl w:val="2"/>
          <w:numId w:val="25"/>
        </w:numPr>
        <w:shd w:val="clear" w:color="auto" w:fill="auto"/>
        <w:tabs>
          <w:tab w:val="clear" w:pos="708"/>
          <w:tab w:val="left" w:pos="1276" w:leader="none"/>
        </w:tabs>
        <w:spacing w:lineRule="auto" w:line="240" w:before="0" w:after="0"/>
        <w:ind w:firstLine="709"/>
        <w:jc w:val="both"/>
        <w:rPr>
          <w:rFonts w:ascii="Arial" w:hAnsi="Arial"/>
          <w:sz w:val="24"/>
          <w:szCs w:val="24"/>
        </w:rPr>
      </w:pPr>
      <w:r>
        <w:rPr>
          <w:rFonts w:ascii="Arial" w:hAnsi="Arial"/>
          <w:sz w:val="24"/>
          <w:szCs w:val="24"/>
        </w:rPr>
        <w:t>Уметь применять первичные средства пожаротушения.</w:t>
      </w:r>
    </w:p>
    <w:p>
      <w:pPr>
        <w:pStyle w:val="211"/>
        <w:numPr>
          <w:ilvl w:val="0"/>
          <w:numId w:val="26"/>
        </w:numPr>
        <w:shd w:val="clear" w:color="auto" w:fill="auto"/>
        <w:tabs>
          <w:tab w:val="clear" w:pos="708"/>
          <w:tab w:val="left" w:pos="1134" w:leader="none"/>
        </w:tabs>
        <w:spacing w:lineRule="auto" w:line="240" w:before="0" w:after="0"/>
        <w:ind w:right="180" w:firstLine="709"/>
        <w:jc w:val="both"/>
        <w:rPr>
          <w:rFonts w:ascii="Arial" w:hAnsi="Arial"/>
          <w:sz w:val="24"/>
          <w:szCs w:val="24"/>
        </w:rPr>
      </w:pPr>
      <w:r>
        <w:rPr>
          <w:rFonts w:ascii="Arial" w:hAnsi="Arial"/>
          <w:sz w:val="24"/>
          <w:szCs w:val="24"/>
        </w:rPr>
        <w:t>При уборке городской территории на работника могут воздействовать опасные и вредные производственные факторы:</w:t>
      </w:r>
    </w:p>
    <w:p>
      <w:pPr>
        <w:pStyle w:val="211"/>
        <w:numPr>
          <w:ilvl w:val="0"/>
          <w:numId w:val="27"/>
        </w:numPr>
        <w:shd w:val="clear" w:color="auto" w:fill="auto"/>
        <w:tabs>
          <w:tab w:val="clear" w:pos="708"/>
          <w:tab w:val="left" w:pos="851" w:leader="none"/>
        </w:tabs>
        <w:spacing w:lineRule="auto" w:line="240" w:before="0" w:after="0"/>
        <w:ind w:right="180" w:firstLine="709"/>
        <w:jc w:val="both"/>
        <w:rPr>
          <w:rFonts w:ascii="Arial" w:hAnsi="Arial"/>
          <w:sz w:val="24"/>
          <w:szCs w:val="24"/>
        </w:rPr>
      </w:pPr>
      <w:r>
        <w:rPr>
          <w:rFonts w:ascii="Arial" w:hAnsi="Arial"/>
          <w:sz w:val="24"/>
          <w:szCs w:val="24"/>
        </w:rPr>
        <w:t>повышенное скольжение (вследствие обледенения, увлажнения поверхностей покрытия территории);</w:t>
      </w:r>
    </w:p>
    <w:p>
      <w:pPr>
        <w:pStyle w:val="211"/>
        <w:numPr>
          <w:ilvl w:val="0"/>
          <w:numId w:val="27"/>
        </w:numPr>
        <w:shd w:val="clear" w:color="auto" w:fill="auto"/>
        <w:tabs>
          <w:tab w:val="clear" w:pos="708"/>
          <w:tab w:val="left" w:pos="851" w:leader="none"/>
        </w:tabs>
        <w:spacing w:lineRule="auto" w:line="240" w:before="0" w:after="0"/>
        <w:ind w:right="180" w:firstLine="709"/>
        <w:jc w:val="both"/>
        <w:rPr>
          <w:rFonts w:ascii="Arial" w:hAnsi="Arial"/>
          <w:sz w:val="24"/>
          <w:szCs w:val="24"/>
        </w:rPr>
      </w:pPr>
      <w:r>
        <w:rPr>
          <w:rFonts w:ascii="Arial" w:hAnsi="Arial"/>
          <w:sz w:val="24"/>
          <w:szCs w:val="24"/>
        </w:rPr>
        <w:t>предметы, вещества находящиеся на поверхности покрытия территории (стекло, металл, древесина, пыль, мусор, вода и др.);</w:t>
      </w:r>
    </w:p>
    <w:p>
      <w:pPr>
        <w:pStyle w:val="211"/>
        <w:numPr>
          <w:ilvl w:val="0"/>
          <w:numId w:val="27"/>
        </w:numPr>
        <w:shd w:val="clear" w:color="auto" w:fill="auto"/>
        <w:tabs>
          <w:tab w:val="clear" w:pos="708"/>
          <w:tab w:val="left" w:pos="851" w:leader="none"/>
        </w:tabs>
        <w:spacing w:lineRule="auto" w:line="240" w:before="0" w:after="0"/>
        <w:ind w:firstLine="709"/>
        <w:jc w:val="both"/>
        <w:rPr>
          <w:rFonts w:ascii="Arial" w:hAnsi="Arial"/>
          <w:sz w:val="24"/>
          <w:szCs w:val="24"/>
        </w:rPr>
      </w:pPr>
      <w:r>
        <w:rPr>
          <w:rFonts w:ascii="Arial" w:hAnsi="Arial"/>
          <w:sz w:val="24"/>
          <w:szCs w:val="24"/>
        </w:rPr>
        <w:t>недостаточная освещенность территорий;</w:t>
      </w:r>
    </w:p>
    <w:p>
      <w:pPr>
        <w:pStyle w:val="211"/>
        <w:numPr>
          <w:ilvl w:val="0"/>
          <w:numId w:val="27"/>
        </w:numPr>
        <w:shd w:val="clear" w:color="auto" w:fill="auto"/>
        <w:tabs>
          <w:tab w:val="clear" w:pos="708"/>
          <w:tab w:val="left" w:pos="851" w:leader="none"/>
        </w:tabs>
        <w:spacing w:lineRule="auto" w:line="240" w:before="0" w:after="0"/>
        <w:ind w:firstLine="709"/>
        <w:jc w:val="both"/>
        <w:rPr>
          <w:rFonts w:ascii="Arial" w:hAnsi="Arial"/>
          <w:sz w:val="24"/>
          <w:szCs w:val="24"/>
        </w:rPr>
      </w:pPr>
      <w:r>
        <w:rPr>
          <w:rFonts w:ascii="Arial" w:hAnsi="Arial"/>
          <w:sz w:val="24"/>
          <w:szCs w:val="24"/>
        </w:rPr>
        <w:t>движущиеся транспортные средства и самоходные механизмы;</w:t>
      </w:r>
    </w:p>
    <w:p>
      <w:pPr>
        <w:pStyle w:val="211"/>
        <w:numPr>
          <w:ilvl w:val="0"/>
          <w:numId w:val="27"/>
        </w:numPr>
        <w:shd w:val="clear" w:color="auto" w:fill="auto"/>
        <w:tabs>
          <w:tab w:val="clear" w:pos="708"/>
          <w:tab w:val="left" w:pos="851" w:leader="none"/>
        </w:tabs>
        <w:spacing w:lineRule="auto" w:line="240" w:before="0" w:after="0"/>
        <w:ind w:firstLine="709"/>
        <w:jc w:val="both"/>
        <w:rPr>
          <w:rFonts w:ascii="Arial" w:hAnsi="Arial"/>
          <w:sz w:val="24"/>
          <w:szCs w:val="24"/>
        </w:rPr>
      </w:pPr>
      <w:r>
        <w:rPr>
          <w:rFonts w:ascii="Arial" w:hAnsi="Arial"/>
          <w:sz w:val="24"/>
          <w:szCs w:val="24"/>
        </w:rPr>
        <w:t>погодные условия (жара, холод, дождь, ветер);</w:t>
      </w:r>
    </w:p>
    <w:p>
      <w:pPr>
        <w:pStyle w:val="211"/>
        <w:numPr>
          <w:ilvl w:val="0"/>
          <w:numId w:val="27"/>
        </w:numPr>
        <w:shd w:val="clear" w:color="auto" w:fill="auto"/>
        <w:tabs>
          <w:tab w:val="clear" w:pos="708"/>
          <w:tab w:val="left" w:pos="851" w:leader="none"/>
        </w:tabs>
        <w:spacing w:lineRule="auto" w:line="240" w:before="0" w:after="0"/>
        <w:ind w:right="180" w:firstLine="709"/>
        <w:jc w:val="both"/>
        <w:rPr>
          <w:rFonts w:ascii="Arial" w:hAnsi="Arial"/>
          <w:sz w:val="24"/>
          <w:szCs w:val="24"/>
        </w:rPr>
      </w:pPr>
      <w:r>
        <w:rPr>
          <w:rFonts w:ascii="Arial" w:hAnsi="Arial"/>
          <w:sz w:val="24"/>
          <w:szCs w:val="24"/>
        </w:rPr>
        <w:t>слепящее действие от прожекторного освещения, света фар автотранспорта.</w:t>
      </w:r>
    </w:p>
    <w:p>
      <w:pPr>
        <w:pStyle w:val="211"/>
        <w:numPr>
          <w:ilvl w:val="0"/>
          <w:numId w:val="26"/>
        </w:numPr>
        <w:shd w:val="clear" w:color="auto" w:fill="auto"/>
        <w:tabs>
          <w:tab w:val="clear" w:pos="708"/>
          <w:tab w:val="left" w:pos="1134" w:leader="none"/>
        </w:tabs>
        <w:spacing w:lineRule="auto" w:line="240" w:before="0" w:after="0"/>
        <w:ind w:right="180" w:firstLine="709"/>
        <w:jc w:val="both"/>
        <w:rPr>
          <w:rFonts w:ascii="Arial" w:hAnsi="Arial"/>
          <w:sz w:val="24"/>
          <w:szCs w:val="24"/>
        </w:rPr>
      </w:pPr>
      <w:r>
        <w:rPr>
          <w:rFonts w:ascii="Arial" w:hAnsi="Arial"/>
          <w:sz w:val="24"/>
          <w:szCs w:val="24"/>
        </w:rPr>
        <w:t>В соответствии с перечнем профессиональных рисков и опасностей, представляющих угрозу жизни и здоровью работников, при выполнении работ по уборке и содержанию улиц, придомовой и городской территории:</w:t>
      </w:r>
    </w:p>
    <w:p>
      <w:pPr>
        <w:pStyle w:val="81"/>
        <w:shd w:val="clear" w:color="auto" w:fill="auto"/>
        <w:spacing w:lineRule="auto" w:line="240"/>
        <w:ind w:firstLine="709"/>
        <w:rPr>
          <w:rFonts w:ascii="Arial" w:hAnsi="Arial"/>
          <w:sz w:val="24"/>
          <w:szCs w:val="24"/>
        </w:rPr>
      </w:pPr>
      <w:r>
        <w:rPr>
          <w:rFonts w:ascii="Arial" w:hAnsi="Arial"/>
          <w:sz w:val="24"/>
          <w:szCs w:val="24"/>
        </w:rPr>
        <w:t>Механические опасности:</w:t>
      </w:r>
    </w:p>
    <w:p>
      <w:pPr>
        <w:pStyle w:val="211"/>
        <w:numPr>
          <w:ilvl w:val="0"/>
          <w:numId w:val="27"/>
        </w:numPr>
        <w:shd w:val="clear" w:color="auto" w:fill="auto"/>
        <w:tabs>
          <w:tab w:val="clear" w:pos="708"/>
          <w:tab w:val="left" w:pos="851" w:leader="none"/>
        </w:tabs>
        <w:spacing w:lineRule="auto" w:line="240" w:before="0" w:after="0"/>
        <w:ind w:right="180" w:firstLine="709"/>
        <w:jc w:val="both"/>
        <w:rPr>
          <w:rFonts w:ascii="Arial" w:hAnsi="Arial"/>
          <w:sz w:val="24"/>
          <w:szCs w:val="24"/>
        </w:rPr>
      </w:pPr>
      <w:r>
        <w:rPr>
          <w:rFonts w:ascii="Arial" w:hAnsi="Arial"/>
          <w:sz w:val="24"/>
          <w:szCs w:val="24"/>
        </w:rPr>
        <w:t>Опасность падения из-за потери равновесия, в том числе при спотыкании или подскальзывании при перемещении по тротуарам, дорогам, обочинам дорог, бездорожью;</w:t>
      </w:r>
    </w:p>
    <w:p>
      <w:pPr>
        <w:pStyle w:val="211"/>
        <w:numPr>
          <w:ilvl w:val="0"/>
          <w:numId w:val="27"/>
        </w:numPr>
        <w:shd w:val="clear" w:color="auto" w:fill="auto"/>
        <w:tabs>
          <w:tab w:val="clear" w:pos="708"/>
          <w:tab w:val="left" w:pos="851" w:leader="none"/>
        </w:tabs>
        <w:spacing w:lineRule="auto" w:line="240" w:before="0" w:after="0"/>
        <w:ind w:right="180" w:firstLine="709"/>
        <w:jc w:val="both"/>
        <w:rPr>
          <w:rFonts w:ascii="Arial" w:hAnsi="Arial"/>
          <w:sz w:val="24"/>
          <w:szCs w:val="24"/>
        </w:rPr>
      </w:pPr>
      <w:r>
        <w:rPr>
          <w:rFonts w:ascii="Arial" w:hAnsi="Arial"/>
          <w:sz w:val="24"/>
          <w:szCs w:val="24"/>
        </w:rPr>
        <w:t>Опасность падения с высоты, в том числе из-за отсутствия ограждения, опасность падения из-за внезапного появления на пути следования большого перепада высот;</w:t>
      </w:r>
    </w:p>
    <w:p>
      <w:pPr>
        <w:pStyle w:val="211"/>
        <w:numPr>
          <w:ilvl w:val="0"/>
          <w:numId w:val="27"/>
        </w:numPr>
        <w:shd w:val="clear" w:color="auto" w:fill="auto"/>
        <w:tabs>
          <w:tab w:val="clear" w:pos="708"/>
          <w:tab w:val="left" w:pos="851" w:leader="none"/>
        </w:tabs>
        <w:spacing w:lineRule="auto" w:line="240" w:before="0" w:after="0"/>
        <w:ind w:right="200" w:firstLine="709"/>
        <w:jc w:val="both"/>
        <w:rPr>
          <w:rFonts w:ascii="Arial" w:hAnsi="Arial"/>
          <w:sz w:val="24"/>
          <w:szCs w:val="24"/>
        </w:rPr>
      </w:pPr>
      <w:r>
        <w:rPr>
          <w:rFonts w:ascii="Arial" w:hAnsi="Arial"/>
          <w:sz w:val="24"/>
          <w:szCs w:val="24"/>
        </w:rPr>
        <w:t>Опасность разрезания, отрезания от воздействия острых кромок при контакте с незащищенными участками тела;</w:t>
      </w:r>
    </w:p>
    <w:p>
      <w:pPr>
        <w:pStyle w:val="211"/>
        <w:numPr>
          <w:ilvl w:val="0"/>
          <w:numId w:val="27"/>
        </w:numPr>
        <w:shd w:val="clear" w:color="auto" w:fill="auto"/>
        <w:tabs>
          <w:tab w:val="clear" w:pos="708"/>
          <w:tab w:val="left" w:pos="851" w:leader="none"/>
        </w:tabs>
        <w:spacing w:lineRule="auto" w:line="240" w:before="0" w:after="0"/>
        <w:ind w:firstLine="709"/>
        <w:jc w:val="both"/>
        <w:rPr>
          <w:rFonts w:ascii="Arial" w:hAnsi="Arial"/>
          <w:sz w:val="24"/>
          <w:szCs w:val="24"/>
        </w:rPr>
      </w:pPr>
      <w:r>
        <w:rPr>
          <w:rFonts w:ascii="Arial" w:hAnsi="Arial"/>
          <w:sz w:val="24"/>
          <w:szCs w:val="24"/>
        </w:rPr>
        <w:t>Опасность падения в открытый канализационный люк, котлован;</w:t>
      </w:r>
    </w:p>
    <w:p>
      <w:pPr>
        <w:pStyle w:val="211"/>
        <w:numPr>
          <w:ilvl w:val="0"/>
          <w:numId w:val="27"/>
        </w:numPr>
        <w:shd w:val="clear" w:color="auto" w:fill="auto"/>
        <w:tabs>
          <w:tab w:val="clear" w:pos="708"/>
          <w:tab w:val="left" w:pos="851" w:leader="none"/>
        </w:tabs>
        <w:spacing w:lineRule="auto" w:line="240" w:before="0" w:after="0"/>
        <w:ind w:right="200" w:firstLine="709"/>
        <w:jc w:val="both"/>
        <w:rPr>
          <w:rFonts w:ascii="Arial" w:hAnsi="Arial"/>
          <w:sz w:val="24"/>
          <w:szCs w:val="24"/>
        </w:rPr>
      </w:pPr>
      <w:r>
        <w:rPr>
          <w:rFonts w:ascii="Arial" w:hAnsi="Arial"/>
          <w:sz w:val="24"/>
          <w:szCs w:val="24"/>
        </w:rPr>
        <w:t>Опасность раздавливания, в том числе из-за наезда транспортного средства, из-за попадания под движущиеся части машин и механизмов;</w:t>
      </w:r>
    </w:p>
    <w:p>
      <w:pPr>
        <w:pStyle w:val="211"/>
        <w:numPr>
          <w:ilvl w:val="0"/>
          <w:numId w:val="27"/>
        </w:numPr>
        <w:shd w:val="clear" w:color="auto" w:fill="auto"/>
        <w:tabs>
          <w:tab w:val="clear" w:pos="708"/>
          <w:tab w:val="left" w:pos="851" w:leader="none"/>
        </w:tabs>
        <w:spacing w:lineRule="auto" w:line="240" w:before="0" w:after="42"/>
        <w:ind w:firstLine="709"/>
        <w:jc w:val="both"/>
        <w:rPr>
          <w:rFonts w:ascii="Arial" w:hAnsi="Arial"/>
          <w:sz w:val="24"/>
          <w:szCs w:val="24"/>
        </w:rPr>
      </w:pPr>
      <w:r>
        <w:rPr>
          <w:rFonts w:ascii="Arial" w:hAnsi="Arial"/>
          <w:sz w:val="24"/>
          <w:szCs w:val="24"/>
        </w:rPr>
        <w:t>Опасность падения строительных материалов;</w:t>
      </w:r>
    </w:p>
    <w:p>
      <w:pPr>
        <w:pStyle w:val="211"/>
        <w:numPr>
          <w:ilvl w:val="0"/>
          <w:numId w:val="27"/>
        </w:numPr>
        <w:shd w:val="clear" w:color="auto" w:fill="auto"/>
        <w:tabs>
          <w:tab w:val="clear" w:pos="708"/>
          <w:tab w:val="left" w:pos="851" w:leader="none"/>
        </w:tabs>
        <w:spacing w:lineRule="auto" w:line="240" w:before="0" w:after="42"/>
        <w:ind w:firstLine="709"/>
        <w:jc w:val="both"/>
        <w:rPr>
          <w:rFonts w:ascii="Arial" w:hAnsi="Arial"/>
          <w:sz w:val="24"/>
          <w:szCs w:val="24"/>
        </w:rPr>
      </w:pPr>
      <w:r>
        <w:rPr>
          <w:rFonts w:ascii="Arial" w:hAnsi="Arial"/>
          <w:sz w:val="24"/>
          <w:szCs w:val="24"/>
        </w:rPr>
        <w:t>Опасность падения деревьев, веток;</w:t>
      </w:r>
    </w:p>
    <w:p>
      <w:pPr>
        <w:pStyle w:val="81"/>
        <w:shd w:val="clear" w:color="auto" w:fill="auto"/>
        <w:spacing w:lineRule="auto" w:line="240"/>
        <w:ind w:firstLine="709"/>
        <w:rPr>
          <w:rFonts w:ascii="Arial" w:hAnsi="Arial"/>
          <w:sz w:val="24"/>
          <w:szCs w:val="24"/>
        </w:rPr>
      </w:pPr>
      <w:r>
        <w:rPr>
          <w:rFonts w:ascii="Arial" w:hAnsi="Arial"/>
          <w:sz w:val="24"/>
          <w:szCs w:val="24"/>
        </w:rPr>
        <w:t>Электрические опасности:</w:t>
      </w:r>
    </w:p>
    <w:p>
      <w:pPr>
        <w:pStyle w:val="211"/>
        <w:numPr>
          <w:ilvl w:val="0"/>
          <w:numId w:val="27"/>
        </w:numPr>
        <w:shd w:val="clear" w:color="auto" w:fill="auto"/>
        <w:tabs>
          <w:tab w:val="clear" w:pos="708"/>
          <w:tab w:val="left" w:pos="851" w:leader="none"/>
        </w:tabs>
        <w:spacing w:lineRule="auto" w:line="240" w:before="0" w:after="0"/>
        <w:ind w:right="200" w:firstLine="709"/>
        <w:jc w:val="both"/>
        <w:rPr>
          <w:rFonts w:ascii="Arial" w:hAnsi="Arial"/>
          <w:sz w:val="24"/>
          <w:szCs w:val="24"/>
        </w:rPr>
      </w:pPr>
      <w:r>
        <w:rPr>
          <w:rFonts w:ascii="Arial" w:hAnsi="Arial"/>
          <w:sz w:val="24"/>
          <w:szCs w:val="24"/>
        </w:rPr>
        <w:t>Опасность поражения током вследствие контакта с токоведущими частями, которые находятся под напряжением из-за неисправного состояния (косвенный контакт);</w:t>
      </w:r>
    </w:p>
    <w:p>
      <w:pPr>
        <w:pStyle w:val="211"/>
        <w:numPr>
          <w:ilvl w:val="0"/>
          <w:numId w:val="27"/>
        </w:numPr>
        <w:shd w:val="clear" w:color="auto" w:fill="auto"/>
        <w:tabs>
          <w:tab w:val="clear" w:pos="708"/>
          <w:tab w:val="left" w:pos="851" w:leader="none"/>
        </w:tabs>
        <w:spacing w:lineRule="auto" w:line="240" w:before="0" w:after="0"/>
        <w:ind w:firstLine="709"/>
        <w:jc w:val="both"/>
        <w:rPr>
          <w:rFonts w:ascii="Arial" w:hAnsi="Arial"/>
          <w:sz w:val="24"/>
          <w:szCs w:val="24"/>
        </w:rPr>
      </w:pPr>
      <w:r>
        <w:rPr>
          <w:rFonts w:ascii="Arial" w:hAnsi="Arial"/>
          <w:sz w:val="24"/>
          <w:szCs w:val="24"/>
        </w:rPr>
        <w:t>Опасность поражения при прямом попадании молнии;</w:t>
      </w:r>
    </w:p>
    <w:p>
      <w:pPr>
        <w:pStyle w:val="81"/>
        <w:shd w:val="clear" w:color="auto" w:fill="auto"/>
        <w:spacing w:lineRule="auto" w:line="240"/>
        <w:ind w:firstLine="709"/>
        <w:rPr>
          <w:rFonts w:ascii="Arial" w:hAnsi="Arial"/>
          <w:sz w:val="24"/>
          <w:szCs w:val="24"/>
        </w:rPr>
      </w:pPr>
      <w:r>
        <w:rPr>
          <w:rFonts w:ascii="Arial" w:hAnsi="Arial"/>
          <w:sz w:val="24"/>
          <w:szCs w:val="24"/>
        </w:rPr>
        <w:t>Опасности, связанные с воздействием тяжести и напряженности</w:t>
      </w:r>
    </w:p>
    <w:p>
      <w:pPr>
        <w:pStyle w:val="81"/>
        <w:shd w:val="clear" w:color="auto" w:fill="auto"/>
        <w:spacing w:lineRule="auto" w:line="240"/>
        <w:ind w:firstLine="709"/>
        <w:jc w:val="left"/>
        <w:rPr>
          <w:rFonts w:ascii="Arial" w:hAnsi="Arial"/>
          <w:sz w:val="24"/>
          <w:szCs w:val="24"/>
        </w:rPr>
      </w:pPr>
      <w:r>
        <w:rPr>
          <w:rFonts w:ascii="Arial" w:hAnsi="Arial"/>
          <w:sz w:val="24"/>
          <w:szCs w:val="24"/>
        </w:rPr>
        <w:t>трудового процесса:</w:t>
      </w:r>
    </w:p>
    <w:p>
      <w:pPr>
        <w:pStyle w:val="211"/>
        <w:numPr>
          <w:ilvl w:val="0"/>
          <w:numId w:val="27"/>
        </w:numPr>
        <w:shd w:val="clear" w:color="auto" w:fill="auto"/>
        <w:tabs>
          <w:tab w:val="clear" w:pos="708"/>
          <w:tab w:val="left" w:pos="851" w:leader="none"/>
        </w:tabs>
        <w:spacing w:lineRule="auto" w:line="240" w:before="0" w:after="0"/>
        <w:ind w:firstLine="709"/>
        <w:jc w:val="both"/>
        <w:rPr>
          <w:rFonts w:ascii="Arial" w:hAnsi="Arial"/>
          <w:sz w:val="24"/>
          <w:szCs w:val="24"/>
        </w:rPr>
      </w:pPr>
      <w:r>
        <w:rPr>
          <w:rFonts w:ascii="Arial" w:hAnsi="Arial"/>
          <w:sz w:val="24"/>
          <w:szCs w:val="24"/>
        </w:rPr>
        <w:t>Опасность психических нагрузок, стрессов;</w:t>
      </w:r>
    </w:p>
    <w:p>
      <w:pPr>
        <w:pStyle w:val="81"/>
        <w:shd w:val="clear" w:color="auto" w:fill="auto"/>
        <w:spacing w:lineRule="auto" w:line="240"/>
        <w:ind w:firstLine="709"/>
        <w:rPr>
          <w:rFonts w:ascii="Arial" w:hAnsi="Arial"/>
          <w:sz w:val="24"/>
          <w:szCs w:val="24"/>
        </w:rPr>
      </w:pPr>
      <w:r>
        <w:rPr>
          <w:rFonts w:ascii="Arial" w:hAnsi="Arial"/>
          <w:sz w:val="24"/>
          <w:szCs w:val="24"/>
        </w:rPr>
        <w:t>Опасности, связанные с воздействием микроклимата:</w:t>
      </w:r>
    </w:p>
    <w:p>
      <w:pPr>
        <w:pStyle w:val="211"/>
        <w:numPr>
          <w:ilvl w:val="0"/>
          <w:numId w:val="27"/>
        </w:numPr>
        <w:shd w:val="clear" w:color="auto" w:fill="auto"/>
        <w:tabs>
          <w:tab w:val="clear" w:pos="708"/>
          <w:tab w:val="left" w:pos="851" w:leader="none"/>
        </w:tabs>
        <w:spacing w:lineRule="auto" w:line="240" w:before="0" w:after="42"/>
        <w:ind w:firstLine="709"/>
        <w:jc w:val="both"/>
        <w:rPr>
          <w:rFonts w:ascii="Arial" w:hAnsi="Arial"/>
          <w:sz w:val="24"/>
          <w:szCs w:val="24"/>
        </w:rPr>
      </w:pPr>
      <w:r>
        <w:rPr>
          <w:rFonts w:ascii="Arial" w:hAnsi="Arial"/>
          <w:sz w:val="24"/>
          <w:szCs w:val="24"/>
        </w:rPr>
        <w:t>Опасность воздействия повышенных/пониженных температур воздуха;</w:t>
      </w:r>
    </w:p>
    <w:p>
      <w:pPr>
        <w:pStyle w:val="211"/>
        <w:numPr>
          <w:ilvl w:val="0"/>
          <w:numId w:val="27"/>
        </w:numPr>
        <w:shd w:val="clear" w:color="auto" w:fill="auto"/>
        <w:tabs>
          <w:tab w:val="clear" w:pos="708"/>
          <w:tab w:val="left" w:pos="851" w:leader="none"/>
        </w:tabs>
        <w:spacing w:lineRule="auto" w:line="240" w:before="0" w:after="0"/>
        <w:ind w:firstLine="709"/>
        <w:jc w:val="both"/>
        <w:rPr>
          <w:rFonts w:ascii="Arial" w:hAnsi="Arial"/>
          <w:sz w:val="24"/>
          <w:szCs w:val="24"/>
        </w:rPr>
      </w:pPr>
      <w:r>
        <w:rPr>
          <w:rFonts w:ascii="Arial" w:hAnsi="Arial"/>
          <w:sz w:val="24"/>
          <w:szCs w:val="24"/>
        </w:rPr>
        <w:t>Опасность воздействия влажности;</w:t>
      </w:r>
    </w:p>
    <w:p>
      <w:pPr>
        <w:pStyle w:val="211"/>
        <w:numPr>
          <w:ilvl w:val="0"/>
          <w:numId w:val="27"/>
        </w:numPr>
        <w:shd w:val="clear" w:color="auto" w:fill="auto"/>
        <w:tabs>
          <w:tab w:val="clear" w:pos="708"/>
          <w:tab w:val="left" w:pos="851" w:leader="none"/>
        </w:tabs>
        <w:spacing w:lineRule="auto" w:line="240" w:before="0" w:after="0"/>
        <w:ind w:firstLine="709"/>
        <w:jc w:val="both"/>
        <w:rPr>
          <w:rFonts w:ascii="Arial" w:hAnsi="Arial"/>
          <w:sz w:val="24"/>
          <w:szCs w:val="24"/>
        </w:rPr>
      </w:pPr>
      <w:r>
        <w:rPr>
          <w:rFonts w:ascii="Arial" w:hAnsi="Arial"/>
          <w:sz w:val="24"/>
          <w:szCs w:val="24"/>
        </w:rPr>
        <w:t>Опасность воздействия скорости движения воздуха;</w:t>
      </w:r>
    </w:p>
    <w:p>
      <w:pPr>
        <w:pStyle w:val="81"/>
        <w:shd w:val="clear" w:color="auto" w:fill="auto"/>
        <w:spacing w:lineRule="auto" w:line="240"/>
        <w:ind w:firstLine="709"/>
        <w:rPr>
          <w:rFonts w:ascii="Arial" w:hAnsi="Arial"/>
          <w:sz w:val="24"/>
          <w:szCs w:val="24"/>
        </w:rPr>
      </w:pPr>
      <w:r>
        <w:rPr>
          <w:rFonts w:ascii="Arial" w:hAnsi="Arial"/>
          <w:sz w:val="24"/>
          <w:szCs w:val="24"/>
        </w:rPr>
        <w:t>Опасности, связанные с воздействием шума и вибрации:</w:t>
      </w:r>
    </w:p>
    <w:p>
      <w:pPr>
        <w:pStyle w:val="211"/>
        <w:numPr>
          <w:ilvl w:val="0"/>
          <w:numId w:val="27"/>
        </w:numPr>
        <w:shd w:val="clear" w:color="auto" w:fill="auto"/>
        <w:tabs>
          <w:tab w:val="clear" w:pos="708"/>
          <w:tab w:val="left" w:pos="851" w:leader="none"/>
        </w:tabs>
        <w:spacing w:lineRule="auto" w:line="240" w:before="0" w:after="0"/>
        <w:ind w:right="200" w:firstLine="709"/>
        <w:jc w:val="both"/>
        <w:rPr>
          <w:rFonts w:ascii="Arial" w:hAnsi="Arial"/>
          <w:sz w:val="24"/>
          <w:szCs w:val="24"/>
        </w:rPr>
      </w:pPr>
      <w:r>
        <w:rPr>
          <w:rFonts w:ascii="Arial" w:hAnsi="Arial"/>
          <w:sz w:val="24"/>
          <w:szCs w:val="24"/>
        </w:rPr>
        <w:t>Опасность, связанная с возможностью не услышать звуковой сигнал об опасности;</w:t>
      </w:r>
    </w:p>
    <w:p>
      <w:pPr>
        <w:pStyle w:val="81"/>
        <w:shd w:val="clear" w:color="auto" w:fill="auto"/>
        <w:spacing w:lineRule="auto" w:line="240"/>
        <w:ind w:firstLine="709"/>
        <w:rPr>
          <w:rFonts w:ascii="Arial" w:hAnsi="Arial"/>
          <w:sz w:val="24"/>
          <w:szCs w:val="24"/>
        </w:rPr>
      </w:pPr>
      <w:r>
        <w:rPr>
          <w:rFonts w:ascii="Arial" w:hAnsi="Arial"/>
          <w:sz w:val="24"/>
          <w:szCs w:val="24"/>
        </w:rPr>
        <w:t>Опасности, связанные с воздействием световой среды:</w:t>
      </w:r>
    </w:p>
    <w:p>
      <w:pPr>
        <w:pStyle w:val="211"/>
        <w:numPr>
          <w:ilvl w:val="0"/>
          <w:numId w:val="27"/>
        </w:numPr>
        <w:shd w:val="clear" w:color="auto" w:fill="auto"/>
        <w:tabs>
          <w:tab w:val="clear" w:pos="708"/>
          <w:tab w:val="left" w:pos="851" w:leader="none"/>
        </w:tabs>
        <w:spacing w:lineRule="auto" w:line="240" w:before="0" w:after="0"/>
        <w:ind w:firstLine="709"/>
        <w:jc w:val="both"/>
        <w:rPr>
          <w:rFonts w:ascii="Arial" w:hAnsi="Arial"/>
          <w:sz w:val="24"/>
          <w:szCs w:val="24"/>
        </w:rPr>
      </w:pPr>
      <w:r>
        <w:rPr>
          <w:rFonts w:ascii="Arial" w:hAnsi="Arial"/>
          <w:sz w:val="24"/>
          <w:szCs w:val="24"/>
        </w:rPr>
        <w:t>Опасность недостаточной освещенности в рабочей зоне;</w:t>
      </w:r>
    </w:p>
    <w:p>
      <w:pPr>
        <w:pStyle w:val="81"/>
        <w:shd w:val="clear" w:color="auto" w:fill="auto"/>
        <w:spacing w:lineRule="auto" w:line="240"/>
        <w:ind w:firstLine="709"/>
        <w:rPr>
          <w:rFonts w:ascii="Arial" w:hAnsi="Arial"/>
          <w:sz w:val="24"/>
          <w:szCs w:val="24"/>
        </w:rPr>
      </w:pPr>
      <w:r>
        <w:rPr>
          <w:rFonts w:ascii="Arial" w:hAnsi="Arial"/>
          <w:sz w:val="24"/>
          <w:szCs w:val="24"/>
        </w:rPr>
        <w:t>Опасности, связанные с организационными недостатками:</w:t>
      </w:r>
    </w:p>
    <w:p>
      <w:pPr>
        <w:pStyle w:val="211"/>
        <w:numPr>
          <w:ilvl w:val="0"/>
          <w:numId w:val="27"/>
        </w:numPr>
        <w:shd w:val="clear" w:color="auto" w:fill="auto"/>
        <w:tabs>
          <w:tab w:val="clear" w:pos="708"/>
          <w:tab w:val="left" w:pos="851" w:leader="none"/>
        </w:tabs>
        <w:spacing w:lineRule="auto" w:line="240" w:before="0" w:after="0"/>
        <w:ind w:right="200" w:firstLine="709"/>
        <w:jc w:val="both"/>
        <w:rPr>
          <w:rFonts w:ascii="Arial" w:hAnsi="Arial"/>
          <w:sz w:val="24"/>
          <w:szCs w:val="24"/>
        </w:rPr>
      </w:pPr>
      <w:r>
        <w:rPr>
          <w:rFonts w:ascii="Arial" w:hAnsi="Arial"/>
          <w:sz w:val="24"/>
          <w:szCs w:val="24"/>
        </w:rPr>
        <w:t>Опасность, связанная с отсутствием информации (схемы, знаков, разметки) о направлении эвакуации в случае возникновения аварии;</w:t>
      </w:r>
    </w:p>
    <w:p>
      <w:pPr>
        <w:pStyle w:val="211"/>
        <w:numPr>
          <w:ilvl w:val="0"/>
          <w:numId w:val="27"/>
        </w:numPr>
        <w:shd w:val="clear" w:color="auto" w:fill="auto"/>
        <w:tabs>
          <w:tab w:val="clear" w:pos="708"/>
          <w:tab w:val="left" w:pos="851" w:leader="none"/>
        </w:tabs>
        <w:spacing w:lineRule="auto" w:line="240" w:before="0" w:after="0"/>
        <w:ind w:right="200" w:firstLine="709"/>
        <w:jc w:val="both"/>
        <w:rPr>
          <w:rFonts w:ascii="Arial" w:hAnsi="Arial"/>
          <w:sz w:val="24"/>
          <w:szCs w:val="24"/>
        </w:rPr>
      </w:pPr>
      <w:r>
        <w:rPr>
          <w:rFonts w:ascii="Arial" w:hAnsi="Arial"/>
          <w:sz w:val="24"/>
          <w:szCs w:val="24"/>
        </w:rPr>
        <w:t>Опасность, связанная с допуском работников, не прошедших подготовку инструктаж или обучение по охране труда;</w:t>
      </w:r>
    </w:p>
    <w:p>
      <w:pPr>
        <w:pStyle w:val="81"/>
        <w:shd w:val="clear" w:color="auto" w:fill="auto"/>
        <w:spacing w:lineRule="auto" w:line="240"/>
        <w:ind w:firstLine="709"/>
        <w:rPr>
          <w:rFonts w:ascii="Arial" w:hAnsi="Arial"/>
          <w:sz w:val="24"/>
          <w:szCs w:val="24"/>
        </w:rPr>
      </w:pPr>
      <w:r>
        <w:rPr>
          <w:rFonts w:ascii="Arial" w:hAnsi="Arial"/>
          <w:sz w:val="24"/>
          <w:szCs w:val="24"/>
        </w:rPr>
        <w:t>Опасности пожара:</w:t>
      </w:r>
    </w:p>
    <w:p>
      <w:pPr>
        <w:pStyle w:val="211"/>
        <w:numPr>
          <w:ilvl w:val="0"/>
          <w:numId w:val="27"/>
        </w:numPr>
        <w:shd w:val="clear" w:color="auto" w:fill="auto"/>
        <w:tabs>
          <w:tab w:val="clear" w:pos="708"/>
          <w:tab w:val="left" w:pos="851" w:leader="none"/>
        </w:tabs>
        <w:spacing w:lineRule="auto" w:line="240" w:before="0" w:after="0"/>
        <w:ind w:firstLine="709"/>
        <w:jc w:val="both"/>
        <w:rPr>
          <w:rFonts w:ascii="Arial" w:hAnsi="Arial"/>
          <w:sz w:val="24"/>
          <w:szCs w:val="24"/>
        </w:rPr>
      </w:pPr>
      <w:r>
        <w:rPr>
          <w:rFonts w:ascii="Arial" w:hAnsi="Arial"/>
          <w:sz w:val="24"/>
          <w:szCs w:val="24"/>
        </w:rPr>
        <w:t>Опасность от вдыхания дыма, паров вредных газов и пыли при пожаре;</w:t>
      </w:r>
    </w:p>
    <w:p>
      <w:pPr>
        <w:pStyle w:val="211"/>
        <w:numPr>
          <w:ilvl w:val="0"/>
          <w:numId w:val="27"/>
        </w:numPr>
        <w:shd w:val="clear" w:color="auto" w:fill="auto"/>
        <w:tabs>
          <w:tab w:val="clear" w:pos="708"/>
          <w:tab w:val="left" w:pos="851" w:leader="none"/>
        </w:tabs>
        <w:spacing w:lineRule="auto" w:line="240" w:before="0" w:after="0"/>
        <w:ind w:firstLine="709"/>
        <w:jc w:val="both"/>
        <w:rPr>
          <w:rFonts w:ascii="Arial" w:hAnsi="Arial"/>
          <w:sz w:val="24"/>
          <w:szCs w:val="24"/>
        </w:rPr>
      </w:pPr>
      <w:r>
        <w:rPr>
          <w:rFonts w:ascii="Arial" w:hAnsi="Arial"/>
          <w:sz w:val="24"/>
          <w:szCs w:val="24"/>
        </w:rPr>
        <w:t>Опасность воспламенения;</w:t>
      </w:r>
    </w:p>
    <w:p>
      <w:pPr>
        <w:pStyle w:val="211"/>
        <w:numPr>
          <w:ilvl w:val="0"/>
          <w:numId w:val="27"/>
        </w:numPr>
        <w:shd w:val="clear" w:color="auto" w:fill="auto"/>
        <w:tabs>
          <w:tab w:val="clear" w:pos="708"/>
          <w:tab w:val="left" w:pos="851" w:leader="none"/>
        </w:tabs>
        <w:spacing w:lineRule="auto" w:line="240" w:before="0" w:after="0"/>
        <w:ind w:firstLine="709"/>
        <w:jc w:val="both"/>
        <w:rPr>
          <w:rFonts w:ascii="Arial" w:hAnsi="Arial"/>
          <w:sz w:val="24"/>
          <w:szCs w:val="24"/>
        </w:rPr>
      </w:pPr>
      <w:r>
        <w:rPr>
          <w:rFonts w:ascii="Arial" w:hAnsi="Arial"/>
          <w:sz w:val="24"/>
          <w:szCs w:val="24"/>
        </w:rPr>
        <w:t>Опасность воздействия открытого пламени;</w:t>
      </w:r>
    </w:p>
    <w:p>
      <w:pPr>
        <w:pStyle w:val="211"/>
        <w:numPr>
          <w:ilvl w:val="0"/>
          <w:numId w:val="27"/>
        </w:numPr>
        <w:shd w:val="clear" w:color="auto" w:fill="auto"/>
        <w:tabs>
          <w:tab w:val="clear" w:pos="708"/>
          <w:tab w:val="left" w:pos="851" w:leader="none"/>
        </w:tabs>
        <w:spacing w:lineRule="auto" w:line="240" w:before="0" w:after="0"/>
        <w:ind w:firstLine="709"/>
        <w:jc w:val="both"/>
        <w:rPr>
          <w:rFonts w:ascii="Arial" w:hAnsi="Arial"/>
          <w:sz w:val="24"/>
          <w:szCs w:val="24"/>
        </w:rPr>
      </w:pPr>
      <w:r>
        <w:rPr>
          <w:rFonts w:ascii="Arial" w:hAnsi="Arial"/>
          <w:sz w:val="24"/>
          <w:szCs w:val="24"/>
        </w:rPr>
        <w:t>Опасность воздействия повышенной температуры окружающей среды;</w:t>
      </w:r>
    </w:p>
    <w:p>
      <w:pPr>
        <w:pStyle w:val="211"/>
        <w:numPr>
          <w:ilvl w:val="0"/>
          <w:numId w:val="27"/>
        </w:numPr>
        <w:shd w:val="clear" w:color="auto" w:fill="auto"/>
        <w:tabs>
          <w:tab w:val="clear" w:pos="708"/>
          <w:tab w:val="left" w:pos="851" w:leader="none"/>
        </w:tabs>
        <w:spacing w:lineRule="auto" w:line="240" w:before="0" w:after="0"/>
        <w:ind w:right="200" w:firstLine="709"/>
        <w:jc w:val="both"/>
        <w:rPr>
          <w:rFonts w:ascii="Arial" w:hAnsi="Arial"/>
          <w:sz w:val="24"/>
          <w:szCs w:val="24"/>
        </w:rPr>
      </w:pPr>
      <w:r>
        <w:rPr>
          <w:rFonts w:ascii="Arial" w:hAnsi="Arial"/>
          <w:sz w:val="24"/>
          <w:szCs w:val="24"/>
        </w:rPr>
        <w:t>Опасность воздействия пониженной концентрации кислорода в воздухе;</w:t>
      </w:r>
    </w:p>
    <w:p>
      <w:pPr>
        <w:pStyle w:val="211"/>
        <w:numPr>
          <w:ilvl w:val="0"/>
          <w:numId w:val="27"/>
        </w:numPr>
        <w:shd w:val="clear" w:color="auto" w:fill="auto"/>
        <w:tabs>
          <w:tab w:val="clear" w:pos="708"/>
          <w:tab w:val="left" w:pos="851" w:leader="none"/>
        </w:tabs>
        <w:spacing w:lineRule="auto" w:line="240" w:before="0" w:after="0"/>
        <w:ind w:firstLine="709"/>
        <w:jc w:val="both"/>
        <w:rPr>
          <w:rFonts w:ascii="Arial" w:hAnsi="Arial"/>
          <w:sz w:val="24"/>
          <w:szCs w:val="24"/>
        </w:rPr>
      </w:pPr>
      <w:r>
        <w:rPr>
          <w:rFonts w:ascii="Arial" w:hAnsi="Arial"/>
          <w:sz w:val="24"/>
          <w:szCs w:val="24"/>
        </w:rPr>
        <w:t>Опасность воздействия огнетушащих веществ;</w:t>
      </w:r>
    </w:p>
    <w:p>
      <w:pPr>
        <w:pStyle w:val="211"/>
        <w:numPr>
          <w:ilvl w:val="0"/>
          <w:numId w:val="27"/>
        </w:numPr>
        <w:shd w:val="clear" w:color="auto" w:fill="auto"/>
        <w:tabs>
          <w:tab w:val="clear" w:pos="708"/>
          <w:tab w:val="left" w:pos="851" w:leader="none"/>
        </w:tabs>
        <w:spacing w:lineRule="auto" w:line="240" w:before="0" w:after="0"/>
        <w:ind w:right="180" w:firstLine="709"/>
        <w:jc w:val="both"/>
        <w:rPr>
          <w:rFonts w:ascii="Arial" w:hAnsi="Arial"/>
          <w:sz w:val="24"/>
          <w:szCs w:val="24"/>
        </w:rPr>
      </w:pPr>
      <w:r>
        <w:rPr>
          <w:rFonts w:ascii="Arial" w:hAnsi="Arial"/>
          <w:sz w:val="24"/>
          <w:szCs w:val="24"/>
        </w:rPr>
        <w:t>Опасность воздействия осколков частей разрушившихся зданий, сооружений, машин;</w:t>
      </w:r>
    </w:p>
    <w:p>
      <w:pPr>
        <w:pStyle w:val="81"/>
        <w:shd w:val="clear" w:color="auto" w:fill="auto"/>
        <w:spacing w:lineRule="auto" w:line="240"/>
        <w:ind w:firstLine="709"/>
        <w:rPr>
          <w:rFonts w:ascii="Arial" w:hAnsi="Arial"/>
          <w:sz w:val="24"/>
          <w:szCs w:val="24"/>
        </w:rPr>
      </w:pPr>
      <w:r>
        <w:rPr>
          <w:rFonts w:ascii="Arial" w:hAnsi="Arial"/>
          <w:sz w:val="24"/>
          <w:szCs w:val="24"/>
        </w:rPr>
        <w:t>Опасности, связанные с воздействием животных, насекомых:</w:t>
      </w:r>
    </w:p>
    <w:p>
      <w:pPr>
        <w:pStyle w:val="211"/>
        <w:numPr>
          <w:ilvl w:val="0"/>
          <w:numId w:val="27"/>
        </w:numPr>
        <w:shd w:val="clear" w:color="auto" w:fill="auto"/>
        <w:tabs>
          <w:tab w:val="clear" w:pos="708"/>
          <w:tab w:val="left" w:pos="851" w:leader="none"/>
        </w:tabs>
        <w:spacing w:lineRule="auto" w:line="240" w:before="0" w:after="0"/>
        <w:ind w:firstLine="709"/>
        <w:jc w:val="both"/>
        <w:rPr>
          <w:rFonts w:ascii="Arial" w:hAnsi="Arial"/>
          <w:sz w:val="24"/>
          <w:szCs w:val="24"/>
        </w:rPr>
      </w:pPr>
      <w:r>
        <w:rPr>
          <w:rFonts w:ascii="Arial" w:hAnsi="Arial"/>
          <w:sz w:val="24"/>
          <w:szCs w:val="24"/>
        </w:rPr>
        <w:t>Опасность укуса;</w:t>
      </w:r>
    </w:p>
    <w:p>
      <w:pPr>
        <w:pStyle w:val="81"/>
        <w:shd w:val="clear" w:color="auto" w:fill="auto"/>
        <w:spacing w:lineRule="auto" w:line="240"/>
        <w:ind w:firstLine="709"/>
        <w:rPr>
          <w:rFonts w:ascii="Arial" w:hAnsi="Arial"/>
          <w:sz w:val="24"/>
          <w:szCs w:val="24"/>
        </w:rPr>
      </w:pPr>
      <w:r>
        <w:rPr>
          <w:rFonts w:ascii="Arial" w:hAnsi="Arial"/>
          <w:sz w:val="24"/>
          <w:szCs w:val="24"/>
        </w:rPr>
        <w:t>Опасности обрушения:</w:t>
      </w:r>
    </w:p>
    <w:p>
      <w:pPr>
        <w:pStyle w:val="211"/>
        <w:numPr>
          <w:ilvl w:val="0"/>
          <w:numId w:val="27"/>
        </w:numPr>
        <w:shd w:val="clear" w:color="auto" w:fill="auto"/>
        <w:tabs>
          <w:tab w:val="clear" w:pos="708"/>
          <w:tab w:val="left" w:pos="851" w:leader="none"/>
        </w:tabs>
        <w:spacing w:lineRule="auto" w:line="240" w:before="0" w:after="37"/>
        <w:ind w:firstLine="709"/>
        <w:jc w:val="both"/>
        <w:rPr>
          <w:rFonts w:ascii="Arial" w:hAnsi="Arial"/>
          <w:sz w:val="24"/>
          <w:szCs w:val="24"/>
        </w:rPr>
      </w:pPr>
      <w:r>
        <w:rPr>
          <w:rFonts w:ascii="Arial" w:hAnsi="Arial"/>
          <w:sz w:val="24"/>
          <w:szCs w:val="24"/>
        </w:rPr>
        <w:t>Опасность обрушения наземных конструкций;</w:t>
      </w:r>
    </w:p>
    <w:p>
      <w:pPr>
        <w:pStyle w:val="81"/>
        <w:shd w:val="clear" w:color="auto" w:fill="auto"/>
        <w:spacing w:lineRule="auto" w:line="240"/>
        <w:ind w:firstLine="709"/>
        <w:rPr>
          <w:rFonts w:ascii="Arial" w:hAnsi="Arial"/>
          <w:sz w:val="24"/>
          <w:szCs w:val="24"/>
        </w:rPr>
      </w:pPr>
      <w:r>
        <w:rPr>
          <w:rFonts w:ascii="Arial" w:hAnsi="Arial"/>
          <w:sz w:val="24"/>
          <w:szCs w:val="24"/>
        </w:rPr>
        <w:t>Опасности насилия:</w:t>
      </w:r>
    </w:p>
    <w:p>
      <w:pPr>
        <w:pStyle w:val="211"/>
        <w:numPr>
          <w:ilvl w:val="0"/>
          <w:numId w:val="27"/>
        </w:numPr>
        <w:shd w:val="clear" w:color="auto" w:fill="auto"/>
        <w:tabs>
          <w:tab w:val="clear" w:pos="708"/>
          <w:tab w:val="left" w:pos="851" w:leader="none"/>
        </w:tabs>
        <w:spacing w:lineRule="auto" w:line="240" w:before="0" w:after="0"/>
        <w:ind w:right="180" w:firstLine="709"/>
        <w:jc w:val="both"/>
        <w:rPr>
          <w:rFonts w:ascii="Arial" w:hAnsi="Arial"/>
          <w:sz w:val="24"/>
          <w:szCs w:val="24"/>
        </w:rPr>
      </w:pPr>
      <w:r>
        <w:rPr>
          <w:rFonts w:ascii="Arial" w:hAnsi="Arial"/>
          <w:sz w:val="24"/>
          <w:szCs w:val="24"/>
        </w:rPr>
        <w:t>Опасность насилия от враждебно настроенных работников (конфликтов между работниками);</w:t>
      </w:r>
    </w:p>
    <w:p>
      <w:pPr>
        <w:pStyle w:val="211"/>
        <w:numPr>
          <w:ilvl w:val="0"/>
          <w:numId w:val="27"/>
        </w:numPr>
        <w:shd w:val="clear" w:color="auto" w:fill="auto"/>
        <w:tabs>
          <w:tab w:val="clear" w:pos="708"/>
          <w:tab w:val="left" w:pos="851" w:leader="none"/>
        </w:tabs>
        <w:spacing w:lineRule="auto" w:line="240" w:before="0" w:after="37"/>
        <w:ind w:firstLine="709"/>
        <w:jc w:val="both"/>
        <w:rPr>
          <w:rFonts w:ascii="Arial" w:hAnsi="Arial"/>
          <w:sz w:val="24"/>
          <w:szCs w:val="24"/>
        </w:rPr>
      </w:pPr>
      <w:r>
        <w:rPr>
          <w:rFonts w:ascii="Arial" w:hAnsi="Arial"/>
          <w:sz w:val="24"/>
          <w:szCs w:val="24"/>
        </w:rPr>
        <w:t>Опасность насилия от третьих лиц;</w:t>
      </w:r>
    </w:p>
    <w:p>
      <w:pPr>
        <w:pStyle w:val="81"/>
        <w:shd w:val="clear" w:color="auto" w:fill="auto"/>
        <w:spacing w:lineRule="auto" w:line="240"/>
        <w:ind w:firstLine="709"/>
        <w:rPr>
          <w:rFonts w:ascii="Arial" w:hAnsi="Arial"/>
          <w:sz w:val="24"/>
          <w:szCs w:val="24"/>
        </w:rPr>
      </w:pPr>
      <w:r>
        <w:rPr>
          <w:rFonts w:ascii="Arial" w:hAnsi="Arial"/>
          <w:sz w:val="24"/>
          <w:szCs w:val="24"/>
        </w:rPr>
        <w:t>Другие опасности:</w:t>
      </w:r>
    </w:p>
    <w:p>
      <w:pPr>
        <w:pStyle w:val="211"/>
        <w:numPr>
          <w:ilvl w:val="0"/>
          <w:numId w:val="27"/>
        </w:numPr>
        <w:shd w:val="clear" w:color="auto" w:fill="auto"/>
        <w:tabs>
          <w:tab w:val="clear" w:pos="708"/>
          <w:tab w:val="left" w:pos="851" w:leader="none"/>
        </w:tabs>
        <w:spacing w:lineRule="auto" w:line="240" w:before="0" w:after="0"/>
        <w:ind w:right="180" w:firstLine="709"/>
        <w:jc w:val="both"/>
        <w:rPr>
          <w:rFonts w:ascii="Arial" w:hAnsi="Arial"/>
          <w:sz w:val="24"/>
          <w:szCs w:val="24"/>
        </w:rPr>
      </w:pPr>
      <w:r>
        <w:rPr>
          <w:rFonts w:ascii="Arial" w:hAnsi="Arial"/>
          <w:sz w:val="24"/>
          <w:szCs w:val="24"/>
        </w:rPr>
        <w:t>Опасность, связанная с состоянием здоровья работника, в том числе получение травмы на рабочем месте вследствие заболевания, о котором работник не сообщил работодателю.</w:t>
      </w:r>
    </w:p>
    <w:p>
      <w:pPr>
        <w:pStyle w:val="211"/>
        <w:numPr>
          <w:ilvl w:val="0"/>
          <w:numId w:val="26"/>
        </w:numPr>
        <w:shd w:val="clear" w:color="auto" w:fill="auto"/>
        <w:tabs>
          <w:tab w:val="clear" w:pos="708"/>
          <w:tab w:val="left" w:pos="1565" w:leader="none"/>
        </w:tabs>
        <w:spacing w:lineRule="auto" w:line="240" w:before="0" w:after="0"/>
        <w:ind w:left="400" w:right="180" w:firstLine="709"/>
        <w:jc w:val="both"/>
        <w:rPr>
          <w:rFonts w:ascii="Arial" w:hAnsi="Arial"/>
          <w:sz w:val="24"/>
          <w:szCs w:val="24"/>
        </w:rPr>
      </w:pPr>
      <w:r>
        <w:rPr>
          <w:rFonts w:ascii="Arial" w:hAnsi="Arial"/>
          <w:sz w:val="24"/>
          <w:szCs w:val="24"/>
        </w:rPr>
        <w:t>При передвижении по территории подлежащей уборке работник должен знать и помнить, что несчастные случаи наиболее часто могут происходить:</w:t>
      </w:r>
    </w:p>
    <w:p>
      <w:pPr>
        <w:pStyle w:val="211"/>
        <w:numPr>
          <w:ilvl w:val="0"/>
          <w:numId w:val="27"/>
        </w:numPr>
        <w:shd w:val="clear" w:color="auto" w:fill="auto"/>
        <w:tabs>
          <w:tab w:val="clear" w:pos="708"/>
          <w:tab w:val="left" w:pos="1299" w:leader="none"/>
        </w:tabs>
        <w:spacing w:lineRule="auto" w:line="240" w:before="0" w:after="0"/>
        <w:ind w:left="400" w:firstLine="709"/>
        <w:jc w:val="both"/>
        <w:rPr>
          <w:rFonts w:ascii="Arial" w:hAnsi="Arial"/>
          <w:sz w:val="24"/>
          <w:szCs w:val="24"/>
        </w:rPr>
      </w:pPr>
      <w:r>
        <w:rPr>
          <w:rFonts w:ascii="Arial" w:hAnsi="Arial"/>
          <w:sz w:val="24"/>
          <w:szCs w:val="24"/>
        </w:rPr>
        <w:t>при несоблюдении правил дорожного движения пешеходом;</w:t>
      </w:r>
    </w:p>
    <w:p>
      <w:pPr>
        <w:pStyle w:val="211"/>
        <w:numPr>
          <w:ilvl w:val="0"/>
          <w:numId w:val="27"/>
        </w:numPr>
        <w:shd w:val="clear" w:color="auto" w:fill="auto"/>
        <w:tabs>
          <w:tab w:val="clear" w:pos="708"/>
          <w:tab w:val="left" w:pos="1291" w:leader="none"/>
        </w:tabs>
        <w:spacing w:lineRule="auto" w:line="240" w:before="0" w:after="0"/>
        <w:ind w:left="400" w:right="180" w:firstLine="709"/>
        <w:jc w:val="both"/>
        <w:rPr>
          <w:rFonts w:ascii="Arial" w:hAnsi="Arial"/>
          <w:sz w:val="24"/>
          <w:szCs w:val="24"/>
        </w:rPr>
      </w:pPr>
      <w:r>
        <w:rPr>
          <w:rFonts w:ascii="Arial" w:hAnsi="Arial"/>
          <w:sz w:val="24"/>
          <w:szCs w:val="24"/>
        </w:rPr>
        <w:t>при выезде автомобиля из-за угла здания, из ворот помещения и въезде в них;</w:t>
      </w:r>
    </w:p>
    <w:p>
      <w:pPr>
        <w:pStyle w:val="211"/>
        <w:numPr>
          <w:ilvl w:val="0"/>
          <w:numId w:val="27"/>
        </w:numPr>
        <w:shd w:val="clear" w:color="auto" w:fill="auto"/>
        <w:tabs>
          <w:tab w:val="clear" w:pos="708"/>
          <w:tab w:val="left" w:pos="1301" w:leader="none"/>
        </w:tabs>
        <w:spacing w:lineRule="auto" w:line="240" w:before="0" w:after="0"/>
        <w:ind w:left="400" w:right="180" w:firstLine="709"/>
        <w:jc w:val="both"/>
        <w:rPr>
          <w:rFonts w:ascii="Arial" w:hAnsi="Arial"/>
          <w:sz w:val="24"/>
          <w:szCs w:val="24"/>
        </w:rPr>
      </w:pPr>
      <w:r>
        <w:rPr>
          <w:rFonts w:ascii="Arial" w:hAnsi="Arial"/>
          <w:sz w:val="24"/>
          <w:szCs w:val="24"/>
        </w:rPr>
        <w:t>при нарушении правил маневрирования и движения автомобиля в стесненных условиях (узкие проезды, проезды между рядов автомобилей и т.</w:t>
      </w:r>
    </w:p>
    <w:p>
      <w:pPr>
        <w:pStyle w:val="211"/>
        <w:shd w:val="clear" w:color="auto" w:fill="auto"/>
        <w:tabs>
          <w:tab w:val="clear" w:pos="708"/>
          <w:tab w:val="left" w:pos="0" w:leader="none"/>
        </w:tabs>
        <w:spacing w:lineRule="auto" w:line="240" w:before="0" w:after="0"/>
        <w:ind w:left="400" w:firstLine="709"/>
        <w:jc w:val="left"/>
        <w:rPr>
          <w:rFonts w:ascii="Arial" w:hAnsi="Arial"/>
          <w:sz w:val="24"/>
          <w:szCs w:val="24"/>
        </w:rPr>
      </w:pPr>
      <w:r>
        <w:rPr>
          <w:rFonts w:ascii="Arial" w:hAnsi="Arial"/>
          <w:sz w:val="24"/>
          <w:szCs w:val="24"/>
        </w:rPr>
        <w:t>д-);</w:t>
      </w:r>
    </w:p>
    <w:p>
      <w:pPr>
        <w:pStyle w:val="211"/>
        <w:numPr>
          <w:ilvl w:val="0"/>
          <w:numId w:val="27"/>
        </w:numPr>
        <w:shd w:val="clear" w:color="auto" w:fill="auto"/>
        <w:tabs>
          <w:tab w:val="clear" w:pos="708"/>
          <w:tab w:val="left" w:pos="1301" w:leader="none"/>
        </w:tabs>
        <w:spacing w:lineRule="auto" w:line="240" w:before="0" w:after="0"/>
        <w:ind w:left="400" w:right="180" w:firstLine="709"/>
        <w:jc w:val="both"/>
        <w:rPr>
          <w:rFonts w:ascii="Arial" w:hAnsi="Arial"/>
          <w:sz w:val="24"/>
          <w:szCs w:val="24"/>
        </w:rPr>
      </w:pPr>
      <w:r>
        <w:rPr>
          <w:rFonts w:ascii="Arial" w:hAnsi="Arial"/>
          <w:sz w:val="24"/>
          <w:szCs w:val="24"/>
        </w:rPr>
        <w:t>при переноске (перевозке) предметов, отвлекающих внимание работающих или ограничивающих обзор пути движения;</w:t>
      </w:r>
    </w:p>
    <w:p>
      <w:pPr>
        <w:pStyle w:val="211"/>
        <w:numPr>
          <w:ilvl w:val="0"/>
          <w:numId w:val="27"/>
        </w:numPr>
        <w:shd w:val="clear" w:color="auto" w:fill="auto"/>
        <w:tabs>
          <w:tab w:val="clear" w:pos="708"/>
          <w:tab w:val="left" w:pos="1296" w:leader="none"/>
        </w:tabs>
        <w:spacing w:lineRule="auto" w:line="240" w:before="0" w:after="0"/>
        <w:ind w:left="400" w:right="180" w:firstLine="709"/>
        <w:jc w:val="both"/>
        <w:rPr>
          <w:rFonts w:ascii="Arial" w:hAnsi="Arial"/>
          <w:sz w:val="24"/>
          <w:szCs w:val="24"/>
        </w:rPr>
      </w:pPr>
      <w:r>
        <w:rPr>
          <w:rFonts w:ascii="Arial" w:hAnsi="Arial"/>
          <w:sz w:val="24"/>
          <w:szCs w:val="24"/>
        </w:rPr>
        <w:t>при передвижении автомобилей и работающих по скользкому покрытию (гололед, грязь и т. п.);</w:t>
      </w:r>
    </w:p>
    <w:p>
      <w:pPr>
        <w:pStyle w:val="211"/>
        <w:numPr>
          <w:ilvl w:val="0"/>
          <w:numId w:val="27"/>
        </w:numPr>
        <w:shd w:val="clear" w:color="auto" w:fill="auto"/>
        <w:tabs>
          <w:tab w:val="clear" w:pos="708"/>
          <w:tab w:val="left" w:pos="1304" w:leader="none"/>
        </w:tabs>
        <w:spacing w:lineRule="auto" w:line="240" w:before="0" w:after="0"/>
        <w:ind w:left="400" w:firstLine="709"/>
        <w:jc w:val="both"/>
        <w:rPr>
          <w:rFonts w:ascii="Arial" w:hAnsi="Arial"/>
          <w:sz w:val="24"/>
          <w:szCs w:val="24"/>
        </w:rPr>
      </w:pPr>
      <w:r>
        <w:rPr>
          <w:rFonts w:ascii="Arial" w:hAnsi="Arial"/>
          <w:sz w:val="24"/>
          <w:szCs w:val="24"/>
        </w:rPr>
        <w:t>при переходе через осмотровую канаву;</w:t>
      </w:r>
    </w:p>
    <w:p>
      <w:pPr>
        <w:pStyle w:val="211"/>
        <w:numPr>
          <w:ilvl w:val="0"/>
          <w:numId w:val="27"/>
        </w:numPr>
        <w:shd w:val="clear" w:color="auto" w:fill="auto"/>
        <w:tabs>
          <w:tab w:val="clear" w:pos="708"/>
          <w:tab w:val="left" w:pos="1296" w:leader="none"/>
        </w:tabs>
        <w:spacing w:lineRule="auto" w:line="240" w:before="0" w:after="0"/>
        <w:ind w:left="400" w:right="180" w:firstLine="709"/>
        <w:jc w:val="both"/>
        <w:rPr>
          <w:rFonts w:ascii="Arial" w:hAnsi="Arial"/>
          <w:sz w:val="24"/>
          <w:szCs w:val="24"/>
        </w:rPr>
      </w:pPr>
      <w:r>
        <w:rPr>
          <w:rFonts w:ascii="Arial" w:hAnsi="Arial"/>
          <w:sz w:val="24"/>
          <w:szCs w:val="24"/>
        </w:rPr>
        <w:t>при превышении установленной скорости движения транспортных средств на прилегающих территориях к административным зданиям.</w:t>
      </w:r>
    </w:p>
    <w:p>
      <w:pPr>
        <w:pStyle w:val="211"/>
        <w:numPr>
          <w:ilvl w:val="0"/>
          <w:numId w:val="26"/>
        </w:numPr>
        <w:shd w:val="clear" w:color="auto" w:fill="auto"/>
        <w:tabs>
          <w:tab w:val="clear" w:pos="708"/>
          <w:tab w:val="left" w:pos="1555" w:leader="none"/>
        </w:tabs>
        <w:spacing w:lineRule="auto" w:line="240" w:before="0" w:after="0"/>
        <w:ind w:left="400" w:right="180" w:firstLine="709"/>
        <w:jc w:val="both"/>
        <w:rPr>
          <w:rFonts w:ascii="Arial" w:hAnsi="Arial"/>
          <w:sz w:val="24"/>
          <w:szCs w:val="24"/>
        </w:rPr>
      </w:pPr>
      <w:r>
        <w:rPr>
          <w:rFonts w:ascii="Arial" w:hAnsi="Arial"/>
          <w:sz w:val="24"/>
          <w:szCs w:val="24"/>
        </w:rPr>
        <w:t>При несчастном случае необходимо оказать пострадавшему первую помощь, при необходимости вызвать скорую медицинскую помощь, немедленно сообщить о случившемся непосредственному руководителю, принять меры к сохранению обстановки происшествия, если это не создает опасности для окружающих.</w:t>
      </w:r>
    </w:p>
    <w:p>
      <w:pPr>
        <w:pStyle w:val="211"/>
        <w:numPr>
          <w:ilvl w:val="0"/>
          <w:numId w:val="26"/>
        </w:numPr>
        <w:shd w:val="clear" w:color="auto" w:fill="auto"/>
        <w:tabs>
          <w:tab w:val="clear" w:pos="708"/>
          <w:tab w:val="left" w:pos="1560" w:leader="none"/>
        </w:tabs>
        <w:spacing w:lineRule="auto" w:line="240" w:before="0" w:after="0"/>
        <w:ind w:left="400" w:right="180" w:firstLine="709"/>
        <w:jc w:val="both"/>
        <w:rPr>
          <w:rFonts w:ascii="Arial" w:hAnsi="Arial"/>
          <w:sz w:val="24"/>
          <w:szCs w:val="24"/>
        </w:rPr>
      </w:pPr>
      <w:r>
        <w:rPr>
          <w:rFonts w:ascii="Arial" w:hAnsi="Arial"/>
          <w:sz w:val="24"/>
          <w:szCs w:val="24"/>
        </w:rPr>
        <w:t>Работник несет ответственность в соответствии с действующим законодательством за соблюдение требований инструкций, производственный травматизм и аварии, которые произошли по его вине.</w:t>
      </w:r>
    </w:p>
    <w:p>
      <w:pPr>
        <w:pStyle w:val="211"/>
        <w:numPr>
          <w:ilvl w:val="0"/>
          <w:numId w:val="26"/>
        </w:numPr>
        <w:shd w:val="clear" w:color="auto" w:fill="auto"/>
        <w:tabs>
          <w:tab w:val="clear" w:pos="708"/>
          <w:tab w:val="left" w:pos="1701" w:leader="none"/>
        </w:tabs>
        <w:spacing w:lineRule="auto" w:line="240" w:before="0" w:after="0"/>
        <w:ind w:left="440" w:right="140" w:firstLine="709"/>
        <w:jc w:val="both"/>
        <w:rPr>
          <w:rFonts w:ascii="Arial" w:hAnsi="Arial"/>
          <w:sz w:val="24"/>
          <w:szCs w:val="24"/>
        </w:rPr>
      </w:pPr>
      <w:r>
        <w:rPr>
          <w:rFonts w:ascii="Arial" w:hAnsi="Arial"/>
          <w:sz w:val="24"/>
          <w:szCs w:val="24"/>
        </w:rPr>
        <w:t>Работник обязан известить своего непосредственного руководителя о любой ситуации, угрожающей жизни и здоровью людей, о каждом несчастном случае, происшедшем на рабочем месте, травмах, микроповреждениях (микротравмах), происшедших при выполнении работ, об ухудшении состояния своего здоровья, в том числе о проявлении признаков острого заболевания.</w:t>
      </w:r>
    </w:p>
    <w:p>
      <w:pPr>
        <w:pStyle w:val="211"/>
        <w:numPr>
          <w:ilvl w:val="0"/>
          <w:numId w:val="26"/>
        </w:numPr>
        <w:shd w:val="clear" w:color="auto" w:fill="auto"/>
        <w:tabs>
          <w:tab w:val="clear" w:pos="708"/>
          <w:tab w:val="left" w:pos="1701" w:leader="none"/>
        </w:tabs>
        <w:spacing w:lineRule="auto" w:line="240" w:before="0" w:after="360"/>
        <w:ind w:left="440" w:right="140" w:firstLine="709"/>
        <w:jc w:val="both"/>
        <w:rPr>
          <w:rFonts w:ascii="Arial" w:hAnsi="Arial"/>
          <w:sz w:val="24"/>
          <w:szCs w:val="24"/>
        </w:rPr>
      </w:pPr>
      <w:r>
        <w:rPr>
          <w:rFonts w:ascii="Arial" w:hAnsi="Arial"/>
          <w:sz w:val="24"/>
          <w:szCs w:val="24"/>
        </w:rPr>
        <w:t>При проведении разовых работ по уборке территорий, работникам администрации городского округа спецодежда, спецобувь не выдается.</w:t>
      </w:r>
    </w:p>
    <w:p>
      <w:pPr>
        <w:pStyle w:val="211"/>
        <w:keepNext w:val="true"/>
        <w:keepLines/>
        <w:numPr>
          <w:ilvl w:val="0"/>
          <w:numId w:val="25"/>
        </w:numPr>
        <w:shd w:val="clear" w:color="auto" w:fill="auto"/>
        <w:tabs>
          <w:tab w:val="clear" w:pos="708"/>
          <w:tab w:val="left" w:pos="2517" w:leader="none"/>
        </w:tabs>
        <w:spacing w:lineRule="auto" w:line="240" w:before="0" w:after="0"/>
        <w:ind w:left="2180" w:firstLine="709"/>
        <w:jc w:val="both"/>
        <w:rPr>
          <w:rFonts w:ascii="Arial" w:hAnsi="Arial"/>
          <w:sz w:val="24"/>
          <w:szCs w:val="24"/>
        </w:rPr>
      </w:pPr>
      <w:bookmarkStart w:id="78" w:name="bookmark80"/>
      <w:r>
        <w:rPr>
          <w:rFonts w:ascii="Arial" w:hAnsi="Arial"/>
          <w:sz w:val="24"/>
          <w:szCs w:val="24"/>
        </w:rPr>
        <w:t>Требования охраны труда перед началом работы</w:t>
      </w:r>
      <w:bookmarkEnd w:id="78"/>
    </w:p>
    <w:p>
      <w:pPr>
        <w:pStyle w:val="211"/>
        <w:numPr>
          <w:ilvl w:val="1"/>
          <w:numId w:val="25"/>
        </w:numPr>
        <w:shd w:val="clear" w:color="auto" w:fill="auto"/>
        <w:tabs>
          <w:tab w:val="clear" w:pos="708"/>
          <w:tab w:val="left" w:pos="1701" w:leader="none"/>
        </w:tabs>
        <w:spacing w:lineRule="auto" w:line="240" w:before="0" w:after="0"/>
        <w:ind w:left="440" w:right="140" w:firstLine="709"/>
        <w:jc w:val="both"/>
        <w:rPr>
          <w:rFonts w:ascii="Arial" w:hAnsi="Arial"/>
          <w:sz w:val="24"/>
          <w:szCs w:val="24"/>
        </w:rPr>
      </w:pPr>
      <w:r>
        <w:rPr>
          <w:rFonts w:ascii="Arial" w:hAnsi="Arial"/>
          <w:sz w:val="24"/>
          <w:szCs w:val="24"/>
        </w:rPr>
        <w:t>Надеть удобную одежду, обувь и средства индивидуальной защиты в соответствии с погодными условиями.</w:t>
      </w:r>
    </w:p>
    <w:p>
      <w:pPr>
        <w:pStyle w:val="211"/>
        <w:numPr>
          <w:ilvl w:val="1"/>
          <w:numId w:val="25"/>
        </w:numPr>
        <w:shd w:val="clear" w:color="auto" w:fill="auto"/>
        <w:tabs>
          <w:tab w:val="clear" w:pos="708"/>
          <w:tab w:val="left" w:pos="1701" w:leader="none"/>
        </w:tabs>
        <w:spacing w:lineRule="auto" w:line="240" w:before="0" w:after="0"/>
        <w:ind w:left="440" w:right="140" w:firstLine="709"/>
        <w:jc w:val="both"/>
        <w:rPr>
          <w:rFonts w:ascii="Arial" w:hAnsi="Arial"/>
          <w:sz w:val="24"/>
          <w:szCs w:val="24"/>
        </w:rPr>
      </w:pPr>
      <w:r>
        <w:rPr>
          <w:rFonts w:ascii="Arial" w:hAnsi="Arial"/>
          <w:sz w:val="24"/>
          <w:szCs w:val="24"/>
        </w:rPr>
        <w:t>Проверить и убедиться в исправности предоставляемого инвентаря, приспособлений и средств защиты (метла должна быть плотно насажана на рукоять, совки и ведра должны иметь исправные ручки и дужки, лопаты прочно насажаны на исправные черенки т.д.).</w:t>
      </w:r>
    </w:p>
    <w:p>
      <w:pPr>
        <w:pStyle w:val="211"/>
        <w:numPr>
          <w:ilvl w:val="1"/>
          <w:numId w:val="25"/>
        </w:numPr>
        <w:shd w:val="clear" w:color="auto" w:fill="auto"/>
        <w:tabs>
          <w:tab w:val="clear" w:pos="708"/>
          <w:tab w:val="left" w:pos="1701" w:leader="none"/>
        </w:tabs>
        <w:spacing w:lineRule="auto" w:line="240" w:before="0" w:after="0"/>
        <w:ind w:left="440" w:right="140" w:firstLine="709"/>
        <w:jc w:val="both"/>
        <w:rPr>
          <w:rFonts w:ascii="Arial" w:hAnsi="Arial"/>
          <w:sz w:val="24"/>
          <w:szCs w:val="24"/>
        </w:rPr>
      </w:pPr>
      <w:r>
        <w:rPr>
          <w:rFonts w:ascii="Arial" w:hAnsi="Arial"/>
          <w:sz w:val="24"/>
          <w:szCs w:val="24"/>
        </w:rPr>
        <w:t>Не производить каких-либо работ по ремонту приспособлений, инвентаря, если это не входит в должностную инструкцию работника.</w:t>
      </w:r>
    </w:p>
    <w:p>
      <w:pPr>
        <w:pStyle w:val="211"/>
        <w:numPr>
          <w:ilvl w:val="1"/>
          <w:numId w:val="25"/>
        </w:numPr>
        <w:shd w:val="clear" w:color="auto" w:fill="auto"/>
        <w:tabs>
          <w:tab w:val="clear" w:pos="708"/>
          <w:tab w:val="left" w:pos="1134" w:leader="none"/>
        </w:tabs>
        <w:spacing w:lineRule="auto" w:line="240" w:before="0" w:after="0"/>
        <w:ind w:right="140" w:firstLine="709"/>
        <w:jc w:val="both"/>
        <w:rPr>
          <w:rFonts w:ascii="Arial" w:hAnsi="Arial"/>
          <w:sz w:val="24"/>
          <w:szCs w:val="24"/>
        </w:rPr>
      </w:pPr>
      <w:r>
        <w:rPr>
          <w:rFonts w:ascii="Arial" w:hAnsi="Arial"/>
          <w:sz w:val="24"/>
          <w:szCs w:val="24"/>
        </w:rPr>
        <w:t>Обо всех недостатках и неисправностях инвентаря, приспособлений и средств защиты, обнаруженных при осмотре, доложить руководителю работ для принятия мер к их устранению.</w:t>
      </w:r>
    </w:p>
    <w:p>
      <w:pPr>
        <w:pStyle w:val="211"/>
        <w:numPr>
          <w:ilvl w:val="1"/>
          <w:numId w:val="25"/>
        </w:numPr>
        <w:shd w:val="clear" w:color="auto" w:fill="auto"/>
        <w:tabs>
          <w:tab w:val="clear" w:pos="708"/>
          <w:tab w:val="left" w:pos="1134" w:leader="none"/>
        </w:tabs>
        <w:spacing w:lineRule="auto" w:line="240" w:before="0" w:after="0"/>
        <w:ind w:right="140" w:firstLine="709"/>
        <w:jc w:val="both"/>
        <w:rPr>
          <w:rFonts w:ascii="Arial" w:hAnsi="Arial"/>
          <w:sz w:val="24"/>
          <w:szCs w:val="24"/>
        </w:rPr>
      </w:pPr>
      <w:r>
        <w:rPr>
          <w:rFonts w:ascii="Arial" w:hAnsi="Arial"/>
          <w:sz w:val="24"/>
          <w:szCs w:val="24"/>
        </w:rPr>
        <w:t>Внешним осмотром проверить исправность наружного освещения. При обнаружении недостатков доложить о них руководителю работ.</w:t>
      </w:r>
    </w:p>
    <w:p>
      <w:pPr>
        <w:pStyle w:val="211"/>
        <w:numPr>
          <w:ilvl w:val="1"/>
          <w:numId w:val="25"/>
        </w:numPr>
        <w:shd w:val="clear" w:color="auto" w:fill="auto"/>
        <w:tabs>
          <w:tab w:val="clear" w:pos="708"/>
          <w:tab w:val="left" w:pos="1134" w:leader="none"/>
        </w:tabs>
        <w:spacing w:lineRule="auto" w:line="240" w:before="0" w:after="0"/>
        <w:ind w:right="140" w:firstLine="709"/>
        <w:jc w:val="both"/>
        <w:rPr>
          <w:rFonts w:ascii="Arial" w:hAnsi="Arial"/>
          <w:sz w:val="24"/>
          <w:szCs w:val="24"/>
        </w:rPr>
      </w:pPr>
      <w:r>
        <w:rPr>
          <w:rFonts w:ascii="Arial" w:hAnsi="Arial"/>
          <w:sz w:val="24"/>
          <w:szCs w:val="24"/>
        </w:rPr>
        <w:t>При проведении работ на проезжей части дороги поставить необходимые защитные ограждения и предупредительные плакаты.</w:t>
      </w:r>
    </w:p>
    <w:p>
      <w:pPr>
        <w:pStyle w:val="211"/>
        <w:numPr>
          <w:ilvl w:val="1"/>
          <w:numId w:val="25"/>
        </w:numPr>
        <w:shd w:val="clear" w:color="auto" w:fill="auto"/>
        <w:tabs>
          <w:tab w:val="clear" w:pos="708"/>
          <w:tab w:val="left" w:pos="1134" w:leader="none"/>
        </w:tabs>
        <w:spacing w:lineRule="auto" w:line="240" w:before="0" w:after="364"/>
        <w:ind w:right="140" w:firstLine="709"/>
        <w:jc w:val="both"/>
        <w:rPr>
          <w:rFonts w:ascii="Arial" w:hAnsi="Arial"/>
          <w:sz w:val="24"/>
          <w:szCs w:val="24"/>
        </w:rPr>
      </w:pPr>
      <w:r>
        <w:rPr>
          <w:rFonts w:ascii="Arial" w:hAnsi="Arial"/>
          <w:sz w:val="24"/>
          <w:szCs w:val="24"/>
        </w:rPr>
        <w:t>Выбрать маршрут передвижения от одного до другого места уборки городских территорий с соблюдением мер личной безопасности. Если на маршруте движения есть (или появились) опасные участки, то выбрать обходной путь.</w:t>
      </w:r>
    </w:p>
    <w:p>
      <w:pPr>
        <w:pStyle w:val="211"/>
        <w:keepNext w:val="true"/>
        <w:keepLines/>
        <w:numPr>
          <w:ilvl w:val="0"/>
          <w:numId w:val="25"/>
        </w:numPr>
        <w:shd w:val="clear" w:color="auto" w:fill="auto"/>
        <w:tabs>
          <w:tab w:val="clear" w:pos="708"/>
          <w:tab w:val="left" w:pos="2517" w:leader="none"/>
        </w:tabs>
        <w:spacing w:lineRule="auto" w:line="240" w:before="0" w:after="0"/>
        <w:ind w:firstLine="709"/>
        <w:jc w:val="both"/>
        <w:rPr>
          <w:rFonts w:ascii="Arial" w:hAnsi="Arial"/>
          <w:sz w:val="24"/>
          <w:szCs w:val="24"/>
        </w:rPr>
      </w:pPr>
      <w:bookmarkStart w:id="79" w:name="bookmark81"/>
      <w:r>
        <w:rPr>
          <w:rFonts w:ascii="Arial" w:hAnsi="Arial"/>
          <w:sz w:val="24"/>
          <w:szCs w:val="24"/>
        </w:rPr>
        <w:t>Требования охраны труда во время работы</w:t>
      </w:r>
      <w:bookmarkEnd w:id="79"/>
    </w:p>
    <w:p>
      <w:pPr>
        <w:pStyle w:val="211"/>
        <w:numPr>
          <w:ilvl w:val="1"/>
          <w:numId w:val="25"/>
        </w:numPr>
        <w:shd w:val="clear" w:color="auto" w:fill="auto"/>
        <w:tabs>
          <w:tab w:val="clear" w:pos="708"/>
          <w:tab w:val="left" w:pos="1134" w:leader="none"/>
        </w:tabs>
        <w:spacing w:lineRule="auto" w:line="240" w:before="0" w:after="0"/>
        <w:ind w:right="140" w:firstLine="709"/>
        <w:jc w:val="both"/>
        <w:rPr>
          <w:rFonts w:ascii="Arial" w:hAnsi="Arial"/>
        </w:rPr>
      </w:pPr>
      <w:r>
        <w:rPr>
          <w:rFonts w:ascii="Arial" w:hAnsi="Arial"/>
          <w:sz w:val="24"/>
          <w:szCs w:val="24"/>
        </w:rPr>
        <w:t>Передвигаться на территориях необходимо спокойным шагом, лицом по направлению движения, во время ходьбы быть внимательным и контролировать изменение окружающей обстановки. При возникновении возможной опасности изменить направление движения и покинуть опасную зону.</w:t>
      </w:r>
    </w:p>
    <w:p>
      <w:pPr>
        <w:pStyle w:val="211"/>
        <w:numPr>
          <w:ilvl w:val="1"/>
          <w:numId w:val="25"/>
        </w:numPr>
        <w:shd w:val="clear" w:color="auto" w:fill="auto"/>
        <w:tabs>
          <w:tab w:val="clear" w:pos="708"/>
          <w:tab w:val="left" w:pos="1134" w:leader="none"/>
        </w:tabs>
        <w:spacing w:lineRule="auto" w:line="240" w:before="0" w:after="0"/>
        <w:ind w:right="140" w:firstLine="709"/>
        <w:jc w:val="both"/>
        <w:rPr>
          <w:sz w:val="24"/>
          <w:szCs w:val="24"/>
        </w:rPr>
      </w:pPr>
      <w:r>
        <w:rPr>
          <w:rFonts w:ascii="Arial" w:hAnsi="Arial"/>
          <w:sz w:val="24"/>
          <w:szCs w:val="24"/>
        </w:rPr>
        <w:t>Во время перемещения по территории визуально контролировать состояние покрытия (бетонное, асфальтовое покрытие, грунт, песок, газон и т.п.). При наличии выбоин, вмятин, выпуклостей, посторонних предметов, открытых колодцев и трапов, скользких поверхностей (лужи, водоемы, пролитые жидкости) изменить направление движения и обойти опасное место на безопасном расстоянии.</w:t>
      </w:r>
    </w:p>
    <w:p>
      <w:pPr>
        <w:pStyle w:val="211"/>
        <w:numPr>
          <w:ilvl w:val="1"/>
          <w:numId w:val="25"/>
        </w:numPr>
        <w:shd w:val="clear" w:color="auto" w:fill="auto"/>
        <w:tabs>
          <w:tab w:val="clear" w:pos="708"/>
          <w:tab w:val="left" w:pos="1134" w:leader="none"/>
        </w:tabs>
        <w:spacing w:lineRule="auto" w:line="240" w:before="0" w:after="0"/>
        <w:ind w:right="140" w:firstLine="709"/>
        <w:jc w:val="both"/>
        <w:rPr>
          <w:sz w:val="24"/>
          <w:szCs w:val="24"/>
        </w:rPr>
      </w:pPr>
      <w:r>
        <w:rPr>
          <w:rFonts w:ascii="Arial" w:hAnsi="Arial"/>
          <w:sz w:val="24"/>
          <w:szCs w:val="24"/>
        </w:rPr>
        <w:t>Во время передвижения по территории, находясь на проезжей части либо возле нее работнику необходимо проявлять особое внимание к движущемуся автотранспорту и самоходным механизмам соблюдать правила дорожного движения.</w:t>
      </w:r>
    </w:p>
    <w:p>
      <w:pPr>
        <w:pStyle w:val="211"/>
        <w:numPr>
          <w:ilvl w:val="1"/>
          <w:numId w:val="25"/>
        </w:numPr>
        <w:shd w:val="clear" w:color="auto" w:fill="auto"/>
        <w:tabs>
          <w:tab w:val="clear" w:pos="708"/>
          <w:tab w:val="left" w:pos="1134" w:leader="none"/>
        </w:tabs>
        <w:spacing w:lineRule="auto" w:line="240" w:before="0" w:after="0"/>
        <w:ind w:right="140" w:firstLine="709"/>
        <w:jc w:val="both"/>
        <w:rPr>
          <w:sz w:val="24"/>
          <w:szCs w:val="24"/>
        </w:rPr>
      </w:pPr>
      <w:r>
        <w:rPr>
          <w:rFonts w:ascii="Arial" w:hAnsi="Arial"/>
          <w:sz w:val="24"/>
          <w:szCs w:val="24"/>
        </w:rPr>
        <w:t>Если на пути следования имеются опасные препятствия (например, маневрирующие автотранспорт и средства механизации и т.п.), следует пропустить движущийся транспорт, отойдя на безопасное расстояние, или изменить маршрут движения на более безопасный.</w:t>
      </w:r>
    </w:p>
    <w:p>
      <w:pPr>
        <w:pStyle w:val="211"/>
        <w:numPr>
          <w:ilvl w:val="1"/>
          <w:numId w:val="25"/>
        </w:numPr>
        <w:shd w:val="clear" w:color="auto" w:fill="auto"/>
        <w:tabs>
          <w:tab w:val="clear" w:pos="708"/>
          <w:tab w:val="left" w:pos="1134" w:leader="none"/>
        </w:tabs>
        <w:spacing w:lineRule="auto" w:line="240" w:before="0" w:after="0"/>
        <w:ind w:right="140" w:firstLine="709"/>
        <w:jc w:val="both"/>
        <w:rPr>
          <w:sz w:val="24"/>
          <w:szCs w:val="24"/>
        </w:rPr>
      </w:pPr>
      <w:r>
        <w:rPr>
          <w:rFonts w:ascii="Arial" w:hAnsi="Arial"/>
          <w:sz w:val="24"/>
          <w:szCs w:val="24"/>
        </w:rPr>
        <w:t>Уборку территории производить с использованием выданного инвентаря и приспособлений (лопаты, метла, грабли и т.д.) и специальных средств защиты (перчатки, защитные одноразовые маски, мешки для мусора и т.д.).</w:t>
      </w:r>
    </w:p>
    <w:p>
      <w:pPr>
        <w:pStyle w:val="211"/>
        <w:numPr>
          <w:ilvl w:val="1"/>
          <w:numId w:val="25"/>
        </w:numPr>
        <w:shd w:val="clear" w:color="auto" w:fill="auto"/>
        <w:tabs>
          <w:tab w:val="clear" w:pos="708"/>
          <w:tab w:val="left" w:pos="1134" w:leader="none"/>
        </w:tabs>
        <w:spacing w:lineRule="auto" w:line="240" w:before="0" w:after="0"/>
        <w:ind w:right="140" w:firstLine="709"/>
        <w:jc w:val="both"/>
        <w:rPr>
          <w:sz w:val="24"/>
          <w:szCs w:val="24"/>
        </w:rPr>
      </w:pPr>
      <w:r>
        <w:rPr>
          <w:rFonts w:ascii="Arial" w:hAnsi="Arial"/>
          <w:sz w:val="24"/>
          <w:szCs w:val="24"/>
        </w:rPr>
        <w:t>Уборку закрепленной территории желательно проводить до прохождения основного потока людей.</w:t>
      </w:r>
    </w:p>
    <w:p>
      <w:pPr>
        <w:pStyle w:val="211"/>
        <w:numPr>
          <w:ilvl w:val="1"/>
          <w:numId w:val="25"/>
        </w:numPr>
        <w:shd w:val="clear" w:color="auto" w:fill="auto"/>
        <w:tabs>
          <w:tab w:val="clear" w:pos="708"/>
          <w:tab w:val="left" w:pos="1134" w:leader="none"/>
        </w:tabs>
        <w:spacing w:lineRule="auto" w:line="240" w:before="0" w:after="0"/>
        <w:ind w:firstLine="709"/>
        <w:jc w:val="both"/>
        <w:rPr>
          <w:sz w:val="24"/>
          <w:szCs w:val="24"/>
        </w:rPr>
      </w:pPr>
      <w:r>
        <w:rPr>
          <w:rFonts w:ascii="Arial" w:hAnsi="Arial"/>
          <w:sz w:val="24"/>
          <w:szCs w:val="24"/>
        </w:rPr>
        <w:t>Во время работы не создавать помехи движению автотранспорта.</w:t>
      </w:r>
    </w:p>
    <w:p>
      <w:pPr>
        <w:pStyle w:val="211"/>
        <w:numPr>
          <w:ilvl w:val="1"/>
          <w:numId w:val="25"/>
        </w:numPr>
        <w:shd w:val="clear" w:color="auto" w:fill="auto"/>
        <w:tabs>
          <w:tab w:val="clear" w:pos="708"/>
          <w:tab w:val="left" w:pos="1134" w:leader="none"/>
        </w:tabs>
        <w:spacing w:lineRule="auto" w:line="240" w:before="0" w:after="0"/>
        <w:ind w:firstLine="709"/>
        <w:jc w:val="both"/>
        <w:rPr>
          <w:sz w:val="24"/>
          <w:szCs w:val="24"/>
        </w:rPr>
      </w:pPr>
      <w:r>
        <w:rPr>
          <w:rFonts w:ascii="Arial" w:hAnsi="Arial"/>
          <w:sz w:val="24"/>
          <w:szCs w:val="24"/>
        </w:rPr>
        <w:t>Запрещается стоять впереди или сзади буксующего автомобиля.</w:t>
      </w:r>
    </w:p>
    <w:p>
      <w:pPr>
        <w:pStyle w:val="211"/>
        <w:numPr>
          <w:ilvl w:val="1"/>
          <w:numId w:val="25"/>
        </w:numPr>
        <w:shd w:val="clear" w:color="auto" w:fill="auto"/>
        <w:tabs>
          <w:tab w:val="clear" w:pos="708"/>
          <w:tab w:val="left" w:pos="1134" w:leader="none"/>
        </w:tabs>
        <w:spacing w:lineRule="auto" w:line="240" w:before="0" w:after="0"/>
        <w:ind w:right="140" w:firstLine="709"/>
        <w:jc w:val="both"/>
        <w:rPr>
          <w:sz w:val="24"/>
          <w:szCs w:val="24"/>
        </w:rPr>
      </w:pPr>
      <w:r>
        <w:rPr>
          <w:rFonts w:ascii="Arial" w:hAnsi="Arial"/>
          <w:sz w:val="24"/>
          <w:szCs w:val="24"/>
        </w:rPr>
        <w:t>Мусор, отходы, стекло убирать только в рукавицах, при этом мусор в ведрах и др. емкостях не уплотнять. Во время работы на городской территории, мусор не оставлять на проезжей части и пешеходных дорогах, а собирать в специально отведенное место.</w:t>
      </w:r>
    </w:p>
    <w:p>
      <w:pPr>
        <w:pStyle w:val="211"/>
        <w:numPr>
          <w:ilvl w:val="1"/>
          <w:numId w:val="25"/>
        </w:numPr>
        <w:shd w:val="clear" w:color="auto" w:fill="auto"/>
        <w:tabs>
          <w:tab w:val="clear" w:pos="708"/>
          <w:tab w:val="left" w:pos="1276" w:leader="none"/>
        </w:tabs>
        <w:spacing w:lineRule="auto" w:line="240" w:before="0" w:after="0"/>
        <w:ind w:right="140" w:firstLine="709"/>
        <w:jc w:val="both"/>
        <w:rPr>
          <w:sz w:val="24"/>
          <w:szCs w:val="24"/>
        </w:rPr>
      </w:pPr>
      <w:r>
        <w:rPr>
          <w:rFonts w:ascii="Arial" w:hAnsi="Arial"/>
          <w:sz w:val="24"/>
          <w:szCs w:val="24"/>
        </w:rPr>
        <w:t>Руководителю работ следить, чтобы собранный мусор своевременно вывозился специализированной службой по вывозу мусора.</w:t>
      </w:r>
    </w:p>
    <w:p>
      <w:pPr>
        <w:pStyle w:val="211"/>
        <w:numPr>
          <w:ilvl w:val="1"/>
          <w:numId w:val="25"/>
        </w:numPr>
        <w:shd w:val="clear" w:color="auto" w:fill="auto"/>
        <w:tabs>
          <w:tab w:val="clear" w:pos="708"/>
          <w:tab w:val="left" w:pos="1701" w:leader="none"/>
        </w:tabs>
        <w:spacing w:lineRule="auto" w:line="240" w:before="0" w:after="0"/>
        <w:ind w:left="440" w:right="140" w:firstLine="709"/>
        <w:jc w:val="both"/>
        <w:rPr>
          <w:sz w:val="24"/>
          <w:szCs w:val="24"/>
        </w:rPr>
      </w:pPr>
      <w:r>
        <w:rPr>
          <w:rFonts w:ascii="Arial" w:hAnsi="Arial"/>
          <w:sz w:val="24"/>
          <w:szCs w:val="24"/>
        </w:rPr>
        <w:t>Запрещается сметать мусор и отходы в люки, проемы, каналы и колодцы.</w:t>
      </w:r>
    </w:p>
    <w:p>
      <w:pPr>
        <w:pStyle w:val="211"/>
        <w:numPr>
          <w:ilvl w:val="1"/>
          <w:numId w:val="25"/>
        </w:numPr>
        <w:shd w:val="clear" w:color="auto" w:fill="auto"/>
        <w:tabs>
          <w:tab w:val="clear" w:pos="708"/>
          <w:tab w:val="left" w:pos="1701" w:leader="none"/>
        </w:tabs>
        <w:spacing w:lineRule="auto" w:line="240" w:before="0" w:after="0"/>
        <w:ind w:left="440" w:right="140" w:firstLine="709"/>
        <w:jc w:val="both"/>
        <w:rPr>
          <w:sz w:val="24"/>
          <w:szCs w:val="24"/>
        </w:rPr>
      </w:pPr>
      <w:r>
        <w:rPr>
          <w:rFonts w:ascii="Arial" w:hAnsi="Arial"/>
          <w:sz w:val="24"/>
          <w:szCs w:val="24"/>
        </w:rPr>
        <w:t>Уборку проезжей части улиц, внутриквартальных проездов или площадей работник должен производить стоя лицом к встречному транспорту, следя за световыми и звуковыми сигналами и движением машин.</w:t>
      </w:r>
    </w:p>
    <w:p>
      <w:pPr>
        <w:pStyle w:val="211"/>
        <w:numPr>
          <w:ilvl w:val="1"/>
          <w:numId w:val="25"/>
        </w:numPr>
        <w:shd w:val="clear" w:color="auto" w:fill="auto"/>
        <w:tabs>
          <w:tab w:val="clear" w:pos="708"/>
          <w:tab w:val="left" w:pos="1664" w:leader="none"/>
        </w:tabs>
        <w:spacing w:lineRule="auto" w:line="240" w:before="0" w:after="0"/>
        <w:ind w:left="440" w:right="140" w:firstLine="709"/>
        <w:jc w:val="both"/>
        <w:rPr>
          <w:sz w:val="24"/>
          <w:szCs w:val="24"/>
        </w:rPr>
      </w:pPr>
      <w:r>
        <w:rPr>
          <w:rFonts w:ascii="Arial" w:hAnsi="Arial"/>
          <w:sz w:val="24"/>
          <w:szCs w:val="24"/>
        </w:rPr>
        <w:t>Работники, занятые на уборке, должны надевать поверх одежды сигнальные жилеты со световозвращающими элементами (полосами).</w:t>
      </w:r>
    </w:p>
    <w:p>
      <w:pPr>
        <w:pStyle w:val="211"/>
        <w:numPr>
          <w:ilvl w:val="1"/>
          <w:numId w:val="25"/>
        </w:numPr>
        <w:shd w:val="clear" w:color="auto" w:fill="auto"/>
        <w:tabs>
          <w:tab w:val="clear" w:pos="708"/>
          <w:tab w:val="left" w:pos="1664" w:leader="none"/>
        </w:tabs>
        <w:spacing w:lineRule="auto" w:line="240" w:before="0" w:after="300"/>
        <w:ind w:left="440" w:right="140" w:firstLine="709"/>
        <w:jc w:val="both"/>
        <w:rPr>
          <w:sz w:val="24"/>
          <w:szCs w:val="24"/>
        </w:rPr>
      </w:pPr>
      <w:r>
        <w:rPr>
          <w:rFonts w:ascii="Arial" w:hAnsi="Arial"/>
          <w:sz w:val="24"/>
          <w:szCs w:val="24"/>
        </w:rPr>
        <w:t>При уборке мусора, отходов, осколков стекла (далее - мусор) необходимо пользоваться средствами индивидуальной защиты рук.</w:t>
      </w:r>
    </w:p>
    <w:p>
      <w:pPr>
        <w:pStyle w:val="211"/>
        <w:keepNext w:val="true"/>
        <w:keepLines/>
        <w:numPr>
          <w:ilvl w:val="0"/>
          <w:numId w:val="25"/>
        </w:numPr>
        <w:shd w:val="clear" w:color="auto" w:fill="auto"/>
        <w:tabs>
          <w:tab w:val="clear" w:pos="708"/>
          <w:tab w:val="left" w:pos="2104" w:leader="none"/>
        </w:tabs>
        <w:spacing w:lineRule="auto" w:line="240" w:before="0" w:after="0"/>
        <w:ind w:left="1760" w:firstLine="709"/>
        <w:jc w:val="both"/>
        <w:rPr>
          <w:sz w:val="24"/>
          <w:szCs w:val="24"/>
        </w:rPr>
      </w:pPr>
      <w:bookmarkStart w:id="80" w:name="bookmark82"/>
      <w:r>
        <w:rPr>
          <w:rFonts w:ascii="Arial" w:hAnsi="Arial"/>
          <w:sz w:val="24"/>
          <w:szCs w:val="24"/>
        </w:rPr>
        <w:t>Требования охраны труда в аварийных ситуациях</w:t>
      </w:r>
      <w:bookmarkEnd w:id="80"/>
    </w:p>
    <w:p>
      <w:pPr>
        <w:pStyle w:val="211"/>
        <w:numPr>
          <w:ilvl w:val="1"/>
          <w:numId w:val="25"/>
        </w:numPr>
        <w:shd w:val="clear" w:color="auto" w:fill="auto"/>
        <w:tabs>
          <w:tab w:val="clear" w:pos="708"/>
          <w:tab w:val="left" w:pos="1664" w:leader="none"/>
        </w:tabs>
        <w:spacing w:lineRule="auto" w:line="240" w:before="0" w:after="0"/>
        <w:ind w:left="440" w:right="140" w:firstLine="709"/>
        <w:jc w:val="both"/>
        <w:rPr>
          <w:sz w:val="24"/>
          <w:szCs w:val="24"/>
        </w:rPr>
      </w:pPr>
      <w:r>
        <w:rPr>
          <w:rFonts w:ascii="Arial" w:hAnsi="Arial"/>
          <w:sz w:val="24"/>
          <w:szCs w:val="24"/>
        </w:rPr>
        <w:t>При уборке территории запрещается прикасаться телом или уборочным инвентарем к токоведущим частям, проводникам и оборванным проводам.</w:t>
      </w:r>
    </w:p>
    <w:p>
      <w:pPr>
        <w:pStyle w:val="211"/>
        <w:numPr>
          <w:ilvl w:val="1"/>
          <w:numId w:val="25"/>
        </w:numPr>
        <w:shd w:val="clear" w:color="auto" w:fill="auto"/>
        <w:tabs>
          <w:tab w:val="clear" w:pos="708"/>
          <w:tab w:val="left" w:pos="1559" w:leader="none"/>
        </w:tabs>
        <w:spacing w:lineRule="auto" w:line="240" w:before="0" w:after="0"/>
        <w:ind w:left="440" w:firstLine="709"/>
        <w:jc w:val="both"/>
        <w:rPr>
          <w:sz w:val="24"/>
          <w:szCs w:val="24"/>
        </w:rPr>
      </w:pPr>
      <w:r>
        <w:rPr>
          <w:rFonts w:ascii="Arial" w:hAnsi="Arial"/>
          <w:sz w:val="24"/>
          <w:szCs w:val="24"/>
        </w:rPr>
        <w:t>При обнаружении оборванного и лежащего на земле провода действующей линии электропередачи необходимо немедленно известить об этом непосредственному руководителю работ. Работник, обнаруживший оборванный и лежащий на земле электропровод действующей линии электропередачи, должен находиться на месте до прибытия руководителя работ.</w:t>
      </w:r>
    </w:p>
    <w:p>
      <w:pPr>
        <w:pStyle w:val="211"/>
        <w:numPr>
          <w:ilvl w:val="1"/>
          <w:numId w:val="25"/>
        </w:numPr>
        <w:shd w:val="clear" w:color="auto" w:fill="auto"/>
        <w:tabs>
          <w:tab w:val="clear" w:pos="708"/>
          <w:tab w:val="left" w:pos="1559" w:leader="none"/>
        </w:tabs>
        <w:spacing w:lineRule="auto" w:line="240" w:before="0" w:after="0"/>
        <w:ind w:left="440" w:firstLine="709"/>
        <w:jc w:val="both"/>
        <w:rPr>
          <w:sz w:val="24"/>
          <w:szCs w:val="24"/>
        </w:rPr>
      </w:pPr>
      <w:r>
        <w:rPr>
          <w:rFonts w:ascii="Arial" w:hAnsi="Arial"/>
          <w:sz w:val="24"/>
          <w:szCs w:val="24"/>
        </w:rPr>
        <w:t>Запрещается приближаться на расстояние менее 8 м к лежащим на земле проводам линии электропередачи.</w:t>
      </w:r>
    </w:p>
    <w:p>
      <w:pPr>
        <w:pStyle w:val="211"/>
        <w:numPr>
          <w:ilvl w:val="1"/>
          <w:numId w:val="25"/>
        </w:numPr>
        <w:shd w:val="clear" w:color="auto" w:fill="auto"/>
        <w:tabs>
          <w:tab w:val="clear" w:pos="708"/>
          <w:tab w:val="left" w:pos="1583" w:leader="none"/>
        </w:tabs>
        <w:spacing w:lineRule="auto" w:line="240" w:before="0" w:after="0"/>
        <w:ind w:left="440" w:firstLine="709"/>
        <w:jc w:val="both"/>
        <w:rPr>
          <w:sz w:val="24"/>
          <w:szCs w:val="24"/>
        </w:rPr>
      </w:pPr>
      <w:r>
        <w:rPr>
          <w:rFonts w:ascii="Arial" w:hAnsi="Arial"/>
          <w:sz w:val="24"/>
          <w:szCs w:val="24"/>
        </w:rPr>
        <w:t>При возникновении аварий и ситуаций, которые могут привести к авариям и несчастным случаям, необходимо:</w:t>
      </w:r>
    </w:p>
    <w:p>
      <w:pPr>
        <w:pStyle w:val="211"/>
        <w:numPr>
          <w:ilvl w:val="0"/>
          <w:numId w:val="27"/>
        </w:numPr>
        <w:shd w:val="clear" w:color="auto" w:fill="auto"/>
        <w:tabs>
          <w:tab w:val="clear" w:pos="708"/>
          <w:tab w:val="left" w:pos="1239" w:leader="none"/>
        </w:tabs>
        <w:spacing w:lineRule="auto" w:line="240" w:before="0" w:after="0"/>
        <w:ind w:left="440" w:firstLine="709"/>
        <w:jc w:val="both"/>
        <w:rPr>
          <w:sz w:val="24"/>
          <w:szCs w:val="24"/>
        </w:rPr>
      </w:pPr>
      <w:r>
        <w:rPr>
          <w:rFonts w:ascii="Arial" w:hAnsi="Arial"/>
          <w:sz w:val="24"/>
          <w:szCs w:val="24"/>
        </w:rPr>
        <w:t>немедленно прекратить работы и известить руководителя работ;</w:t>
      </w:r>
    </w:p>
    <w:p>
      <w:pPr>
        <w:pStyle w:val="211"/>
        <w:numPr>
          <w:ilvl w:val="0"/>
          <w:numId w:val="27"/>
        </w:numPr>
        <w:shd w:val="clear" w:color="auto" w:fill="auto"/>
        <w:tabs>
          <w:tab w:val="clear" w:pos="708"/>
          <w:tab w:val="left" w:pos="1261" w:leader="none"/>
        </w:tabs>
        <w:spacing w:lineRule="auto" w:line="240" w:before="0" w:after="0"/>
        <w:ind w:left="440" w:firstLine="709"/>
        <w:jc w:val="both"/>
        <w:rPr>
          <w:sz w:val="24"/>
          <w:szCs w:val="24"/>
        </w:rPr>
      </w:pPr>
      <w:r>
        <w:rPr>
          <w:rFonts w:ascii="Arial" w:hAnsi="Arial"/>
          <w:sz w:val="24"/>
          <w:szCs w:val="24"/>
        </w:rPr>
        <w:t>под руководством руководителя работ оперативно принять меры по устранению причин аварий или ситуаций, которые могут привести к авариям или несчастным случаям.</w:t>
      </w:r>
    </w:p>
    <w:p>
      <w:pPr>
        <w:pStyle w:val="211"/>
        <w:numPr>
          <w:ilvl w:val="1"/>
          <w:numId w:val="25"/>
        </w:numPr>
        <w:shd w:val="clear" w:color="auto" w:fill="auto"/>
        <w:tabs>
          <w:tab w:val="clear" w:pos="708"/>
          <w:tab w:val="left" w:pos="1559" w:leader="none"/>
        </w:tabs>
        <w:spacing w:lineRule="auto" w:line="240" w:before="0" w:after="0"/>
        <w:ind w:left="440" w:firstLine="709"/>
        <w:jc w:val="both"/>
        <w:rPr>
          <w:sz w:val="24"/>
          <w:szCs w:val="24"/>
        </w:rPr>
      </w:pPr>
      <w:r>
        <w:rPr>
          <w:rFonts w:ascii="Arial" w:hAnsi="Arial"/>
          <w:sz w:val="24"/>
          <w:szCs w:val="24"/>
        </w:rPr>
        <w:t>При эксплуатации самоходных и прицепных уборочных машин (далее - машины) необходимо соблюдать следующие требования:</w:t>
      </w:r>
    </w:p>
    <w:p>
      <w:pPr>
        <w:pStyle w:val="211"/>
        <w:numPr>
          <w:ilvl w:val="0"/>
          <w:numId w:val="27"/>
        </w:numPr>
        <w:shd w:val="clear" w:color="auto" w:fill="auto"/>
        <w:tabs>
          <w:tab w:val="clear" w:pos="708"/>
          <w:tab w:val="left" w:pos="1237" w:leader="none"/>
        </w:tabs>
        <w:spacing w:lineRule="auto" w:line="240" w:before="0" w:after="0"/>
        <w:ind w:left="440" w:firstLine="709"/>
        <w:jc w:val="both"/>
        <w:rPr>
          <w:sz w:val="24"/>
          <w:szCs w:val="24"/>
        </w:rPr>
      </w:pPr>
      <w:r>
        <w:rPr>
          <w:rFonts w:ascii="Arial" w:hAnsi="Arial"/>
          <w:sz w:val="24"/>
          <w:szCs w:val="24"/>
        </w:rPr>
        <w:t>на облицовке машин, прицепных механизмах и других внешних элементах машины не должно быть острых и рваных кромок, трещин, оторванных листов обшивки и других дефектов, которые могут стать причиной травмирования работников;</w:t>
      </w:r>
    </w:p>
    <w:p>
      <w:pPr>
        <w:pStyle w:val="211"/>
        <w:numPr>
          <w:ilvl w:val="0"/>
          <w:numId w:val="27"/>
        </w:numPr>
        <w:shd w:val="clear" w:color="auto" w:fill="auto"/>
        <w:tabs>
          <w:tab w:val="clear" w:pos="708"/>
          <w:tab w:val="left" w:pos="1227" w:leader="none"/>
        </w:tabs>
        <w:spacing w:lineRule="auto" w:line="240" w:before="0" w:after="0"/>
        <w:ind w:left="440" w:firstLine="709"/>
        <w:jc w:val="both"/>
        <w:rPr>
          <w:sz w:val="24"/>
          <w:szCs w:val="24"/>
        </w:rPr>
      </w:pPr>
      <w:r>
        <w:rPr>
          <w:rFonts w:ascii="Arial" w:hAnsi="Arial"/>
          <w:sz w:val="24"/>
          <w:szCs w:val="24"/>
        </w:rPr>
        <w:t>при ремонте машин на линии должен быть выставлен знак аварийной остановки.</w:t>
      </w:r>
    </w:p>
    <w:p>
      <w:pPr>
        <w:pStyle w:val="211"/>
        <w:numPr>
          <w:ilvl w:val="1"/>
          <w:numId w:val="25"/>
        </w:numPr>
        <w:shd w:val="clear" w:color="auto" w:fill="auto"/>
        <w:tabs>
          <w:tab w:val="clear" w:pos="708"/>
          <w:tab w:val="left" w:pos="1566" w:leader="none"/>
        </w:tabs>
        <w:spacing w:lineRule="auto" w:line="240" w:before="0" w:after="0"/>
        <w:ind w:left="440" w:firstLine="709"/>
        <w:jc w:val="both"/>
        <w:rPr>
          <w:sz w:val="24"/>
          <w:szCs w:val="24"/>
        </w:rPr>
      </w:pPr>
      <w:r>
        <w:rPr>
          <w:rFonts w:ascii="Arial" w:hAnsi="Arial"/>
          <w:sz w:val="24"/>
          <w:szCs w:val="24"/>
        </w:rPr>
        <w:t>Работникам запрещается:</w:t>
      </w:r>
    </w:p>
    <w:p>
      <w:pPr>
        <w:pStyle w:val="211"/>
        <w:shd w:val="clear" w:color="auto" w:fill="auto"/>
        <w:spacing w:lineRule="auto" w:line="240" w:before="0" w:after="0"/>
        <w:ind w:left="440" w:firstLine="709"/>
        <w:jc w:val="left"/>
        <w:rPr>
          <w:sz w:val="24"/>
          <w:szCs w:val="24"/>
        </w:rPr>
      </w:pPr>
      <w:r>
        <w:rPr>
          <w:rFonts w:ascii="Arial" w:hAnsi="Arial"/>
          <w:sz w:val="24"/>
          <w:szCs w:val="24"/>
        </w:rPr>
        <w:t>выпускать на линию машины с неисправными или неотрегулированными прицепными механизмами и спецоборудованием;</w:t>
      </w:r>
    </w:p>
    <w:p>
      <w:pPr>
        <w:pStyle w:val="211"/>
        <w:numPr>
          <w:ilvl w:val="0"/>
          <w:numId w:val="27"/>
        </w:numPr>
        <w:shd w:val="clear" w:color="auto" w:fill="auto"/>
        <w:tabs>
          <w:tab w:val="clear" w:pos="708"/>
          <w:tab w:val="left" w:pos="1239" w:leader="none"/>
        </w:tabs>
        <w:spacing w:lineRule="auto" w:line="240" w:before="0" w:after="0"/>
        <w:ind w:left="440" w:firstLine="709"/>
        <w:jc w:val="both"/>
        <w:rPr>
          <w:rFonts w:ascii="Arial" w:hAnsi="Arial"/>
          <w:sz w:val="24"/>
          <w:szCs w:val="24"/>
        </w:rPr>
      </w:pPr>
      <w:r>
        <w:rPr>
          <w:rFonts w:ascii="Arial" w:hAnsi="Arial"/>
          <w:sz w:val="24"/>
          <w:szCs w:val="24"/>
        </w:rPr>
        <w:t>перевозить людей на подножках, крыльях и других частях машин;</w:t>
      </w:r>
    </w:p>
    <w:p>
      <w:pPr>
        <w:pStyle w:val="211"/>
        <w:numPr>
          <w:ilvl w:val="0"/>
          <w:numId w:val="27"/>
        </w:numPr>
        <w:shd w:val="clear" w:color="auto" w:fill="auto"/>
        <w:tabs>
          <w:tab w:val="clear" w:pos="708"/>
          <w:tab w:val="left" w:pos="1237" w:leader="none"/>
        </w:tabs>
        <w:spacing w:lineRule="auto" w:line="240" w:before="0" w:after="0"/>
        <w:ind w:left="440" w:firstLine="709"/>
        <w:jc w:val="both"/>
        <w:rPr>
          <w:rFonts w:ascii="Arial" w:hAnsi="Arial"/>
          <w:sz w:val="24"/>
          <w:szCs w:val="24"/>
        </w:rPr>
      </w:pPr>
      <w:r>
        <w:rPr>
          <w:rFonts w:ascii="Arial" w:hAnsi="Arial"/>
          <w:sz w:val="24"/>
          <w:szCs w:val="24"/>
        </w:rPr>
        <w:t>производить регулировку, смазку, крепежные и другие работы при работающем двигателе машины;</w:t>
      </w:r>
    </w:p>
    <w:p>
      <w:pPr>
        <w:pStyle w:val="211"/>
        <w:numPr>
          <w:ilvl w:val="0"/>
          <w:numId w:val="27"/>
        </w:numPr>
        <w:shd w:val="clear" w:color="auto" w:fill="auto"/>
        <w:tabs>
          <w:tab w:val="clear" w:pos="708"/>
          <w:tab w:val="left" w:pos="993" w:leader="none"/>
        </w:tabs>
        <w:spacing w:lineRule="auto" w:line="240" w:before="0" w:after="0"/>
        <w:ind w:firstLine="709"/>
        <w:jc w:val="both"/>
        <w:rPr>
          <w:rFonts w:ascii="Arial" w:hAnsi="Arial"/>
          <w:sz w:val="24"/>
          <w:szCs w:val="24"/>
        </w:rPr>
      </w:pPr>
      <w:r>
        <w:rPr>
          <w:rFonts w:ascii="Arial" w:hAnsi="Arial"/>
          <w:sz w:val="24"/>
          <w:szCs w:val="24"/>
        </w:rPr>
        <w:t>оставлять без присмотра машину с работающим двигателем;</w:t>
      </w:r>
    </w:p>
    <w:p>
      <w:pPr>
        <w:pStyle w:val="211"/>
        <w:numPr>
          <w:ilvl w:val="0"/>
          <w:numId w:val="27"/>
        </w:numPr>
        <w:shd w:val="clear" w:color="auto" w:fill="auto"/>
        <w:tabs>
          <w:tab w:val="clear" w:pos="708"/>
          <w:tab w:val="left" w:pos="709" w:leader="none"/>
        </w:tabs>
        <w:spacing w:lineRule="auto" w:line="240" w:before="0" w:after="0"/>
        <w:ind w:firstLine="540"/>
        <w:jc w:val="both"/>
        <w:rPr>
          <w:rFonts w:ascii="Arial" w:hAnsi="Arial"/>
          <w:sz w:val="24"/>
          <w:szCs w:val="24"/>
        </w:rPr>
      </w:pPr>
      <w:r>
        <w:rPr>
          <w:rFonts w:ascii="Arial" w:hAnsi="Arial"/>
          <w:sz w:val="24"/>
          <w:szCs w:val="24"/>
        </w:rPr>
        <w:t>оставлять ключ в замке зажигания транспортного средства при выходе из кабины водителя транспортного средства.</w:t>
      </w:r>
    </w:p>
    <w:p>
      <w:pPr>
        <w:pStyle w:val="211"/>
        <w:numPr>
          <w:ilvl w:val="1"/>
          <w:numId w:val="25"/>
        </w:numPr>
        <w:shd w:val="clear" w:color="auto" w:fill="auto"/>
        <w:tabs>
          <w:tab w:val="clear" w:pos="708"/>
          <w:tab w:val="left" w:pos="993" w:leader="none"/>
        </w:tabs>
        <w:spacing w:lineRule="auto" w:line="240" w:before="0" w:after="0"/>
        <w:ind w:firstLine="540"/>
        <w:jc w:val="both"/>
        <w:rPr>
          <w:rFonts w:ascii="Arial" w:hAnsi="Arial"/>
          <w:sz w:val="24"/>
          <w:szCs w:val="24"/>
        </w:rPr>
      </w:pPr>
      <w:r>
        <w:rPr>
          <w:rFonts w:ascii="Arial" w:hAnsi="Arial"/>
          <w:sz w:val="24"/>
          <w:szCs w:val="24"/>
        </w:rPr>
        <w:t>При работе под поднятым кузовом кузовного мусоровоза в специальный кронштейн кузова должна быть установлена подставка для предотвращения его самопроизвольного опускания.</w:t>
      </w:r>
    </w:p>
    <w:p>
      <w:pPr>
        <w:pStyle w:val="211"/>
        <w:numPr>
          <w:ilvl w:val="1"/>
          <w:numId w:val="25"/>
        </w:numPr>
        <w:shd w:val="clear" w:color="auto" w:fill="auto"/>
        <w:tabs>
          <w:tab w:val="clear" w:pos="708"/>
          <w:tab w:val="left" w:pos="993" w:leader="none"/>
        </w:tabs>
        <w:spacing w:lineRule="auto" w:line="240" w:before="0" w:after="0"/>
        <w:ind w:firstLine="540"/>
        <w:jc w:val="both"/>
        <w:rPr>
          <w:rFonts w:ascii="Arial" w:hAnsi="Arial"/>
          <w:sz w:val="24"/>
          <w:szCs w:val="24"/>
        </w:rPr>
      </w:pPr>
      <w:r>
        <w:rPr>
          <w:rFonts w:ascii="Arial" w:hAnsi="Arial"/>
          <w:sz w:val="24"/>
          <w:szCs w:val="24"/>
        </w:rPr>
        <w:t>Работникам запрещается:</w:t>
      </w:r>
    </w:p>
    <w:p>
      <w:pPr>
        <w:pStyle w:val="211"/>
        <w:numPr>
          <w:ilvl w:val="0"/>
          <w:numId w:val="27"/>
        </w:numPr>
        <w:shd w:val="clear" w:color="auto" w:fill="auto"/>
        <w:tabs>
          <w:tab w:val="clear" w:pos="708"/>
          <w:tab w:val="left" w:pos="567" w:leader="none"/>
        </w:tabs>
        <w:spacing w:lineRule="auto" w:line="240" w:before="0" w:after="0"/>
        <w:ind w:firstLine="540"/>
        <w:jc w:val="both"/>
        <w:rPr>
          <w:rFonts w:ascii="Arial" w:hAnsi="Arial"/>
          <w:sz w:val="24"/>
          <w:szCs w:val="24"/>
        </w:rPr>
      </w:pPr>
      <w:r>
        <w:rPr>
          <w:rFonts w:ascii="Arial" w:hAnsi="Arial"/>
          <w:sz w:val="24"/>
          <w:szCs w:val="24"/>
        </w:rPr>
        <w:t>стоять и работать под поднятым кузовом кузовного мусоровоза;</w:t>
      </w:r>
    </w:p>
    <w:p>
      <w:pPr>
        <w:pStyle w:val="211"/>
        <w:numPr>
          <w:ilvl w:val="0"/>
          <w:numId w:val="27"/>
        </w:numPr>
        <w:shd w:val="clear" w:color="auto" w:fill="auto"/>
        <w:tabs>
          <w:tab w:val="clear" w:pos="708"/>
          <w:tab w:val="left" w:pos="709" w:leader="none"/>
        </w:tabs>
        <w:spacing w:lineRule="auto" w:line="240" w:before="0" w:after="0"/>
        <w:ind w:firstLine="540"/>
        <w:jc w:val="both"/>
        <w:rPr>
          <w:rFonts w:ascii="Arial" w:hAnsi="Arial"/>
          <w:sz w:val="24"/>
          <w:szCs w:val="24"/>
        </w:rPr>
      </w:pPr>
      <w:r>
        <w:rPr>
          <w:rFonts w:ascii="Arial" w:hAnsi="Arial"/>
          <w:sz w:val="24"/>
          <w:szCs w:val="24"/>
        </w:rPr>
        <w:t>выполнять работы в кузове кузовного мусоровоза, находящемся в положении разгрузки;</w:t>
      </w:r>
    </w:p>
    <w:p>
      <w:pPr>
        <w:pStyle w:val="211"/>
        <w:numPr>
          <w:ilvl w:val="0"/>
          <w:numId w:val="27"/>
        </w:numPr>
        <w:shd w:val="clear" w:color="auto" w:fill="auto"/>
        <w:tabs>
          <w:tab w:val="clear" w:pos="708"/>
          <w:tab w:val="left" w:pos="709" w:leader="none"/>
        </w:tabs>
        <w:spacing w:lineRule="auto" w:line="240" w:before="0" w:after="0"/>
        <w:ind w:firstLine="540"/>
        <w:jc w:val="both"/>
        <w:rPr>
          <w:rFonts w:ascii="Arial" w:hAnsi="Arial"/>
          <w:sz w:val="24"/>
          <w:szCs w:val="24"/>
        </w:rPr>
      </w:pPr>
      <w:r>
        <w:rPr>
          <w:rFonts w:ascii="Arial" w:hAnsi="Arial"/>
          <w:sz w:val="24"/>
          <w:szCs w:val="24"/>
        </w:rPr>
        <w:t>перемещать кузовной мусоровоз с поднятым кузовом.</w:t>
      </w:r>
    </w:p>
    <w:p>
      <w:pPr>
        <w:pStyle w:val="211"/>
        <w:numPr>
          <w:ilvl w:val="1"/>
          <w:numId w:val="25"/>
        </w:numPr>
        <w:shd w:val="clear" w:color="auto" w:fill="auto"/>
        <w:tabs>
          <w:tab w:val="clear" w:pos="708"/>
          <w:tab w:val="left" w:pos="993" w:leader="none"/>
        </w:tabs>
        <w:spacing w:lineRule="auto" w:line="240" w:before="0" w:after="0"/>
        <w:ind w:firstLine="540"/>
        <w:jc w:val="both"/>
        <w:rPr>
          <w:rFonts w:ascii="Arial" w:hAnsi="Arial"/>
          <w:sz w:val="24"/>
          <w:szCs w:val="24"/>
        </w:rPr>
      </w:pPr>
      <w:r>
        <w:rPr>
          <w:rFonts w:ascii="Arial" w:hAnsi="Arial"/>
          <w:sz w:val="24"/>
          <w:szCs w:val="24"/>
        </w:rPr>
        <w:t>При погрузке контейнеров в контейнерный мусоровоз зажимной захват должен плотно прилегать к боковым угольникам контейнера и удерживать его в подвешенном состоянии.</w:t>
      </w:r>
    </w:p>
    <w:p>
      <w:pPr>
        <w:pStyle w:val="211"/>
        <w:numPr>
          <w:ilvl w:val="1"/>
          <w:numId w:val="25"/>
        </w:numPr>
        <w:shd w:val="clear" w:color="auto" w:fill="auto"/>
        <w:tabs>
          <w:tab w:val="clear" w:pos="708"/>
          <w:tab w:val="left" w:pos="1134" w:leader="none"/>
        </w:tabs>
        <w:spacing w:lineRule="auto" w:line="240" w:before="0" w:after="0"/>
        <w:ind w:firstLine="540"/>
        <w:jc w:val="both"/>
        <w:rPr>
          <w:rFonts w:ascii="Arial" w:hAnsi="Arial"/>
          <w:sz w:val="24"/>
          <w:szCs w:val="24"/>
        </w:rPr>
      </w:pPr>
      <w:r>
        <w:rPr>
          <w:rFonts w:ascii="Arial" w:hAnsi="Arial"/>
          <w:sz w:val="24"/>
          <w:szCs w:val="24"/>
        </w:rPr>
        <w:t>После погрузки контейнера он должен быть закреплен на платформе контейнерного мусоровоза фиксаторами. Водитель мусоровоза должен проверять положение фиксаторов перед транспортированием контейнеров.</w:t>
      </w:r>
    </w:p>
    <w:p>
      <w:pPr>
        <w:pStyle w:val="211"/>
        <w:numPr>
          <w:ilvl w:val="1"/>
          <w:numId w:val="25"/>
        </w:numPr>
        <w:shd w:val="clear" w:color="auto" w:fill="auto"/>
        <w:tabs>
          <w:tab w:val="clear" w:pos="708"/>
          <w:tab w:val="left" w:pos="1134" w:leader="none"/>
        </w:tabs>
        <w:spacing w:lineRule="auto" w:line="240" w:before="0" w:after="0"/>
        <w:ind w:firstLine="540"/>
        <w:jc w:val="both"/>
        <w:rPr>
          <w:rFonts w:ascii="Arial" w:hAnsi="Arial"/>
          <w:sz w:val="24"/>
          <w:szCs w:val="24"/>
        </w:rPr>
      </w:pPr>
      <w:r>
        <w:rPr>
          <w:rFonts w:ascii="Arial" w:hAnsi="Arial"/>
          <w:sz w:val="24"/>
          <w:szCs w:val="24"/>
        </w:rPr>
        <w:t>При возникновении пожара, задымления (пал травы, пуха, валежника, мусорного контейнера и т.д.):</w:t>
      </w:r>
    </w:p>
    <w:p>
      <w:pPr>
        <w:pStyle w:val="211"/>
        <w:numPr>
          <w:ilvl w:val="0"/>
          <w:numId w:val="27"/>
        </w:numPr>
        <w:shd w:val="clear" w:color="auto" w:fill="auto"/>
        <w:tabs>
          <w:tab w:val="clear" w:pos="708"/>
          <w:tab w:val="left" w:pos="709" w:leader="none"/>
        </w:tabs>
        <w:spacing w:lineRule="auto" w:line="240" w:before="0" w:after="0"/>
        <w:ind w:firstLine="540"/>
        <w:jc w:val="both"/>
        <w:rPr>
          <w:rFonts w:ascii="Arial" w:hAnsi="Arial"/>
          <w:sz w:val="24"/>
          <w:szCs w:val="24"/>
        </w:rPr>
      </w:pPr>
      <w:r>
        <w:rPr>
          <w:rFonts w:ascii="Arial" w:hAnsi="Arial"/>
          <w:sz w:val="24"/>
          <w:szCs w:val="24"/>
        </w:rPr>
        <w:t>Немедленно сообщить по телефону «01, 101, 112» в пожарную охрану, оповестить работников, поставить в известность руководителя работ;</w:t>
      </w:r>
    </w:p>
    <w:p>
      <w:pPr>
        <w:pStyle w:val="211"/>
        <w:shd w:val="clear" w:color="auto" w:fill="auto"/>
        <w:spacing w:lineRule="auto" w:line="240" w:before="0" w:after="0"/>
        <w:ind w:firstLine="980"/>
        <w:jc w:val="left"/>
        <w:rPr>
          <w:rFonts w:ascii="Arial" w:hAnsi="Arial"/>
          <w:sz w:val="24"/>
          <w:szCs w:val="24"/>
        </w:rPr>
      </w:pPr>
      <w:r>
        <w:rPr>
          <w:rFonts w:ascii="Arial" w:hAnsi="Arial"/>
          <w:sz w:val="24"/>
          <w:szCs w:val="24"/>
        </w:rPr>
        <w:t>Приступить к тушению пожара первичными средствами пожаротушения, если это не сопряжено с риском для жизни;</w:t>
      </w:r>
    </w:p>
    <w:p>
      <w:pPr>
        <w:pStyle w:val="211"/>
        <w:numPr>
          <w:ilvl w:val="0"/>
          <w:numId w:val="27"/>
        </w:numPr>
        <w:shd w:val="clear" w:color="auto" w:fill="auto"/>
        <w:tabs>
          <w:tab w:val="clear" w:pos="708"/>
          <w:tab w:val="left" w:pos="709" w:leader="none"/>
        </w:tabs>
        <w:spacing w:lineRule="auto" w:line="240" w:before="0" w:after="0"/>
        <w:ind w:firstLine="540"/>
        <w:jc w:val="both"/>
        <w:rPr>
          <w:rFonts w:ascii="Arial" w:hAnsi="Arial"/>
          <w:sz w:val="24"/>
          <w:szCs w:val="24"/>
        </w:rPr>
      </w:pPr>
      <w:r>
        <w:rPr>
          <w:rFonts w:ascii="Arial" w:hAnsi="Arial"/>
          <w:sz w:val="24"/>
          <w:szCs w:val="24"/>
        </w:rPr>
        <w:t>Организовать встречу пожарной команды;</w:t>
      </w:r>
    </w:p>
    <w:p>
      <w:pPr>
        <w:pStyle w:val="211"/>
        <w:numPr>
          <w:ilvl w:val="0"/>
          <w:numId w:val="27"/>
        </w:numPr>
        <w:shd w:val="clear" w:color="auto" w:fill="auto"/>
        <w:tabs>
          <w:tab w:val="clear" w:pos="708"/>
          <w:tab w:val="left" w:pos="709" w:leader="none"/>
        </w:tabs>
        <w:spacing w:lineRule="auto" w:line="240" w:before="0" w:after="0"/>
        <w:ind w:firstLine="540"/>
        <w:jc w:val="both"/>
        <w:rPr>
          <w:rFonts w:ascii="Arial" w:hAnsi="Arial"/>
          <w:sz w:val="24"/>
          <w:szCs w:val="24"/>
        </w:rPr>
      </w:pPr>
      <w:r>
        <w:rPr>
          <w:rFonts w:ascii="Arial" w:hAnsi="Arial"/>
          <w:sz w:val="24"/>
          <w:szCs w:val="24"/>
        </w:rPr>
        <w:t>Покинуть территорию возгорания на безопасное расстояние с учетом розы ветров;</w:t>
      </w:r>
    </w:p>
    <w:p>
      <w:pPr>
        <w:pStyle w:val="211"/>
        <w:numPr>
          <w:ilvl w:val="1"/>
          <w:numId w:val="25"/>
        </w:numPr>
        <w:shd w:val="clear" w:color="auto" w:fill="auto"/>
        <w:tabs>
          <w:tab w:val="clear" w:pos="708"/>
          <w:tab w:val="left" w:pos="1134" w:leader="none"/>
        </w:tabs>
        <w:spacing w:lineRule="auto" w:line="240" w:before="0" w:after="0"/>
        <w:ind w:firstLine="540"/>
        <w:jc w:val="both"/>
        <w:rPr>
          <w:rFonts w:ascii="Arial" w:hAnsi="Arial"/>
          <w:sz w:val="24"/>
          <w:szCs w:val="24"/>
        </w:rPr>
      </w:pPr>
      <w:r>
        <w:rPr>
          <w:rFonts w:ascii="Arial" w:hAnsi="Arial"/>
          <w:sz w:val="24"/>
          <w:szCs w:val="24"/>
        </w:rPr>
        <w:t>При встрече с бродячей собакой в черте города:</w:t>
      </w:r>
    </w:p>
    <w:p>
      <w:pPr>
        <w:pStyle w:val="211"/>
        <w:numPr>
          <w:ilvl w:val="0"/>
          <w:numId w:val="27"/>
        </w:numPr>
        <w:shd w:val="clear" w:color="auto" w:fill="auto"/>
        <w:tabs>
          <w:tab w:val="clear" w:pos="708"/>
          <w:tab w:val="left" w:pos="709" w:leader="none"/>
        </w:tabs>
        <w:spacing w:lineRule="auto" w:line="240" w:before="0" w:after="0"/>
        <w:ind w:firstLine="540"/>
        <w:jc w:val="both"/>
        <w:rPr>
          <w:rFonts w:ascii="Arial" w:hAnsi="Arial"/>
          <w:sz w:val="24"/>
          <w:szCs w:val="24"/>
        </w:rPr>
      </w:pPr>
      <w:r>
        <w:rPr>
          <w:rFonts w:ascii="Arial" w:hAnsi="Arial"/>
          <w:sz w:val="24"/>
          <w:szCs w:val="24"/>
        </w:rPr>
        <w:t>остановитесь, сохраняйте спокойствие;</w:t>
      </w:r>
    </w:p>
    <w:p>
      <w:pPr>
        <w:pStyle w:val="211"/>
        <w:numPr>
          <w:ilvl w:val="0"/>
          <w:numId w:val="27"/>
        </w:numPr>
        <w:shd w:val="clear" w:color="auto" w:fill="auto"/>
        <w:spacing w:lineRule="auto" w:line="240" w:before="0" w:after="0"/>
        <w:ind w:firstLine="540"/>
        <w:jc w:val="both"/>
        <w:rPr>
          <w:rFonts w:ascii="Arial" w:hAnsi="Arial"/>
          <w:sz w:val="24"/>
          <w:szCs w:val="24"/>
        </w:rPr>
      </w:pPr>
      <w:r>
        <w:rPr>
          <w:rFonts w:ascii="Arial" w:hAnsi="Arial"/>
          <w:sz w:val="24"/>
          <w:szCs w:val="24"/>
        </w:rPr>
        <w:t>не убегайте, не размахивайте руками, не поворачивайтесь спиной;</w:t>
      </w:r>
    </w:p>
    <w:p>
      <w:pPr>
        <w:pStyle w:val="211"/>
        <w:numPr>
          <w:ilvl w:val="0"/>
          <w:numId w:val="27"/>
        </w:numPr>
        <w:shd w:val="clear" w:color="auto" w:fill="auto"/>
        <w:tabs>
          <w:tab w:val="clear" w:pos="708"/>
          <w:tab w:val="left" w:pos="709" w:leader="none"/>
        </w:tabs>
        <w:spacing w:lineRule="auto" w:line="240" w:before="0" w:after="0"/>
        <w:ind w:firstLine="540"/>
        <w:jc w:val="both"/>
        <w:rPr>
          <w:rFonts w:ascii="Arial" w:hAnsi="Arial"/>
          <w:sz w:val="24"/>
          <w:szCs w:val="24"/>
        </w:rPr>
      </w:pPr>
      <w:r>
        <w:rPr>
          <w:rFonts w:ascii="Arial" w:hAnsi="Arial"/>
          <w:sz w:val="24"/>
          <w:szCs w:val="24"/>
        </w:rPr>
        <w:t>не смотрите собаке в глаза;</w:t>
      </w:r>
    </w:p>
    <w:p>
      <w:pPr>
        <w:pStyle w:val="211"/>
        <w:numPr>
          <w:ilvl w:val="0"/>
          <w:numId w:val="27"/>
        </w:numPr>
        <w:shd w:val="clear" w:color="auto" w:fill="auto"/>
        <w:tabs>
          <w:tab w:val="clear" w:pos="708"/>
          <w:tab w:val="left" w:pos="709" w:leader="none"/>
        </w:tabs>
        <w:spacing w:lineRule="auto" w:line="240" w:before="0" w:after="0"/>
        <w:ind w:firstLine="540"/>
        <w:jc w:val="both"/>
        <w:rPr>
          <w:rFonts w:ascii="Arial" w:hAnsi="Arial"/>
          <w:sz w:val="24"/>
          <w:szCs w:val="24"/>
        </w:rPr>
      </w:pPr>
      <w:r>
        <w:rPr>
          <w:rFonts w:ascii="Arial" w:hAnsi="Arial"/>
          <w:sz w:val="24"/>
          <w:szCs w:val="24"/>
        </w:rPr>
        <w:t>при нападении собаки - бросьте в нее куртку, рюкзак, палку;</w:t>
      </w:r>
    </w:p>
    <w:p>
      <w:pPr>
        <w:pStyle w:val="211"/>
        <w:numPr>
          <w:ilvl w:val="0"/>
          <w:numId w:val="27"/>
        </w:numPr>
        <w:shd w:val="clear" w:color="auto" w:fill="auto"/>
        <w:tabs>
          <w:tab w:val="clear" w:pos="708"/>
          <w:tab w:val="left" w:pos="709" w:leader="none"/>
        </w:tabs>
        <w:spacing w:lineRule="auto" w:line="240" w:before="0" w:after="0"/>
        <w:ind w:firstLine="540"/>
        <w:jc w:val="both"/>
        <w:rPr>
          <w:rFonts w:ascii="Arial" w:hAnsi="Arial"/>
          <w:sz w:val="24"/>
          <w:szCs w:val="24"/>
        </w:rPr>
      </w:pPr>
      <w:r>
        <w:rPr>
          <w:rFonts w:ascii="Arial" w:hAnsi="Arial"/>
          <w:sz w:val="24"/>
          <w:szCs w:val="24"/>
        </w:rPr>
        <w:t>если собака сбила с ног, падайте лицом вниз, ноги вместе, руками закрывайте шею и голову;</w:t>
      </w:r>
    </w:p>
    <w:p>
      <w:pPr>
        <w:pStyle w:val="211"/>
        <w:numPr>
          <w:ilvl w:val="0"/>
          <w:numId w:val="27"/>
        </w:numPr>
        <w:shd w:val="clear" w:color="auto" w:fill="auto"/>
        <w:tabs>
          <w:tab w:val="clear" w:pos="708"/>
          <w:tab w:val="left" w:pos="709" w:leader="none"/>
        </w:tabs>
        <w:spacing w:lineRule="auto" w:line="240" w:before="0" w:after="0"/>
        <w:ind w:firstLine="540"/>
        <w:jc w:val="both"/>
        <w:rPr>
          <w:rFonts w:ascii="Arial" w:hAnsi="Arial"/>
          <w:sz w:val="24"/>
          <w:szCs w:val="24"/>
        </w:rPr>
      </w:pPr>
      <w:r>
        <w:rPr>
          <w:rFonts w:ascii="Arial" w:hAnsi="Arial"/>
          <w:sz w:val="24"/>
          <w:szCs w:val="24"/>
        </w:rPr>
        <w:t>не дразните собаку;</w:t>
      </w:r>
    </w:p>
    <w:p>
      <w:pPr>
        <w:pStyle w:val="211"/>
        <w:numPr>
          <w:ilvl w:val="0"/>
          <w:numId w:val="27"/>
        </w:numPr>
        <w:shd w:val="clear" w:color="auto" w:fill="auto"/>
        <w:tabs>
          <w:tab w:val="clear" w:pos="708"/>
          <w:tab w:val="left" w:pos="709" w:leader="none"/>
        </w:tabs>
        <w:spacing w:lineRule="auto" w:line="240" w:before="0" w:after="0"/>
        <w:ind w:firstLine="540"/>
        <w:jc w:val="both"/>
        <w:rPr>
          <w:rFonts w:ascii="Arial" w:hAnsi="Arial"/>
          <w:sz w:val="24"/>
          <w:szCs w:val="24"/>
        </w:rPr>
      </w:pPr>
      <w:r>
        <w:rPr>
          <w:rFonts w:ascii="Arial" w:hAnsi="Arial"/>
          <w:sz w:val="24"/>
          <w:szCs w:val="24"/>
        </w:rPr>
        <w:t>не подходите к собаке, когда она ест, спит, гуляет с щенками;</w:t>
      </w:r>
    </w:p>
    <w:p>
      <w:pPr>
        <w:pStyle w:val="211"/>
        <w:numPr>
          <w:ilvl w:val="0"/>
          <w:numId w:val="27"/>
        </w:numPr>
        <w:shd w:val="clear" w:color="auto" w:fill="auto"/>
        <w:tabs>
          <w:tab w:val="clear" w:pos="708"/>
          <w:tab w:val="left" w:pos="709" w:leader="none"/>
        </w:tabs>
        <w:spacing w:lineRule="auto" w:line="240" w:before="0" w:after="0"/>
        <w:ind w:firstLine="540"/>
        <w:jc w:val="both"/>
        <w:rPr>
          <w:rFonts w:ascii="Arial" w:hAnsi="Arial"/>
          <w:sz w:val="24"/>
          <w:szCs w:val="24"/>
        </w:rPr>
      </w:pPr>
      <w:r>
        <w:rPr>
          <w:rFonts w:ascii="Arial" w:hAnsi="Arial"/>
          <w:sz w:val="24"/>
          <w:szCs w:val="24"/>
        </w:rPr>
        <w:t>при встрече с собакой отойдите на безопасное расстояние, или измените маршрут движения на более безопасный, сообщите работникам, руководителю работ.</w:t>
      </w:r>
    </w:p>
    <w:p>
      <w:pPr>
        <w:pStyle w:val="211"/>
        <w:numPr>
          <w:ilvl w:val="1"/>
          <w:numId w:val="25"/>
        </w:numPr>
        <w:shd w:val="clear" w:color="auto" w:fill="auto"/>
        <w:tabs>
          <w:tab w:val="clear" w:pos="708"/>
          <w:tab w:val="left" w:pos="1134" w:leader="none"/>
        </w:tabs>
        <w:spacing w:lineRule="auto" w:line="240" w:before="0" w:after="0"/>
        <w:ind w:firstLine="540"/>
        <w:jc w:val="both"/>
        <w:rPr>
          <w:rFonts w:ascii="Arial" w:hAnsi="Arial"/>
          <w:sz w:val="24"/>
          <w:szCs w:val="24"/>
        </w:rPr>
      </w:pPr>
      <w:r>
        <w:rPr>
          <w:rFonts w:ascii="Arial" w:hAnsi="Arial"/>
          <w:sz w:val="24"/>
          <w:szCs w:val="24"/>
        </w:rPr>
        <w:t>При несчастном случае:</w:t>
      </w:r>
    </w:p>
    <w:p>
      <w:pPr>
        <w:pStyle w:val="211"/>
        <w:numPr>
          <w:ilvl w:val="0"/>
          <w:numId w:val="27"/>
        </w:numPr>
        <w:shd w:val="clear" w:color="auto" w:fill="auto"/>
        <w:tabs>
          <w:tab w:val="clear" w:pos="708"/>
          <w:tab w:val="left" w:pos="709" w:leader="none"/>
        </w:tabs>
        <w:spacing w:lineRule="auto" w:line="240" w:before="0" w:after="0"/>
        <w:ind w:firstLine="540"/>
        <w:jc w:val="both"/>
        <w:rPr>
          <w:rFonts w:ascii="Arial" w:hAnsi="Arial"/>
          <w:sz w:val="24"/>
          <w:szCs w:val="24"/>
        </w:rPr>
      </w:pPr>
      <w:r>
        <w:rPr>
          <w:rFonts w:ascii="Arial" w:hAnsi="Arial"/>
          <w:sz w:val="24"/>
          <w:szCs w:val="24"/>
        </w:rPr>
        <w:t>Немедленно оказать первую помощь пострадавшему и при необходимости доставку его в медицинскую организацию;</w:t>
      </w:r>
    </w:p>
    <w:p>
      <w:pPr>
        <w:pStyle w:val="211"/>
        <w:numPr>
          <w:ilvl w:val="0"/>
          <w:numId w:val="27"/>
        </w:numPr>
        <w:shd w:val="clear" w:color="auto" w:fill="auto"/>
        <w:tabs>
          <w:tab w:val="clear" w:pos="708"/>
          <w:tab w:val="left" w:pos="709" w:leader="none"/>
        </w:tabs>
        <w:spacing w:lineRule="auto" w:line="240" w:before="0" w:after="0"/>
        <w:ind w:firstLine="540"/>
        <w:jc w:val="both"/>
        <w:rPr>
          <w:rFonts w:ascii="Arial" w:hAnsi="Arial"/>
          <w:sz w:val="24"/>
          <w:szCs w:val="24"/>
        </w:rPr>
      </w:pPr>
      <w:r>
        <w:rPr>
          <w:rFonts w:ascii="Arial" w:hAnsi="Arial"/>
          <w:sz w:val="24"/>
          <w:szCs w:val="24"/>
        </w:rPr>
        <w:t>Принять неотложные меры по предотвращению развития аварийной или иной чрезвычайной ситуации и воздействия травмирующих факторов на других лиц;</w:t>
      </w:r>
    </w:p>
    <w:p>
      <w:pPr>
        <w:pStyle w:val="211"/>
        <w:numPr>
          <w:ilvl w:val="0"/>
          <w:numId w:val="27"/>
        </w:numPr>
        <w:shd w:val="clear" w:color="auto" w:fill="auto"/>
        <w:tabs>
          <w:tab w:val="clear" w:pos="708"/>
          <w:tab w:val="left" w:pos="851" w:leader="none"/>
        </w:tabs>
        <w:spacing w:lineRule="auto" w:line="240" w:before="0" w:after="0"/>
        <w:ind w:firstLine="709"/>
        <w:jc w:val="both"/>
        <w:rPr>
          <w:rFonts w:ascii="Arial" w:hAnsi="Arial"/>
          <w:sz w:val="24"/>
          <w:szCs w:val="24"/>
        </w:rPr>
      </w:pPr>
      <w:r>
        <w:rPr>
          <w:rFonts w:ascii="Arial" w:hAnsi="Arial"/>
          <w:sz w:val="24"/>
          <w:szCs w:val="24"/>
        </w:rPr>
        <w:t xml:space="preserve">Сохранить до начала расследования несчастного случая обстановку, какой она была на момент происшествия, если это не угрожает жизни и здоровью других лиц и не ведет к катастрофе, аварии или возникновению иных чрезвычайных обстоятельств, а в случае невозможности ее сохранения - зафиксировать сложившуюся обстановку (составить схемы, провести другие мероприятия). </w:t>
      </w:r>
    </w:p>
    <w:p>
      <w:pPr>
        <w:pStyle w:val="211"/>
        <w:numPr>
          <w:ilvl w:val="0"/>
          <w:numId w:val="0"/>
        </w:numPr>
        <w:shd w:val="clear" w:color="auto" w:fill="auto"/>
        <w:tabs>
          <w:tab w:val="clear" w:pos="708"/>
          <w:tab w:val="left" w:pos="851" w:leader="none"/>
        </w:tabs>
        <w:spacing w:lineRule="auto" w:line="240" w:before="0" w:after="0"/>
        <w:ind w:left="0" w:hanging="0"/>
        <w:jc w:val="both"/>
        <w:rPr>
          <w:rFonts w:ascii="Arial" w:hAnsi="Arial"/>
          <w:sz w:val="24"/>
          <w:szCs w:val="24"/>
        </w:rPr>
      </w:pPr>
      <w:r>
        <w:rPr>
          <w:rFonts w:ascii="Arial" w:hAnsi="Arial"/>
          <w:sz w:val="24"/>
          <w:szCs w:val="24"/>
        </w:rPr>
        <w:t xml:space="preserve"> </w:t>
      </w:r>
      <w:r>
        <w:rPr>
          <w:rFonts w:ascii="Arial" w:hAnsi="Arial"/>
          <w:sz w:val="24"/>
          <w:szCs w:val="24"/>
        </w:rPr>
        <w:tab/>
      </w:r>
      <w:bookmarkStart w:id="81" w:name="bookmark83"/>
      <w:r>
        <w:rPr>
          <w:rFonts w:ascii="Arial" w:hAnsi="Arial"/>
          <w:sz w:val="24"/>
          <w:szCs w:val="24"/>
        </w:rPr>
        <w:t>Требования охраны труда по окончании работы</w:t>
      </w:r>
      <w:bookmarkEnd w:id="81"/>
    </w:p>
    <w:p>
      <w:pPr>
        <w:pStyle w:val="211"/>
        <w:numPr>
          <w:ilvl w:val="1"/>
          <w:numId w:val="25"/>
        </w:numPr>
        <w:shd w:val="clear" w:color="auto" w:fill="auto"/>
        <w:tabs>
          <w:tab w:val="clear" w:pos="708"/>
          <w:tab w:val="left" w:pos="1604" w:leader="none"/>
        </w:tabs>
        <w:spacing w:lineRule="auto" w:line="240" w:before="0" w:after="0"/>
        <w:ind w:left="1020" w:hanging="0"/>
        <w:jc w:val="both"/>
        <w:rPr>
          <w:rFonts w:ascii="Arial" w:hAnsi="Arial"/>
          <w:sz w:val="24"/>
          <w:szCs w:val="24"/>
        </w:rPr>
      </w:pPr>
      <w:r>
        <w:rPr>
          <w:rFonts w:ascii="Arial" w:hAnsi="Arial"/>
          <w:sz w:val="24"/>
          <w:szCs w:val="24"/>
        </w:rPr>
        <w:t>Привести в порядок и убрать инвентарь и приспособления.</w:t>
      </w:r>
    </w:p>
    <w:p>
      <w:pPr>
        <w:pStyle w:val="211"/>
        <w:numPr>
          <w:ilvl w:val="1"/>
          <w:numId w:val="25"/>
        </w:numPr>
        <w:shd w:val="clear" w:color="auto" w:fill="auto"/>
        <w:tabs>
          <w:tab w:val="clear" w:pos="708"/>
          <w:tab w:val="left" w:pos="1590" w:leader="none"/>
        </w:tabs>
        <w:spacing w:lineRule="auto" w:line="240" w:before="0" w:after="0"/>
        <w:ind w:left="440" w:firstLine="580"/>
        <w:jc w:val="left"/>
        <w:rPr>
          <w:rFonts w:ascii="Arial" w:hAnsi="Arial"/>
          <w:sz w:val="24"/>
          <w:szCs w:val="24"/>
        </w:rPr>
      </w:pPr>
      <w:r>
        <w:rPr>
          <w:rFonts w:ascii="Arial" w:hAnsi="Arial"/>
          <w:sz w:val="24"/>
          <w:szCs w:val="24"/>
        </w:rPr>
        <w:t>Снять спецодежду, осмотреть, вычистить и убрать в специально отведённое место.</w:t>
      </w:r>
    </w:p>
    <w:p>
      <w:pPr>
        <w:pStyle w:val="211"/>
        <w:numPr>
          <w:ilvl w:val="1"/>
          <w:numId w:val="25"/>
        </w:numPr>
        <w:shd w:val="clear" w:color="auto" w:fill="auto"/>
        <w:tabs>
          <w:tab w:val="clear" w:pos="708"/>
          <w:tab w:val="left" w:pos="1609" w:leader="none"/>
        </w:tabs>
        <w:spacing w:lineRule="auto" w:line="240" w:before="0" w:after="0"/>
        <w:ind w:left="1020" w:hanging="0"/>
        <w:jc w:val="both"/>
        <w:rPr>
          <w:rFonts w:ascii="Arial" w:hAnsi="Arial"/>
          <w:sz w:val="24"/>
          <w:szCs w:val="24"/>
        </w:rPr>
      </w:pPr>
      <w:r>
        <w:rPr>
          <w:rFonts w:ascii="Arial" w:hAnsi="Arial"/>
          <w:sz w:val="24"/>
          <w:szCs w:val="24"/>
        </w:rPr>
        <w:t>Тщательно вымыть лицо и руки тёплой водой с мылом.</w:t>
      </w:r>
    </w:p>
    <w:p>
      <w:pPr>
        <w:pStyle w:val="211"/>
        <w:numPr>
          <w:ilvl w:val="1"/>
          <w:numId w:val="25"/>
        </w:numPr>
        <w:shd w:val="clear" w:color="auto" w:fill="auto"/>
        <w:tabs>
          <w:tab w:val="clear" w:pos="708"/>
          <w:tab w:val="left" w:pos="1595" w:leader="none"/>
        </w:tabs>
        <w:spacing w:lineRule="auto" w:line="240" w:before="0" w:after="1152"/>
        <w:ind w:left="440" w:firstLine="580"/>
        <w:jc w:val="left"/>
        <w:rPr>
          <w:rFonts w:ascii="Arial" w:hAnsi="Arial"/>
          <w:sz w:val="24"/>
          <w:szCs w:val="24"/>
        </w:rPr>
      </w:pPr>
      <w:r>
        <w:rPr>
          <w:rFonts w:ascii="Arial" w:hAnsi="Arial"/>
          <w:sz w:val="24"/>
          <w:szCs w:val="24"/>
        </w:rPr>
        <w:t>Сообщить руководителю работ обо всех недостатках, замеченных во время работы, и принятых мерах по их устранению.</w:t>
      </w:r>
    </w:p>
    <w:p>
      <w:pPr>
        <w:pStyle w:val="211"/>
        <w:shd w:val="clear" w:color="auto" w:fill="auto"/>
        <w:spacing w:lineRule="auto" w:line="240" w:before="0" w:after="0"/>
        <w:ind w:left="440" w:hanging="0"/>
        <w:jc w:val="left"/>
        <w:rPr>
          <w:rFonts w:ascii="Arial" w:hAnsi="Arial"/>
          <w:color w:val="FF0000"/>
          <w:sz w:val="24"/>
          <w:szCs w:val="24"/>
        </w:rPr>
      </w:pPr>
      <w:r>
        <w:rPr>
          <w:rFonts w:ascii="Arial" w:hAnsi="Arial"/>
          <w:color w:val="FF0000"/>
          <w:sz w:val="24"/>
          <w:szCs w:val="24"/>
        </w:rPr>
      </w:r>
    </w:p>
    <w:p>
      <w:pPr>
        <w:pStyle w:val="211"/>
        <w:shd w:val="clear" w:color="auto" w:fill="auto"/>
        <w:spacing w:lineRule="auto" w:line="240" w:before="0" w:after="0"/>
        <w:ind w:left="440" w:hanging="0"/>
        <w:jc w:val="left"/>
        <w:rPr>
          <w:rFonts w:ascii="Arial" w:hAnsi="Arial"/>
          <w:sz w:val="24"/>
          <w:szCs w:val="24"/>
        </w:rPr>
      </w:pPr>
      <w:r>
        <w:rPr>
          <w:rFonts w:ascii="Arial" w:hAnsi="Arial"/>
          <w:sz w:val="24"/>
          <w:szCs w:val="24"/>
        </w:rPr>
      </w:r>
    </w:p>
    <w:p>
      <w:pPr>
        <w:pStyle w:val="211"/>
        <w:shd w:val="clear" w:color="auto" w:fill="auto"/>
        <w:tabs>
          <w:tab w:val="clear" w:pos="708"/>
          <w:tab w:val="left" w:pos="7646" w:leader="none"/>
        </w:tabs>
        <w:spacing w:lineRule="auto" w:line="240" w:before="0" w:after="235"/>
        <w:ind w:left="5760" w:hanging="0"/>
        <w:rPr>
          <w:rFonts w:ascii="Arial" w:hAnsi="Arial"/>
          <w:sz w:val="24"/>
          <w:szCs w:val="24"/>
        </w:rPr>
      </w:pPr>
      <w:r>
        <w:rPr>
          <w:rFonts w:ascii="Arial" w:hAnsi="Arial"/>
          <w:sz w:val="24"/>
          <w:szCs w:val="24"/>
        </w:rPr>
      </w:r>
    </w:p>
    <w:p>
      <w:pPr>
        <w:pStyle w:val="211"/>
        <w:shd w:val="clear" w:color="auto" w:fill="auto"/>
        <w:tabs>
          <w:tab w:val="clear" w:pos="708"/>
          <w:tab w:val="left" w:pos="7646" w:leader="none"/>
        </w:tabs>
        <w:spacing w:lineRule="auto" w:line="240" w:before="0" w:after="235"/>
        <w:ind w:left="5760" w:hanging="0"/>
        <w:rPr>
          <w:rFonts w:ascii="Arial" w:hAnsi="Arial"/>
          <w:sz w:val="24"/>
          <w:szCs w:val="24"/>
        </w:rPr>
      </w:pPr>
      <w:r>
        <w:rPr>
          <w:rFonts w:ascii="Arial" w:hAnsi="Arial"/>
          <w:sz w:val="24"/>
          <w:szCs w:val="24"/>
        </w:rPr>
      </w:r>
    </w:p>
    <w:p>
      <w:pPr>
        <w:pStyle w:val="211"/>
        <w:shd w:val="clear" w:color="auto" w:fill="auto"/>
        <w:tabs>
          <w:tab w:val="clear" w:pos="708"/>
          <w:tab w:val="left" w:pos="7646" w:leader="none"/>
        </w:tabs>
        <w:spacing w:lineRule="auto" w:line="240" w:before="0" w:after="235"/>
        <w:ind w:left="5760" w:hanging="0"/>
        <w:rPr>
          <w:rFonts w:ascii="Arial" w:hAnsi="Arial"/>
          <w:sz w:val="24"/>
          <w:szCs w:val="24"/>
        </w:rPr>
      </w:pPr>
      <w:r>
        <w:rPr>
          <w:rFonts w:ascii="Arial" w:hAnsi="Arial"/>
          <w:sz w:val="24"/>
          <w:szCs w:val="24"/>
        </w:rPr>
      </w:r>
    </w:p>
    <w:p>
      <w:pPr>
        <w:pStyle w:val="211"/>
        <w:shd w:val="clear" w:color="auto" w:fill="auto"/>
        <w:tabs>
          <w:tab w:val="clear" w:pos="708"/>
          <w:tab w:val="left" w:pos="7646" w:leader="none"/>
        </w:tabs>
        <w:spacing w:lineRule="auto" w:line="240" w:before="0" w:after="235"/>
        <w:ind w:left="5760" w:hanging="0"/>
        <w:rPr>
          <w:rFonts w:ascii="Arial" w:hAnsi="Arial"/>
          <w:sz w:val="24"/>
          <w:szCs w:val="24"/>
        </w:rPr>
      </w:pPr>
      <w:r>
        <w:rPr>
          <w:rFonts w:ascii="Arial" w:hAnsi="Arial"/>
          <w:sz w:val="24"/>
          <w:szCs w:val="24"/>
        </w:rPr>
      </w:r>
    </w:p>
    <w:p>
      <w:pPr>
        <w:pStyle w:val="211"/>
        <w:shd w:val="clear" w:color="auto" w:fill="auto"/>
        <w:tabs>
          <w:tab w:val="clear" w:pos="708"/>
          <w:tab w:val="left" w:pos="7646" w:leader="none"/>
        </w:tabs>
        <w:spacing w:lineRule="auto" w:line="240" w:before="0" w:after="235"/>
        <w:ind w:left="5760" w:hanging="0"/>
        <w:rPr>
          <w:rFonts w:ascii="Arial" w:hAnsi="Arial"/>
          <w:sz w:val="24"/>
          <w:szCs w:val="24"/>
        </w:rPr>
      </w:pPr>
      <w:r>
        <w:rPr>
          <w:rFonts w:ascii="Arial" w:hAnsi="Arial"/>
          <w:sz w:val="24"/>
          <w:szCs w:val="24"/>
        </w:rPr>
      </w:r>
    </w:p>
    <w:p>
      <w:pPr>
        <w:pStyle w:val="211"/>
        <w:shd w:val="clear" w:color="auto" w:fill="auto"/>
        <w:tabs>
          <w:tab w:val="clear" w:pos="708"/>
          <w:tab w:val="left" w:pos="7646" w:leader="none"/>
        </w:tabs>
        <w:spacing w:lineRule="auto" w:line="240" w:before="0" w:after="235"/>
        <w:ind w:left="5760" w:hanging="0"/>
        <w:rPr>
          <w:rFonts w:ascii="Arial" w:hAnsi="Arial"/>
          <w:sz w:val="24"/>
          <w:szCs w:val="24"/>
        </w:rPr>
      </w:pPr>
      <w:r>
        <w:rPr>
          <w:rFonts w:ascii="Arial" w:hAnsi="Arial"/>
          <w:sz w:val="24"/>
          <w:szCs w:val="24"/>
        </w:rPr>
      </w:r>
    </w:p>
    <w:p>
      <w:pPr>
        <w:pStyle w:val="211"/>
        <w:shd w:val="clear" w:color="auto" w:fill="auto"/>
        <w:tabs>
          <w:tab w:val="clear" w:pos="708"/>
          <w:tab w:val="left" w:pos="7646" w:leader="none"/>
        </w:tabs>
        <w:spacing w:lineRule="auto" w:line="240" w:before="0" w:after="235"/>
        <w:ind w:left="5760" w:hanging="0"/>
        <w:rPr>
          <w:rFonts w:ascii="Arial" w:hAnsi="Arial"/>
          <w:sz w:val="24"/>
          <w:szCs w:val="24"/>
        </w:rPr>
      </w:pPr>
      <w:r>
        <w:rPr>
          <w:rFonts w:ascii="Arial" w:hAnsi="Arial"/>
          <w:sz w:val="24"/>
          <w:szCs w:val="24"/>
        </w:rPr>
      </w:r>
    </w:p>
    <w:p>
      <w:pPr>
        <w:pStyle w:val="211"/>
        <w:shd w:val="clear" w:color="auto" w:fill="auto"/>
        <w:tabs>
          <w:tab w:val="clear" w:pos="708"/>
          <w:tab w:val="left" w:pos="7646" w:leader="none"/>
        </w:tabs>
        <w:spacing w:lineRule="auto" w:line="240" w:before="0" w:after="235"/>
        <w:ind w:left="5760" w:hanging="0"/>
        <w:rPr>
          <w:rFonts w:ascii="Arial" w:hAnsi="Arial"/>
          <w:sz w:val="24"/>
          <w:szCs w:val="24"/>
        </w:rPr>
      </w:pPr>
      <w:r>
        <w:rPr>
          <w:rFonts w:ascii="Arial" w:hAnsi="Arial"/>
          <w:sz w:val="24"/>
          <w:szCs w:val="24"/>
        </w:rPr>
      </w:r>
    </w:p>
    <w:p>
      <w:pPr>
        <w:pStyle w:val="211"/>
        <w:shd w:val="clear" w:color="auto" w:fill="auto"/>
        <w:tabs>
          <w:tab w:val="clear" w:pos="708"/>
          <w:tab w:val="left" w:pos="7646" w:leader="none"/>
        </w:tabs>
        <w:spacing w:lineRule="auto" w:line="240" w:before="0" w:after="235"/>
        <w:ind w:left="5760" w:hanging="0"/>
        <w:rPr>
          <w:rFonts w:ascii="Arial" w:hAnsi="Arial"/>
        </w:rPr>
      </w:pPr>
      <w:r>
        <w:rPr>
          <w:rFonts w:ascii="Arial" w:hAnsi="Arial"/>
        </w:rPr>
      </w:r>
    </w:p>
    <w:tbl>
      <w:tblPr>
        <w:tblW w:w="5000" w:type="pct"/>
        <w:jc w:val="left"/>
        <w:tblInd w:w="15" w:type="dxa"/>
        <w:tblLayout w:type="fixed"/>
        <w:tblCellMar>
          <w:top w:w="15" w:type="dxa"/>
          <w:left w:w="15" w:type="dxa"/>
          <w:bottom w:w="15" w:type="dxa"/>
          <w:right w:w="15" w:type="dxa"/>
        </w:tblCellMar>
        <w:tblLook w:firstRow="1" w:noVBand="1" w:lastRow="0" w:firstColumn="1" w:lastColumn="0" w:noHBand="0" w:val="04a0"/>
      </w:tblPr>
      <w:tblGrid>
        <w:gridCol w:w="6104"/>
        <w:gridCol w:w="655"/>
        <w:gridCol w:w="2930"/>
      </w:tblGrid>
      <w:tr>
        <w:trPr>
          <w:trHeight w:val="33" w:hRule="exact"/>
        </w:trPr>
        <w:tc>
          <w:tcPr>
            <w:tcW w:w="6104" w:type="dxa"/>
            <w:tcBorders/>
            <w:vAlign w:val="center"/>
          </w:tcPr>
          <w:p>
            <w:pPr>
              <w:pStyle w:val="Normal"/>
              <w:widowControl w:val="false"/>
              <w:spacing w:before="0" w:after="200"/>
              <w:rPr>
                <w:rFonts w:ascii="Arial" w:hAnsi="Arial"/>
              </w:rPr>
            </w:pPr>
            <w:r>
              <w:rPr>
                <w:rFonts w:ascii="Arial" w:hAnsi="Arial"/>
              </w:rPr>
            </w:r>
          </w:p>
        </w:tc>
        <w:tc>
          <w:tcPr>
            <w:tcW w:w="655" w:type="dxa"/>
            <w:tcBorders/>
            <w:vAlign w:val="center"/>
          </w:tcPr>
          <w:p>
            <w:pPr>
              <w:pStyle w:val="Normal"/>
              <w:widowControl w:val="false"/>
              <w:spacing w:before="0" w:after="200"/>
              <w:rPr>
                <w:rFonts w:ascii="Arial" w:hAnsi="Arial"/>
              </w:rPr>
            </w:pPr>
            <w:r>
              <w:rPr>
                <w:rFonts w:ascii="Arial" w:hAnsi="Arial"/>
              </w:rPr>
            </w:r>
          </w:p>
        </w:tc>
        <w:tc>
          <w:tcPr>
            <w:tcW w:w="2930" w:type="dxa"/>
            <w:tcBorders/>
            <w:vAlign w:val="center"/>
          </w:tcPr>
          <w:p>
            <w:pPr>
              <w:pStyle w:val="Normal"/>
              <w:widowControl w:val="false"/>
              <w:spacing w:before="0" w:after="200"/>
              <w:rPr>
                <w:rFonts w:ascii="Arial" w:hAnsi="Arial"/>
              </w:rPr>
            </w:pPr>
            <w:r>
              <w:rPr>
                <w:rFonts w:ascii="Arial" w:hAnsi="Arial"/>
              </w:rPr>
            </w:r>
          </w:p>
        </w:tc>
      </w:tr>
      <w:tr>
        <w:trPr/>
        <w:tc>
          <w:tcPr>
            <w:tcW w:w="6104" w:type="dxa"/>
            <w:tcBorders/>
          </w:tcPr>
          <w:p>
            <w:pPr>
              <w:pStyle w:val="Normal"/>
              <w:widowControl w:val="false"/>
              <w:rPr>
                <w:rFonts w:ascii="Arial" w:hAnsi="Arial"/>
              </w:rPr>
            </w:pPr>
            <w:r>
              <w:rPr>
                <w:rFonts w:ascii="Arial" w:hAnsi="Arial"/>
              </w:rPr>
            </w:r>
          </w:p>
        </w:tc>
        <w:tc>
          <w:tcPr>
            <w:tcW w:w="655" w:type="dxa"/>
            <w:tcBorders/>
          </w:tcPr>
          <w:p>
            <w:pPr>
              <w:pStyle w:val="Normal"/>
              <w:widowControl w:val="false"/>
              <w:rPr>
                <w:rFonts w:ascii="Arial" w:hAnsi="Arial"/>
              </w:rPr>
            </w:pPr>
            <w:r>
              <w:rPr>
                <w:rFonts w:ascii="Arial" w:hAnsi="Arial"/>
              </w:rPr>
            </w:r>
          </w:p>
        </w:tc>
        <w:tc>
          <w:tcPr>
            <w:tcW w:w="2930" w:type="dxa"/>
            <w:tcBorders/>
          </w:tcPr>
          <w:p>
            <w:pPr>
              <w:pStyle w:val="Normal"/>
              <w:widowControl w:val="false"/>
              <w:jc w:val="right"/>
              <w:rPr>
                <w:rFonts w:ascii="Arial" w:hAnsi="Arial"/>
              </w:rPr>
            </w:pPr>
            <w:r>
              <w:rPr>
                <w:rFonts w:ascii="Arial" w:hAnsi="Arial"/>
              </w:rPr>
            </w:r>
          </w:p>
          <w:p>
            <w:pPr>
              <w:pStyle w:val="Normal"/>
              <w:widowControl w:val="false"/>
              <w:jc w:val="right"/>
              <w:rPr>
                <w:rFonts w:ascii="Arial" w:hAnsi="Arial"/>
              </w:rPr>
            </w:pPr>
            <w:r>
              <w:rPr>
                <w:rFonts w:ascii="Arial" w:hAnsi="Arial"/>
              </w:rPr>
            </w:r>
          </w:p>
          <w:p>
            <w:pPr>
              <w:pStyle w:val="Normal"/>
              <w:widowControl w:val="false"/>
              <w:jc w:val="right"/>
              <w:rPr>
                <w:rFonts w:ascii="Arial" w:hAnsi="Arial"/>
              </w:rPr>
            </w:pPr>
            <w:r>
              <w:rPr>
                <w:rFonts w:ascii="Arial" w:hAnsi="Arial"/>
              </w:rPr>
            </w:r>
          </w:p>
          <w:p>
            <w:pPr>
              <w:pStyle w:val="Normal"/>
              <w:widowControl w:val="false"/>
              <w:jc w:val="right"/>
              <w:rPr>
                <w:rFonts w:ascii="Arial" w:hAnsi="Arial"/>
              </w:rPr>
            </w:pPr>
            <w:r>
              <w:rPr>
                <w:rFonts w:ascii="Arial" w:hAnsi="Arial"/>
              </w:rPr>
            </w:r>
          </w:p>
          <w:p>
            <w:pPr>
              <w:pStyle w:val="Normal"/>
              <w:widowControl w:val="false"/>
              <w:jc w:val="right"/>
              <w:rPr>
                <w:rFonts w:ascii="Arial" w:hAnsi="Arial"/>
              </w:rPr>
            </w:pPr>
            <w:r>
              <w:rPr>
                <w:rFonts w:ascii="Arial" w:hAnsi="Arial"/>
              </w:rPr>
            </w:r>
          </w:p>
          <w:p>
            <w:pPr>
              <w:pStyle w:val="Normal"/>
              <w:widowControl w:val="false"/>
              <w:jc w:val="right"/>
              <w:rPr>
                <w:rFonts w:ascii="Arial" w:hAnsi="Arial"/>
              </w:rPr>
            </w:pPr>
            <w:r>
              <w:rPr>
                <w:rFonts w:ascii="Arial" w:hAnsi="Arial"/>
              </w:rPr>
            </w:r>
          </w:p>
          <w:p>
            <w:pPr>
              <w:pStyle w:val="Normal"/>
              <w:widowControl w:val="false"/>
              <w:jc w:val="right"/>
              <w:rPr>
                <w:rFonts w:ascii="Arial" w:hAnsi="Arial"/>
              </w:rPr>
            </w:pPr>
            <w:r>
              <w:rPr>
                <w:rFonts w:ascii="Arial" w:hAnsi="Arial"/>
              </w:rPr>
            </w:r>
          </w:p>
          <w:p>
            <w:pPr>
              <w:pStyle w:val="Normal"/>
              <w:widowControl w:val="false"/>
              <w:jc w:val="right"/>
              <w:rPr>
                <w:rFonts w:ascii="Arial" w:hAnsi="Arial"/>
              </w:rPr>
            </w:pPr>
            <w:r>
              <w:rPr>
                <w:rFonts w:ascii="Arial" w:hAnsi="Arial"/>
              </w:rPr>
            </w:r>
          </w:p>
          <w:p>
            <w:pPr>
              <w:pStyle w:val="Normal"/>
              <w:widowControl w:val="false"/>
              <w:jc w:val="right"/>
              <w:rPr>
                <w:rFonts w:ascii="Arial" w:hAnsi="Arial"/>
              </w:rPr>
            </w:pPr>
            <w:r>
              <w:rPr>
                <w:rFonts w:ascii="Arial" w:hAnsi="Arial"/>
              </w:rPr>
            </w:r>
          </w:p>
          <w:p>
            <w:pPr>
              <w:pStyle w:val="Normal"/>
              <w:widowControl w:val="false"/>
              <w:jc w:val="right"/>
              <w:rPr>
                <w:rFonts w:ascii="Arial" w:hAnsi="Arial"/>
              </w:rPr>
            </w:pPr>
            <w:r>
              <w:rPr>
                <w:rFonts w:ascii="Arial" w:hAnsi="Arial"/>
              </w:rPr>
            </w:r>
          </w:p>
          <w:p>
            <w:pPr>
              <w:pStyle w:val="Normal"/>
              <w:widowControl w:val="false"/>
              <w:jc w:val="right"/>
              <w:rPr>
                <w:rFonts w:ascii="Arial" w:hAnsi="Arial"/>
              </w:rPr>
            </w:pPr>
            <w:r>
              <w:rPr>
                <w:rFonts w:ascii="Arial" w:hAnsi="Arial"/>
              </w:rPr>
            </w:r>
          </w:p>
          <w:p>
            <w:pPr>
              <w:pStyle w:val="Normal"/>
              <w:widowControl w:val="false"/>
              <w:jc w:val="right"/>
              <w:rPr>
                <w:rFonts w:ascii="Arial" w:hAnsi="Arial"/>
              </w:rPr>
            </w:pPr>
            <w:r>
              <w:rPr>
                <w:rFonts w:ascii="Arial" w:hAnsi="Arial"/>
              </w:rPr>
            </w:r>
          </w:p>
          <w:p>
            <w:pPr>
              <w:pStyle w:val="Normal"/>
              <w:widowControl w:val="false"/>
              <w:jc w:val="right"/>
              <w:rPr>
                <w:rFonts w:ascii="Arial" w:hAnsi="Arial"/>
              </w:rPr>
            </w:pPr>
            <w:r>
              <w:rPr>
                <w:rFonts w:eastAsia="Times New Roman" w:cs="Times New Roman" w:ascii="Arial" w:hAnsi="Arial"/>
              </w:rPr>
              <w:t>Приложение  №11</w:t>
            </w:r>
          </w:p>
          <w:p>
            <w:pPr>
              <w:pStyle w:val="Normal"/>
              <w:widowControl w:val="false"/>
              <w:jc w:val="right"/>
              <w:rPr>
                <w:rFonts w:ascii="Arial" w:hAnsi="Arial"/>
              </w:rPr>
            </w:pPr>
            <w:r>
              <w:rPr>
                <w:rFonts w:eastAsia="Times New Roman" w:cs="Times New Roman" w:ascii="Arial" w:hAnsi="Arial"/>
                <w:bCs/>
                <w:color w:val="404040"/>
              </w:rPr>
              <w:t>к постановлению администрации Унечского района               от</w:t>
            </w:r>
          </w:p>
        </w:tc>
      </w:tr>
      <w:tr>
        <w:trPr>
          <w:trHeight w:val="623" w:hRule="exact"/>
        </w:trPr>
        <w:tc>
          <w:tcPr>
            <w:tcW w:w="6104" w:type="dxa"/>
            <w:tcBorders/>
          </w:tcPr>
          <w:p>
            <w:pPr>
              <w:pStyle w:val="Normal"/>
              <w:widowControl w:val="false"/>
              <w:rPr>
                <w:rFonts w:ascii="Arial" w:hAnsi="Arial"/>
              </w:rPr>
            </w:pPr>
            <w:r>
              <w:rPr>
                <w:rFonts w:ascii="Arial" w:hAnsi="Arial"/>
              </w:rPr>
            </w:r>
          </w:p>
        </w:tc>
        <w:tc>
          <w:tcPr>
            <w:tcW w:w="655" w:type="dxa"/>
            <w:tcBorders/>
          </w:tcPr>
          <w:p>
            <w:pPr>
              <w:pStyle w:val="Normal"/>
              <w:widowControl w:val="false"/>
              <w:rPr>
                <w:rFonts w:ascii="Arial" w:hAnsi="Arial"/>
              </w:rPr>
            </w:pPr>
            <w:r>
              <w:rPr>
                <w:rFonts w:ascii="Arial" w:hAnsi="Arial"/>
              </w:rPr>
            </w:r>
          </w:p>
        </w:tc>
        <w:tc>
          <w:tcPr>
            <w:tcW w:w="2930" w:type="dxa"/>
            <w:tcBorders/>
          </w:tcPr>
          <w:p>
            <w:pPr>
              <w:pStyle w:val="Normal"/>
              <w:widowControl w:val="false"/>
              <w:jc w:val="right"/>
              <w:rPr>
                <w:rFonts w:ascii="Arial" w:hAnsi="Arial"/>
              </w:rPr>
            </w:pPr>
            <w:r>
              <w:rPr>
                <w:rFonts w:eastAsia="Times New Roman" w:cs="Times New Roman" w:ascii="Arial" w:hAnsi="Arial"/>
                <w:bCs/>
                <w:color w:val="404040"/>
              </w:rPr>
              <w:t>№</w:t>
            </w:r>
          </w:p>
        </w:tc>
      </w:tr>
      <w:tr>
        <w:trPr>
          <w:trHeight w:val="30" w:hRule="exact"/>
        </w:trPr>
        <w:tc>
          <w:tcPr>
            <w:tcW w:w="9689" w:type="dxa"/>
            <w:gridSpan w:val="3"/>
            <w:tcBorders/>
          </w:tcPr>
          <w:p>
            <w:pPr>
              <w:pStyle w:val="Normal"/>
              <w:widowControl w:val="false"/>
              <w:rPr>
                <w:rFonts w:ascii="Arial" w:hAnsi="Arial"/>
              </w:rPr>
            </w:pPr>
            <w:r>
              <w:rPr>
                <w:rFonts w:ascii="Arial" w:hAnsi="Arial"/>
              </w:rPr>
            </w:r>
          </w:p>
        </w:tc>
      </w:tr>
      <w:tr>
        <w:trPr>
          <w:trHeight w:val="17" w:hRule="atLeast"/>
        </w:trPr>
        <w:tc>
          <w:tcPr>
            <w:tcW w:w="9689" w:type="dxa"/>
            <w:gridSpan w:val="3"/>
            <w:tcBorders/>
          </w:tcPr>
          <w:p>
            <w:pPr>
              <w:pStyle w:val="Normal"/>
              <w:widowControl w:val="false"/>
              <w:jc w:val="right"/>
              <w:rPr>
                <w:rFonts w:ascii="Arial" w:hAnsi="Arial"/>
              </w:rPr>
            </w:pPr>
            <w:r>
              <w:rPr>
                <w:rFonts w:ascii="Arial" w:hAnsi="Arial"/>
              </w:rPr>
            </w:r>
          </w:p>
          <w:tbl>
            <w:tblPr>
              <w:tblW w:w="5000" w:type="pct"/>
              <w:jc w:val="left"/>
              <w:tblInd w:w="0" w:type="dxa"/>
              <w:tblLayout w:type="fixed"/>
              <w:tblCellMar>
                <w:top w:w="15" w:type="dxa"/>
                <w:left w:w="15" w:type="dxa"/>
                <w:bottom w:w="15" w:type="dxa"/>
                <w:right w:w="15" w:type="dxa"/>
              </w:tblCellMar>
              <w:tblLook w:firstRow="1" w:noVBand="1" w:lastRow="0" w:firstColumn="1" w:lastColumn="0" w:noHBand="0" w:val="04a0"/>
            </w:tblPr>
            <w:tblGrid>
              <w:gridCol w:w="723"/>
              <w:gridCol w:w="8203"/>
              <w:gridCol w:w="733"/>
            </w:tblGrid>
            <w:tr>
              <w:trPr/>
              <w:tc>
                <w:tcPr>
                  <w:tcW w:w="723" w:type="dxa"/>
                  <w:tcBorders/>
                </w:tcPr>
                <w:p>
                  <w:pPr>
                    <w:pStyle w:val="Normal"/>
                    <w:widowControl w:val="false"/>
                    <w:rPr>
                      <w:rFonts w:ascii="Arial" w:hAnsi="Arial"/>
                    </w:rPr>
                  </w:pPr>
                  <w:r>
                    <w:rPr>
                      <w:rFonts w:ascii="Arial" w:hAnsi="Arial"/>
                    </w:rPr>
                  </w:r>
                </w:p>
              </w:tc>
              <w:tc>
                <w:tcPr>
                  <w:tcW w:w="8203" w:type="dxa"/>
                  <w:tcBorders/>
                </w:tcPr>
                <w:p>
                  <w:pPr>
                    <w:pStyle w:val="Normal"/>
                    <w:widowControl w:val="false"/>
                    <w:spacing w:beforeAutospacing="1" w:after="0"/>
                    <w:jc w:val="center"/>
                    <w:rPr>
                      <w:rFonts w:ascii="Arial" w:hAnsi="Arial"/>
                    </w:rPr>
                  </w:pPr>
                  <w:r>
                    <w:rPr>
                      <w:rFonts w:eastAsia="Times New Roman" w:ascii="Arial" w:hAnsi="Arial"/>
                    </w:rPr>
                    <w:t>ИНСТРУКЦИЯ ПО ОХРАНЕ ТРУДА</w:t>
                    <w:br/>
                    <w:t>ДЛЯ ВОДИТЕЛЯ АВТОМОБИЛЯ</w:t>
                  </w:r>
                </w:p>
              </w:tc>
              <w:tc>
                <w:tcPr>
                  <w:tcW w:w="733" w:type="dxa"/>
                  <w:tcBorders/>
                </w:tcPr>
                <w:p>
                  <w:pPr>
                    <w:pStyle w:val="Normal"/>
                    <w:widowControl w:val="false"/>
                    <w:rPr>
                      <w:rFonts w:ascii="Arial" w:hAnsi="Arial"/>
                    </w:rPr>
                  </w:pPr>
                  <w:r>
                    <w:rPr>
                      <w:rFonts w:ascii="Arial" w:hAnsi="Arial"/>
                    </w:rPr>
                  </w:r>
                </w:p>
              </w:tc>
            </w:tr>
            <w:tr>
              <w:trPr/>
              <w:tc>
                <w:tcPr>
                  <w:tcW w:w="723" w:type="dxa"/>
                  <w:tcBorders/>
                </w:tcPr>
                <w:p>
                  <w:pPr>
                    <w:pStyle w:val="Normal"/>
                    <w:widowControl w:val="false"/>
                    <w:rPr>
                      <w:rFonts w:ascii="Arial" w:hAnsi="Arial"/>
                    </w:rPr>
                  </w:pPr>
                  <w:r>
                    <w:rPr>
                      <w:rFonts w:ascii="Arial" w:hAnsi="Arial"/>
                    </w:rPr>
                  </w:r>
                </w:p>
              </w:tc>
              <w:tc>
                <w:tcPr>
                  <w:tcW w:w="8203" w:type="dxa"/>
                  <w:tcBorders/>
                </w:tcPr>
                <w:p>
                  <w:pPr>
                    <w:pStyle w:val="Normal"/>
                    <w:widowControl w:val="false"/>
                    <w:spacing w:beforeAutospacing="1" w:after="0"/>
                    <w:jc w:val="center"/>
                    <w:rPr>
                      <w:rFonts w:ascii="Arial" w:hAnsi="Arial"/>
                    </w:rPr>
                  </w:pPr>
                  <w:r>
                    <w:rPr>
                      <w:rFonts w:eastAsia="Times New Roman" w:ascii="Arial" w:hAnsi="Arial"/>
                    </w:rPr>
                    <w:t>     </w:t>
                  </w:r>
                  <w:r>
                    <w:rPr>
                      <w:rFonts w:eastAsia="Times New Roman" w:ascii="Arial" w:hAnsi="Arial"/>
                    </w:rPr>
                    <w:t>(наименование профессии, должности или вида работ)</w:t>
                    <w:br/>
                    <w:t>      ИОТ-11-2026</w:t>
                  </w:r>
                </w:p>
              </w:tc>
              <w:tc>
                <w:tcPr>
                  <w:tcW w:w="733" w:type="dxa"/>
                  <w:tcBorders/>
                </w:tcPr>
                <w:p>
                  <w:pPr>
                    <w:pStyle w:val="Normal"/>
                    <w:widowControl w:val="false"/>
                    <w:rPr>
                      <w:rFonts w:ascii="Arial" w:hAnsi="Arial"/>
                    </w:rPr>
                  </w:pPr>
                  <w:r>
                    <w:rPr>
                      <w:rFonts w:ascii="Arial" w:hAnsi="Arial"/>
                    </w:rPr>
                  </w:r>
                </w:p>
              </w:tc>
            </w:tr>
            <w:tr>
              <w:trPr/>
              <w:tc>
                <w:tcPr>
                  <w:tcW w:w="9659" w:type="dxa"/>
                  <w:gridSpan w:val="3"/>
                  <w:tcBorders/>
                </w:tcPr>
                <w:p>
                  <w:pPr>
                    <w:pStyle w:val="Normal"/>
                    <w:widowControl w:val="false"/>
                    <w:spacing w:beforeAutospacing="1" w:after="0"/>
                    <w:jc w:val="center"/>
                    <w:rPr>
                      <w:rFonts w:ascii="Arial" w:hAnsi="Arial"/>
                    </w:rPr>
                  </w:pPr>
                  <w:r>
                    <w:rPr>
                      <w:rFonts w:eastAsia="Times New Roman" w:ascii="Arial" w:hAnsi="Arial"/>
                    </w:rPr>
                    <w:t>     </w:t>
                  </w:r>
                  <w:r>
                    <w:rPr>
                      <w:rFonts w:eastAsia="Times New Roman" w:ascii="Arial" w:hAnsi="Arial"/>
                    </w:rPr>
                    <w:t>(обозначение)</w:t>
                  </w:r>
                </w:p>
              </w:tc>
            </w:tr>
          </w:tbl>
          <w:p>
            <w:pPr>
              <w:pStyle w:val="Normal"/>
              <w:widowControl w:val="false"/>
              <w:spacing w:beforeAutospacing="1" w:after="0"/>
              <w:jc w:val="right"/>
              <w:rPr>
                <w:rFonts w:ascii="Arial" w:hAnsi="Arial"/>
              </w:rPr>
            </w:pPr>
            <w:r>
              <w:rPr>
                <w:rFonts w:ascii="Arial" w:hAnsi="Arial"/>
              </w:rPr>
            </w:r>
          </w:p>
        </w:tc>
      </w:tr>
      <w:tr>
        <w:trPr>
          <w:trHeight w:val="30" w:hRule="exact"/>
        </w:trPr>
        <w:tc>
          <w:tcPr>
            <w:tcW w:w="9689" w:type="dxa"/>
            <w:gridSpan w:val="3"/>
            <w:tcBorders/>
          </w:tcPr>
          <w:p>
            <w:pPr>
              <w:pStyle w:val="Normal"/>
              <w:widowControl w:val="false"/>
              <w:rPr>
                <w:rFonts w:ascii="Arial" w:hAnsi="Arial"/>
              </w:rPr>
            </w:pPr>
            <w:r>
              <w:rPr>
                <w:rFonts w:ascii="Arial" w:hAnsi="Arial"/>
              </w:rPr>
            </w:r>
          </w:p>
        </w:tc>
      </w:tr>
      <w:tr>
        <w:trPr>
          <w:trHeight w:val="30" w:hRule="exact"/>
        </w:trPr>
        <w:tc>
          <w:tcPr>
            <w:tcW w:w="9689" w:type="dxa"/>
            <w:gridSpan w:val="3"/>
            <w:tcBorders/>
          </w:tcPr>
          <w:p>
            <w:pPr>
              <w:pStyle w:val="Normal"/>
              <w:widowControl w:val="false"/>
              <w:rPr>
                <w:rFonts w:ascii="Arial" w:hAnsi="Arial"/>
              </w:rPr>
            </w:pPr>
            <w:r>
              <w:rPr>
                <w:rFonts w:ascii="Arial" w:hAnsi="Arial"/>
              </w:rPr>
            </w:r>
          </w:p>
        </w:tc>
      </w:tr>
    </w:tbl>
    <w:p>
      <w:pPr>
        <w:pStyle w:val="Normal"/>
        <w:tabs>
          <w:tab w:val="clear" w:pos="708"/>
          <w:tab w:val="left" w:pos="7646" w:leader="none"/>
        </w:tabs>
        <w:spacing w:before="0" w:after="235"/>
        <w:ind w:left="5760" w:hanging="0"/>
        <w:rPr>
          <w:rFonts w:ascii="Arial" w:hAnsi="Arial"/>
        </w:rPr>
      </w:pPr>
      <w:r>
        <w:rPr>
          <w:rFonts w:ascii="Arial" w:hAnsi="Arial"/>
        </w:rPr>
      </w:r>
    </w:p>
    <w:p>
      <w:pPr>
        <w:pStyle w:val="211"/>
        <w:shd w:val="clear" w:color="auto" w:fill="auto"/>
        <w:tabs>
          <w:tab w:val="clear" w:pos="708"/>
          <w:tab w:val="left" w:pos="7646" w:leader="none"/>
        </w:tabs>
        <w:spacing w:lineRule="auto" w:line="240" w:before="0" w:after="57"/>
        <w:ind w:left="5760" w:hanging="0"/>
        <w:rPr>
          <w:rFonts w:ascii="Arial" w:hAnsi="Arial"/>
        </w:rPr>
      </w:pPr>
      <w:r>
        <w:rPr>
          <w:rFonts w:ascii="Arial" w:hAnsi="Arial"/>
        </w:rPr>
      </w:r>
    </w:p>
    <w:p>
      <w:pPr>
        <w:pStyle w:val="211"/>
        <w:shd w:val="clear" w:color="auto" w:fill="auto"/>
        <w:tabs>
          <w:tab w:val="clear" w:pos="708"/>
          <w:tab w:val="left" w:pos="7646" w:leader="none"/>
        </w:tabs>
        <w:spacing w:lineRule="auto" w:line="240" w:before="0" w:after="57"/>
        <w:ind w:left="5760" w:hanging="0"/>
        <w:rPr>
          <w:rFonts w:ascii="Arial" w:hAnsi="Arial"/>
        </w:rPr>
      </w:pPr>
      <w:r>
        <w:rPr>
          <w:rFonts w:ascii="Arial" w:hAnsi="Arial"/>
        </w:rPr>
      </w:r>
    </w:p>
    <w:p>
      <w:pPr>
        <w:pStyle w:val="211"/>
        <w:shd w:val="clear" w:color="auto" w:fill="auto"/>
        <w:tabs>
          <w:tab w:val="clear" w:pos="708"/>
          <w:tab w:val="left" w:pos="7646" w:leader="none"/>
        </w:tabs>
        <w:spacing w:lineRule="auto" w:line="240" w:before="0" w:after="57"/>
        <w:ind w:left="5760" w:hanging="0"/>
        <w:rPr>
          <w:rFonts w:ascii="Arial" w:hAnsi="Arial"/>
        </w:rPr>
      </w:pPr>
      <w:r>
        <w:rPr>
          <w:rFonts w:ascii="Arial" w:hAnsi="Arial"/>
        </w:rPr>
      </w:r>
    </w:p>
    <w:p>
      <w:pPr>
        <w:pStyle w:val="211"/>
        <w:shd w:val="clear" w:color="auto" w:fill="auto"/>
        <w:tabs>
          <w:tab w:val="clear" w:pos="708"/>
          <w:tab w:val="left" w:pos="7646" w:leader="none"/>
        </w:tabs>
        <w:spacing w:lineRule="auto" w:line="240" w:before="0" w:after="57"/>
        <w:ind w:left="5760" w:hanging="0"/>
        <w:rPr>
          <w:rFonts w:ascii="Arial" w:hAnsi="Arial"/>
        </w:rPr>
      </w:pPr>
      <w:r>
        <w:rPr>
          <w:rFonts w:ascii="Arial" w:hAnsi="Arial"/>
        </w:rPr>
      </w:r>
    </w:p>
    <w:p>
      <w:pPr>
        <w:pStyle w:val="211"/>
        <w:shd w:val="clear" w:color="auto" w:fill="auto"/>
        <w:tabs>
          <w:tab w:val="clear" w:pos="708"/>
          <w:tab w:val="left" w:pos="7646" w:leader="none"/>
        </w:tabs>
        <w:spacing w:lineRule="auto" w:line="240" w:before="0" w:after="57"/>
        <w:ind w:left="5760" w:hanging="0"/>
        <w:rPr>
          <w:rFonts w:ascii="Arial" w:hAnsi="Arial"/>
        </w:rPr>
      </w:pPr>
      <w:r>
        <w:rPr>
          <w:rFonts w:ascii="Arial" w:hAnsi="Arial"/>
        </w:rPr>
      </w:r>
    </w:p>
    <w:p>
      <w:pPr>
        <w:pStyle w:val="211"/>
        <w:shd w:val="clear" w:color="auto" w:fill="auto"/>
        <w:tabs>
          <w:tab w:val="clear" w:pos="708"/>
          <w:tab w:val="left" w:pos="7646" w:leader="none"/>
        </w:tabs>
        <w:spacing w:lineRule="auto" w:line="240" w:before="0" w:after="57"/>
        <w:ind w:left="5760" w:hanging="0"/>
        <w:rPr>
          <w:rFonts w:ascii="Arial" w:hAnsi="Arial"/>
        </w:rPr>
      </w:pPr>
      <w:r>
        <w:rPr>
          <w:rFonts w:ascii="Arial" w:hAnsi="Arial"/>
        </w:rPr>
      </w:r>
    </w:p>
    <w:p>
      <w:pPr>
        <w:pStyle w:val="211"/>
        <w:shd w:val="clear" w:color="auto" w:fill="auto"/>
        <w:tabs>
          <w:tab w:val="clear" w:pos="708"/>
          <w:tab w:val="left" w:pos="7646" w:leader="none"/>
        </w:tabs>
        <w:spacing w:lineRule="auto" w:line="240" w:before="0" w:after="57"/>
        <w:ind w:left="5760" w:hanging="0"/>
        <w:rPr>
          <w:rFonts w:ascii="Arial" w:hAnsi="Arial"/>
        </w:rPr>
      </w:pPr>
      <w:r>
        <w:rPr>
          <w:rFonts w:ascii="Arial" w:hAnsi="Arial"/>
        </w:rPr>
      </w:r>
    </w:p>
    <w:p>
      <w:pPr>
        <w:pStyle w:val="211"/>
        <w:shd w:val="clear" w:color="auto" w:fill="auto"/>
        <w:tabs>
          <w:tab w:val="clear" w:pos="708"/>
          <w:tab w:val="left" w:pos="7646" w:leader="none"/>
        </w:tabs>
        <w:spacing w:lineRule="auto" w:line="240" w:before="0" w:after="57"/>
        <w:ind w:left="5760" w:hanging="0"/>
        <w:rPr>
          <w:rFonts w:ascii="Arial" w:hAnsi="Arial"/>
        </w:rPr>
      </w:pPr>
      <w:r>
        <w:rPr>
          <w:rFonts w:ascii="Arial" w:hAnsi="Arial"/>
        </w:rPr>
      </w:r>
    </w:p>
    <w:p>
      <w:pPr>
        <w:pStyle w:val="211"/>
        <w:shd w:val="clear" w:color="auto" w:fill="auto"/>
        <w:tabs>
          <w:tab w:val="clear" w:pos="708"/>
          <w:tab w:val="left" w:pos="7646" w:leader="none"/>
        </w:tabs>
        <w:spacing w:lineRule="auto" w:line="240" w:before="0" w:after="57"/>
        <w:ind w:left="5760" w:hanging="0"/>
        <w:rPr>
          <w:rFonts w:ascii="Arial" w:hAnsi="Arial"/>
        </w:rPr>
      </w:pPr>
      <w:r>
        <w:rPr>
          <w:rFonts w:ascii="Arial" w:hAnsi="Arial"/>
        </w:rPr>
      </w:r>
    </w:p>
    <w:p>
      <w:pPr>
        <w:pStyle w:val="211"/>
        <w:shd w:val="clear" w:color="auto" w:fill="auto"/>
        <w:tabs>
          <w:tab w:val="clear" w:pos="708"/>
          <w:tab w:val="left" w:pos="7646" w:leader="none"/>
        </w:tabs>
        <w:spacing w:lineRule="auto" w:line="240" w:before="0" w:after="57"/>
        <w:ind w:left="5760" w:hanging="0"/>
        <w:rPr>
          <w:rFonts w:ascii="Arial" w:hAnsi="Arial"/>
        </w:rPr>
      </w:pPr>
      <w:r>
        <w:rPr>
          <w:rFonts w:ascii="Arial" w:hAnsi="Arial"/>
        </w:rPr>
      </w:r>
    </w:p>
    <w:p>
      <w:pPr>
        <w:pStyle w:val="211"/>
        <w:shd w:val="clear" w:color="auto" w:fill="auto"/>
        <w:tabs>
          <w:tab w:val="clear" w:pos="708"/>
          <w:tab w:val="left" w:pos="7646" w:leader="none"/>
        </w:tabs>
        <w:spacing w:lineRule="auto" w:line="240" w:before="0" w:after="57"/>
        <w:ind w:left="5760" w:hanging="0"/>
        <w:rPr>
          <w:rFonts w:ascii="Arial" w:hAnsi="Arial"/>
        </w:rPr>
      </w:pPr>
      <w:r>
        <w:rPr>
          <w:rFonts w:ascii="Arial" w:hAnsi="Arial"/>
        </w:rPr>
      </w:r>
    </w:p>
    <w:p>
      <w:pPr>
        <w:pStyle w:val="211"/>
        <w:shd w:val="clear" w:color="auto" w:fill="auto"/>
        <w:tabs>
          <w:tab w:val="clear" w:pos="708"/>
          <w:tab w:val="left" w:pos="7646" w:leader="none"/>
        </w:tabs>
        <w:spacing w:lineRule="auto" w:line="240" w:before="0" w:after="57"/>
        <w:ind w:left="5760" w:hanging="0"/>
        <w:rPr>
          <w:rFonts w:ascii="Arial" w:hAnsi="Arial"/>
        </w:rPr>
      </w:pPr>
      <w:r>
        <w:rPr>
          <w:rFonts w:ascii="Arial" w:hAnsi="Arial"/>
        </w:rPr>
      </w:r>
    </w:p>
    <w:p>
      <w:pPr>
        <w:pStyle w:val="211"/>
        <w:shd w:val="clear" w:color="auto" w:fill="auto"/>
        <w:tabs>
          <w:tab w:val="clear" w:pos="708"/>
          <w:tab w:val="left" w:pos="7646" w:leader="none"/>
        </w:tabs>
        <w:spacing w:lineRule="auto" w:line="240" w:before="0" w:after="57"/>
        <w:ind w:left="5760" w:hanging="0"/>
        <w:rPr>
          <w:rFonts w:ascii="Arial" w:hAnsi="Arial"/>
        </w:rPr>
      </w:pPr>
      <w:r>
        <w:rPr>
          <w:rFonts w:ascii="Arial" w:hAnsi="Arial"/>
        </w:rPr>
      </w:r>
    </w:p>
    <w:p>
      <w:pPr>
        <w:pStyle w:val="211"/>
        <w:shd w:val="clear" w:color="auto" w:fill="auto"/>
        <w:tabs>
          <w:tab w:val="clear" w:pos="708"/>
          <w:tab w:val="left" w:pos="7646" w:leader="none"/>
        </w:tabs>
        <w:spacing w:lineRule="auto" w:line="240" w:before="0" w:after="57"/>
        <w:ind w:left="5760" w:hanging="0"/>
        <w:rPr>
          <w:rFonts w:ascii="Arial" w:hAnsi="Arial"/>
        </w:rPr>
      </w:pPr>
      <w:r>
        <w:rPr>
          <w:rFonts w:ascii="Arial" w:hAnsi="Arial"/>
        </w:rPr>
      </w:r>
    </w:p>
    <w:p>
      <w:pPr>
        <w:pStyle w:val="211"/>
        <w:shd w:val="clear" w:color="auto" w:fill="auto"/>
        <w:tabs>
          <w:tab w:val="clear" w:pos="708"/>
          <w:tab w:val="left" w:pos="7646" w:leader="none"/>
        </w:tabs>
        <w:spacing w:lineRule="auto" w:line="240" w:before="0" w:after="57"/>
        <w:ind w:left="5760" w:hanging="0"/>
        <w:rPr>
          <w:rFonts w:ascii="Arial" w:hAnsi="Arial"/>
        </w:rPr>
      </w:pPr>
      <w:r>
        <w:rPr>
          <w:rFonts w:ascii="Arial" w:hAnsi="Arial"/>
        </w:rPr>
      </w:r>
    </w:p>
    <w:p>
      <w:pPr>
        <w:pStyle w:val="211"/>
        <w:shd w:val="clear" w:color="auto" w:fill="auto"/>
        <w:tabs>
          <w:tab w:val="clear" w:pos="708"/>
          <w:tab w:val="left" w:pos="7646" w:leader="none"/>
        </w:tabs>
        <w:spacing w:lineRule="auto" w:line="240" w:before="0" w:after="57"/>
        <w:ind w:left="5760" w:hanging="0"/>
        <w:rPr>
          <w:rFonts w:ascii="Arial" w:hAnsi="Arial"/>
        </w:rPr>
      </w:pPr>
      <w:r>
        <w:rPr>
          <w:rFonts w:ascii="Arial" w:hAnsi="Arial"/>
        </w:rPr>
      </w:r>
    </w:p>
    <w:p>
      <w:pPr>
        <w:pStyle w:val="211"/>
        <w:shd w:val="clear" w:color="auto" w:fill="auto"/>
        <w:tabs>
          <w:tab w:val="clear" w:pos="708"/>
          <w:tab w:val="left" w:pos="7646" w:leader="none"/>
        </w:tabs>
        <w:spacing w:lineRule="auto" w:line="240" w:before="0" w:after="57"/>
        <w:ind w:left="5760" w:hanging="0"/>
        <w:rPr>
          <w:rFonts w:ascii="Arial" w:hAnsi="Arial"/>
        </w:rPr>
      </w:pPr>
      <w:r>
        <w:rPr>
          <w:rFonts w:ascii="Arial" w:hAnsi="Arial"/>
        </w:rPr>
      </w:r>
    </w:p>
    <w:p>
      <w:pPr>
        <w:pStyle w:val="211"/>
        <w:shd w:val="clear" w:color="auto" w:fill="auto"/>
        <w:tabs>
          <w:tab w:val="clear" w:pos="708"/>
          <w:tab w:val="left" w:pos="7646" w:leader="none"/>
        </w:tabs>
        <w:spacing w:lineRule="auto" w:line="240" w:before="0" w:after="57"/>
        <w:ind w:left="5760" w:hanging="0"/>
        <w:rPr>
          <w:rFonts w:ascii="Arial" w:hAnsi="Arial"/>
        </w:rPr>
      </w:pPr>
      <w:r>
        <w:rPr>
          <w:rFonts w:ascii="Arial" w:hAnsi="Arial"/>
        </w:rPr>
      </w:r>
    </w:p>
    <w:p>
      <w:pPr>
        <w:pStyle w:val="211"/>
        <w:shd w:val="clear" w:color="auto" w:fill="auto"/>
        <w:tabs>
          <w:tab w:val="clear" w:pos="708"/>
          <w:tab w:val="left" w:pos="7646" w:leader="none"/>
        </w:tabs>
        <w:spacing w:lineRule="auto" w:line="240" w:before="0" w:after="57"/>
        <w:ind w:left="5760" w:hanging="0"/>
        <w:rPr>
          <w:rFonts w:ascii="Arial" w:hAnsi="Arial"/>
        </w:rPr>
      </w:pPr>
      <w:r>
        <w:rPr>
          <w:rFonts w:ascii="Arial" w:hAnsi="Arial"/>
        </w:rPr>
      </w:r>
    </w:p>
    <w:p>
      <w:pPr>
        <w:pStyle w:val="211"/>
        <w:shd w:val="clear" w:color="auto" w:fill="auto"/>
        <w:tabs>
          <w:tab w:val="clear" w:pos="708"/>
          <w:tab w:val="left" w:pos="7646" w:leader="none"/>
        </w:tabs>
        <w:spacing w:lineRule="auto" w:line="240" w:before="0" w:after="57"/>
        <w:ind w:left="5760" w:hanging="0"/>
        <w:rPr>
          <w:rFonts w:ascii="Arial" w:hAnsi="Arial"/>
        </w:rPr>
      </w:pPr>
      <w:r>
        <w:rPr>
          <w:rFonts w:ascii="Arial" w:hAnsi="Arial"/>
        </w:rPr>
      </w:r>
    </w:p>
    <w:p>
      <w:pPr>
        <w:pStyle w:val="211"/>
        <w:shd w:val="clear" w:color="auto" w:fill="auto"/>
        <w:tabs>
          <w:tab w:val="clear" w:pos="708"/>
          <w:tab w:val="left" w:pos="7646" w:leader="none"/>
        </w:tabs>
        <w:spacing w:lineRule="auto" w:line="240" w:before="0" w:after="57"/>
        <w:ind w:left="5760" w:hanging="0"/>
        <w:rPr>
          <w:rFonts w:ascii="Arial" w:hAnsi="Arial"/>
        </w:rPr>
      </w:pPr>
      <w:r>
        <w:rPr>
          <w:rFonts w:ascii="Arial" w:hAnsi="Arial"/>
        </w:rPr>
      </w:r>
    </w:p>
    <w:p>
      <w:pPr>
        <w:pStyle w:val="211"/>
        <w:shd w:val="clear" w:color="auto" w:fill="auto"/>
        <w:tabs>
          <w:tab w:val="clear" w:pos="708"/>
          <w:tab w:val="left" w:pos="7646" w:leader="none"/>
        </w:tabs>
        <w:spacing w:lineRule="auto" w:line="240" w:before="0" w:after="57"/>
        <w:ind w:left="5760" w:hanging="0"/>
        <w:rPr>
          <w:rFonts w:ascii="Arial" w:hAnsi="Arial"/>
        </w:rPr>
      </w:pPr>
      <w:r>
        <w:rPr>
          <w:rFonts w:ascii="Arial" w:hAnsi="Arial"/>
        </w:rPr>
      </w:r>
    </w:p>
    <w:p>
      <w:pPr>
        <w:pStyle w:val="Normal"/>
        <w:spacing w:beforeAutospacing="1" w:afterAutospacing="1"/>
        <w:jc w:val="both"/>
        <w:rPr/>
      </w:pPr>
      <w:r>
        <w:rPr>
          <w:rFonts w:eastAsia="Times New Roman" w:cs="Times New Roman" w:ascii="Arial" w:hAnsi="Arial"/>
          <w:sz w:val="24"/>
          <w:szCs w:val="24"/>
        </w:rPr>
        <w:tab/>
      </w:r>
    </w:p>
    <w:p>
      <w:pPr>
        <w:pStyle w:val="Normal"/>
        <w:spacing w:beforeAutospacing="1" w:afterAutospacing="1"/>
        <w:jc w:val="both"/>
        <w:rPr>
          <w:rFonts w:ascii="Arial" w:hAnsi="Arial" w:eastAsia="Times New Roman" w:cs="Times New Roman"/>
          <w:sz w:val="24"/>
          <w:szCs w:val="24"/>
        </w:rPr>
      </w:pPr>
      <w:r>
        <w:rPr>
          <w:rFonts w:eastAsia="Times New Roman" w:cs="Times New Roman" w:ascii="Arial" w:hAnsi="Arial"/>
          <w:sz w:val="24"/>
          <w:szCs w:val="24"/>
        </w:rPr>
      </w:r>
    </w:p>
    <w:p>
      <w:pPr>
        <w:pStyle w:val="Normal"/>
        <w:spacing w:beforeAutospacing="1" w:afterAutospacing="1"/>
        <w:jc w:val="both"/>
        <w:rPr>
          <w:rFonts w:ascii="Arial" w:hAnsi="Arial" w:eastAsia="Times New Roman" w:cs="Times New Roman"/>
          <w:sz w:val="24"/>
          <w:szCs w:val="24"/>
        </w:rPr>
      </w:pPr>
      <w:r>
        <w:rPr>
          <w:rFonts w:eastAsia="Times New Roman" w:cs="Times New Roman" w:ascii="Arial" w:hAnsi="Arial"/>
          <w:sz w:val="24"/>
          <w:szCs w:val="24"/>
        </w:rPr>
      </w:r>
    </w:p>
    <w:p>
      <w:pPr>
        <w:pStyle w:val="Normal"/>
        <w:spacing w:beforeAutospacing="1" w:afterAutospacing="1"/>
        <w:jc w:val="both"/>
        <w:rPr/>
      </w:pPr>
      <w:r>
        <w:rPr>
          <w:rFonts w:eastAsia="Times New Roman" w:cs="Times New Roman" w:ascii="Arial" w:hAnsi="Arial"/>
          <w:sz w:val="24"/>
          <w:szCs w:val="24"/>
        </w:rPr>
        <w:tab/>
        <w:t xml:space="preserve">Настоящая  инструкция по охране труда разработана на основании требований законодательных и иных нормативных правовых актов в области охраны труда с учетом </w:t>
      </w:r>
      <w:hyperlink r:id="rId12">
        <w:r>
          <w:rPr>
            <w:rFonts w:eastAsia="Times New Roman" w:cs="Times New Roman" w:ascii="Arial" w:hAnsi="Arial"/>
            <w:sz w:val="24"/>
            <w:szCs w:val="24"/>
          </w:rPr>
          <w:t>Правил по охране труда на автомобильном транспорте</w:t>
        </w:r>
      </w:hyperlink>
      <w:r>
        <w:rPr>
          <w:rFonts w:eastAsia="Times New Roman" w:cs="Times New Roman" w:ascii="Arial" w:hAnsi="Arial"/>
          <w:sz w:val="24"/>
          <w:szCs w:val="24"/>
        </w:rPr>
        <w:t xml:space="preserve">, утвержденных </w:t>
      </w:r>
      <w:hyperlink r:id="rId13">
        <w:r>
          <w:rPr>
            <w:rFonts w:eastAsia="Times New Roman" w:cs="Times New Roman" w:ascii="Arial" w:hAnsi="Arial"/>
            <w:sz w:val="24"/>
            <w:szCs w:val="24"/>
          </w:rPr>
          <w:t>приказом Минтруда России от 09.12.2020 N 871н</w:t>
        </w:r>
      </w:hyperlink>
      <w:r>
        <w:rPr>
          <w:rFonts w:eastAsia="Times New Roman" w:cs="Times New Roman" w:ascii="Arial" w:hAnsi="Arial"/>
          <w:sz w:val="24"/>
          <w:szCs w:val="24"/>
        </w:rPr>
        <w:t xml:space="preserve">, </w:t>
      </w:r>
      <w:hyperlink r:id="rId14">
        <w:r>
          <w:rPr>
            <w:rFonts w:eastAsia="Times New Roman" w:cs="Times New Roman" w:ascii="Arial" w:hAnsi="Arial"/>
            <w:sz w:val="24"/>
            <w:szCs w:val="24"/>
          </w:rPr>
          <w:t>приказа Минтруда России от 29.10.2021 N 772н "Об утверждении основных требований к порядку разработки и содержанию правил и инструкций по охране труда, разрабатываемых работодателем</w:t>
        </w:r>
      </w:hyperlink>
      <w:r>
        <w:rPr>
          <w:rFonts w:eastAsia="Times New Roman" w:cs="Times New Roman" w:ascii="Arial" w:hAnsi="Arial"/>
          <w:sz w:val="24"/>
          <w:szCs w:val="24"/>
        </w:rPr>
        <w:t xml:space="preserve"> и предназначена для водителя автомобиля при выполнении им работ согласно профессии и квалификации. </w:t>
      </w:r>
    </w:p>
    <w:p>
      <w:pPr>
        <w:pStyle w:val="Normal"/>
        <w:spacing w:beforeAutospacing="1" w:afterAutospacing="1"/>
        <w:jc w:val="center"/>
        <w:rPr>
          <w:rFonts w:ascii="Arial" w:hAnsi="Arial"/>
          <w:sz w:val="24"/>
          <w:szCs w:val="24"/>
        </w:rPr>
      </w:pPr>
      <w:r>
        <w:rPr>
          <w:rFonts w:eastAsia="Times New Roman" w:cs="Times New Roman" w:ascii="Arial" w:hAnsi="Arial"/>
          <w:b/>
          <w:bCs/>
          <w:sz w:val="24"/>
          <w:szCs w:val="24"/>
        </w:rPr>
        <w:t xml:space="preserve">1. ОБЩИЕ ТРЕБОВАНИЯ ОХРАНЫ ТРУДА </w:t>
      </w:r>
    </w:p>
    <w:p>
      <w:pPr>
        <w:pStyle w:val="Normal"/>
        <w:ind w:firstLine="480"/>
        <w:jc w:val="both"/>
        <w:rPr>
          <w:rFonts w:ascii="Arial" w:hAnsi="Arial"/>
          <w:sz w:val="24"/>
          <w:szCs w:val="24"/>
        </w:rPr>
      </w:pPr>
      <w:r>
        <w:rPr>
          <w:rFonts w:eastAsia="Times New Roman" w:cs="Times New Roman" w:ascii="Arial" w:hAnsi="Arial"/>
          <w:sz w:val="24"/>
          <w:szCs w:val="24"/>
        </w:rPr>
        <w:t>1.1. Настоящая Инструкция предусматривает основные требования по охране труда для водителя   автомобиля</w:t>
      </w:r>
      <w:r>
        <w:rPr>
          <w:rFonts w:ascii="Arial" w:hAnsi="Arial"/>
          <w:sz w:val="24"/>
          <w:szCs w:val="24"/>
        </w:rPr>
        <w:t xml:space="preserve"> </w:t>
      </w:r>
      <w:r>
        <w:rPr>
          <w:rFonts w:eastAsia="Times New Roman" w:cs="Times New Roman" w:ascii="Arial" w:hAnsi="Arial"/>
          <w:sz w:val="24"/>
          <w:szCs w:val="24"/>
        </w:rPr>
        <w:t xml:space="preserve">  (далее - водителя).</w:t>
      </w:r>
    </w:p>
    <w:p>
      <w:pPr>
        <w:pStyle w:val="Normal"/>
        <w:ind w:firstLine="480"/>
        <w:jc w:val="both"/>
        <w:rPr>
          <w:rFonts w:ascii="Arial" w:hAnsi="Arial"/>
          <w:sz w:val="24"/>
          <w:szCs w:val="24"/>
        </w:rPr>
      </w:pPr>
      <w:r>
        <w:rPr>
          <w:rFonts w:eastAsia="Times New Roman" w:cs="Times New Roman" w:ascii="Arial" w:hAnsi="Arial"/>
          <w:sz w:val="24"/>
          <w:szCs w:val="24"/>
        </w:rPr>
        <w:t>1.2. Водителю необходимо выполнять свои обязанности в соответствии с требованиями настоящей Инструкции.</w:t>
      </w:r>
    </w:p>
    <w:p>
      <w:pPr>
        <w:pStyle w:val="Normal"/>
        <w:ind w:firstLine="480"/>
        <w:jc w:val="both"/>
        <w:rPr>
          <w:rFonts w:ascii="Arial" w:hAnsi="Arial"/>
          <w:sz w:val="24"/>
          <w:szCs w:val="24"/>
        </w:rPr>
      </w:pPr>
      <w:r>
        <w:rPr>
          <w:rFonts w:eastAsia="Times New Roman" w:cs="Times New Roman" w:ascii="Arial" w:hAnsi="Arial"/>
          <w:sz w:val="24"/>
          <w:szCs w:val="24"/>
        </w:rPr>
        <w:t>1.3. В процессе выполнения работ на водителя могут воздействовать следующие опасные и вредные производственные факторы, профессиональные риски и опасности:</w:t>
      </w:r>
    </w:p>
    <w:p>
      <w:pPr>
        <w:pStyle w:val="Normal"/>
        <w:ind w:firstLine="480"/>
        <w:jc w:val="both"/>
        <w:rPr>
          <w:rFonts w:ascii="Arial" w:hAnsi="Arial"/>
          <w:sz w:val="24"/>
          <w:szCs w:val="24"/>
        </w:rPr>
      </w:pPr>
      <w:r>
        <w:rPr>
          <w:rFonts w:eastAsia="Times New Roman" w:cs="Times New Roman" w:ascii="Arial" w:hAnsi="Arial"/>
          <w:sz w:val="24"/>
          <w:szCs w:val="24"/>
        </w:rPr>
        <w:t>- движущиеся машины и механизмы, подвижные части оборудования, инструмента, перемещаемые изделия, заготовки, материалы;</w:t>
      </w:r>
    </w:p>
    <w:p>
      <w:pPr>
        <w:pStyle w:val="Normal"/>
        <w:ind w:firstLine="480"/>
        <w:jc w:val="both"/>
        <w:rPr>
          <w:rFonts w:ascii="Arial" w:hAnsi="Arial"/>
          <w:sz w:val="24"/>
          <w:szCs w:val="24"/>
        </w:rPr>
      </w:pPr>
      <w:r>
        <w:rPr>
          <w:rFonts w:eastAsia="Times New Roman" w:cs="Times New Roman" w:ascii="Arial" w:hAnsi="Arial"/>
          <w:sz w:val="24"/>
          <w:szCs w:val="24"/>
        </w:rPr>
        <w:t>- падающие предметы (элементы оборудования, инструмента);</w:t>
      </w:r>
    </w:p>
    <w:p>
      <w:pPr>
        <w:pStyle w:val="Normal"/>
        <w:ind w:firstLine="480"/>
        <w:jc w:val="both"/>
        <w:rPr>
          <w:rFonts w:ascii="Arial" w:hAnsi="Arial"/>
          <w:sz w:val="24"/>
          <w:szCs w:val="24"/>
        </w:rPr>
      </w:pPr>
      <w:r>
        <w:rPr>
          <w:rFonts w:eastAsia="Times New Roman" w:cs="Times New Roman" w:ascii="Arial" w:hAnsi="Arial"/>
          <w:sz w:val="24"/>
          <w:szCs w:val="24"/>
        </w:rPr>
        <w:t>- острые кромки, заусенцы и шероховатости на поверхности оборудования, инструмента;</w:t>
      </w:r>
    </w:p>
    <w:p>
      <w:pPr>
        <w:pStyle w:val="Normal"/>
        <w:ind w:firstLine="480"/>
        <w:jc w:val="both"/>
        <w:rPr>
          <w:rFonts w:ascii="Arial" w:hAnsi="Arial"/>
          <w:sz w:val="24"/>
          <w:szCs w:val="24"/>
        </w:rPr>
      </w:pPr>
      <w:r>
        <w:rPr>
          <w:rFonts w:eastAsia="Times New Roman" w:cs="Times New Roman" w:ascii="Arial" w:hAnsi="Arial"/>
          <w:sz w:val="24"/>
          <w:szCs w:val="24"/>
        </w:rPr>
        <w:t>- повышенный уровень шума и вибрации на рабочем месте;</w:t>
      </w:r>
    </w:p>
    <w:p>
      <w:pPr>
        <w:pStyle w:val="Normal"/>
        <w:ind w:firstLine="480"/>
        <w:jc w:val="both"/>
        <w:rPr>
          <w:rFonts w:ascii="Arial" w:hAnsi="Arial"/>
          <w:sz w:val="24"/>
          <w:szCs w:val="24"/>
        </w:rPr>
      </w:pPr>
      <w:r>
        <w:rPr>
          <w:rFonts w:eastAsia="Times New Roman" w:cs="Times New Roman" w:ascii="Arial" w:hAnsi="Arial"/>
          <w:sz w:val="24"/>
          <w:szCs w:val="24"/>
        </w:rPr>
        <w:t>- повышенная запыленность и загазованность воздуха рабочей зоны;</w:t>
      </w:r>
    </w:p>
    <w:p>
      <w:pPr>
        <w:pStyle w:val="Normal"/>
        <w:ind w:firstLine="480"/>
        <w:jc w:val="both"/>
        <w:rPr>
          <w:rFonts w:ascii="Arial" w:hAnsi="Arial"/>
          <w:sz w:val="24"/>
          <w:szCs w:val="24"/>
        </w:rPr>
      </w:pPr>
      <w:r>
        <w:rPr>
          <w:rFonts w:eastAsia="Times New Roman" w:cs="Times New Roman" w:ascii="Arial" w:hAnsi="Arial"/>
          <w:sz w:val="24"/>
          <w:szCs w:val="24"/>
        </w:rPr>
        <w:t>- повышенная или пониженная температура поверхностей технологического оборудования, материалов;</w:t>
      </w:r>
    </w:p>
    <w:p>
      <w:pPr>
        <w:pStyle w:val="Normal"/>
        <w:ind w:firstLine="480"/>
        <w:jc w:val="both"/>
        <w:rPr>
          <w:rFonts w:ascii="Arial" w:hAnsi="Arial"/>
          <w:sz w:val="24"/>
          <w:szCs w:val="24"/>
        </w:rPr>
      </w:pPr>
      <w:r>
        <w:rPr>
          <w:rFonts w:eastAsia="Times New Roman" w:cs="Times New Roman" w:ascii="Arial" w:hAnsi="Arial"/>
          <w:sz w:val="24"/>
          <w:szCs w:val="24"/>
        </w:rPr>
        <w:t>- повышенная или пониженная температура воздуха рабочей зоны;</w:t>
      </w:r>
    </w:p>
    <w:p>
      <w:pPr>
        <w:pStyle w:val="Normal"/>
        <w:ind w:firstLine="480"/>
        <w:jc w:val="both"/>
        <w:rPr>
          <w:rFonts w:ascii="Arial" w:hAnsi="Arial"/>
          <w:sz w:val="24"/>
          <w:szCs w:val="24"/>
        </w:rPr>
      </w:pPr>
      <w:r>
        <w:rPr>
          <w:rFonts w:eastAsia="Times New Roman" w:cs="Times New Roman" w:ascii="Arial" w:hAnsi="Arial"/>
          <w:sz w:val="24"/>
          <w:szCs w:val="24"/>
        </w:rPr>
        <w:t>- повышенная или пониженная влажность воздуха;</w:t>
      </w:r>
    </w:p>
    <w:p>
      <w:pPr>
        <w:pStyle w:val="Normal"/>
        <w:ind w:firstLine="480"/>
        <w:jc w:val="both"/>
        <w:rPr>
          <w:rFonts w:ascii="Arial" w:hAnsi="Arial"/>
          <w:sz w:val="24"/>
          <w:szCs w:val="24"/>
        </w:rPr>
      </w:pPr>
      <w:r>
        <w:rPr>
          <w:rFonts w:eastAsia="Times New Roman" w:cs="Times New Roman" w:ascii="Arial" w:hAnsi="Arial"/>
          <w:sz w:val="24"/>
          <w:szCs w:val="24"/>
        </w:rPr>
        <w:t>- повышенная или пониженная подвижность воздуха;</w:t>
      </w:r>
    </w:p>
    <w:p>
      <w:pPr>
        <w:pStyle w:val="Normal"/>
        <w:ind w:firstLine="480"/>
        <w:jc w:val="both"/>
        <w:rPr>
          <w:rFonts w:ascii="Arial" w:hAnsi="Arial"/>
          <w:sz w:val="24"/>
          <w:szCs w:val="24"/>
        </w:rPr>
      </w:pPr>
      <w:r>
        <w:rPr>
          <w:rFonts w:eastAsia="Times New Roman" w:cs="Times New Roman" w:ascii="Arial" w:hAnsi="Arial"/>
          <w:sz w:val="24"/>
          <w:szCs w:val="24"/>
        </w:rPr>
        <w:t>- отсутствие или недостаточное естественное освещение;</w:t>
      </w:r>
    </w:p>
    <w:p>
      <w:pPr>
        <w:pStyle w:val="Normal"/>
        <w:ind w:firstLine="480"/>
        <w:jc w:val="both"/>
        <w:rPr>
          <w:rFonts w:ascii="Arial" w:hAnsi="Arial"/>
          <w:sz w:val="24"/>
          <w:szCs w:val="24"/>
        </w:rPr>
      </w:pPr>
      <w:r>
        <w:rPr>
          <w:rFonts w:eastAsia="Times New Roman" w:cs="Times New Roman" w:ascii="Arial" w:hAnsi="Arial"/>
          <w:sz w:val="24"/>
          <w:szCs w:val="24"/>
        </w:rPr>
        <w:t>- недостаточная освещенность рабочей зоны;</w:t>
      </w:r>
    </w:p>
    <w:p>
      <w:pPr>
        <w:pStyle w:val="Normal"/>
        <w:ind w:firstLine="480"/>
        <w:jc w:val="both"/>
        <w:rPr>
          <w:rFonts w:ascii="Arial" w:hAnsi="Arial"/>
          <w:sz w:val="24"/>
          <w:szCs w:val="24"/>
        </w:rPr>
      </w:pPr>
      <w:r>
        <w:rPr>
          <w:rFonts w:eastAsia="Times New Roman" w:cs="Times New Roman" w:ascii="Arial" w:hAnsi="Arial"/>
          <w:sz w:val="24"/>
          <w:szCs w:val="24"/>
        </w:rPr>
        <w:t xml:space="preserve">- физические и нервно-психические перегрузки;            </w:t>
      </w:r>
    </w:p>
    <w:p>
      <w:pPr>
        <w:pStyle w:val="Normal"/>
        <w:ind w:firstLine="480"/>
        <w:jc w:val="both"/>
        <w:rPr>
          <w:rFonts w:ascii="Arial" w:hAnsi="Arial"/>
          <w:sz w:val="24"/>
          <w:szCs w:val="24"/>
        </w:rPr>
      </w:pPr>
      <w:r>
        <w:rPr>
          <w:rFonts w:eastAsia="Times New Roman" w:cs="Times New Roman" w:ascii="Arial" w:hAnsi="Arial"/>
          <w:sz w:val="24"/>
          <w:szCs w:val="24"/>
        </w:rPr>
        <w:t>1.4. К работе водителем   допускаются лица не моложе 18 лет, имеющие соответствующее водительское удостоверение, прошедшие медицинский осмотр, проверку знаний требований охраны труда в установленном порядке и получившие допуск к самостоятельной работе.</w:t>
      </w:r>
    </w:p>
    <w:p>
      <w:pPr>
        <w:pStyle w:val="Normal"/>
        <w:ind w:firstLine="480"/>
        <w:jc w:val="both"/>
        <w:rPr>
          <w:rFonts w:ascii="Arial" w:hAnsi="Arial"/>
          <w:sz w:val="24"/>
          <w:szCs w:val="24"/>
        </w:rPr>
      </w:pPr>
      <w:r>
        <w:rPr>
          <w:rFonts w:eastAsia="Times New Roman" w:cs="Times New Roman" w:ascii="Arial" w:hAnsi="Arial"/>
          <w:sz w:val="24"/>
          <w:szCs w:val="24"/>
        </w:rPr>
        <w:t>1.5. Водителю необходимо знать и строго соблюдать требования по охране труда, пожарной безопасности, производственной санитарии.</w:t>
      </w:r>
    </w:p>
    <w:p>
      <w:pPr>
        <w:pStyle w:val="Normal"/>
        <w:ind w:firstLine="480"/>
        <w:jc w:val="both"/>
        <w:rPr>
          <w:rFonts w:ascii="Arial" w:hAnsi="Arial"/>
          <w:sz w:val="24"/>
          <w:szCs w:val="24"/>
        </w:rPr>
      </w:pPr>
      <w:r>
        <w:rPr>
          <w:rFonts w:eastAsia="Times New Roman" w:cs="Times New Roman" w:ascii="Arial" w:hAnsi="Arial"/>
          <w:sz w:val="24"/>
          <w:szCs w:val="24"/>
        </w:rPr>
        <w:t>1.6. Водитель обеспечивается спецодеждой и спецобувью в соответствии с действующими нормами.</w:t>
      </w:r>
    </w:p>
    <w:p>
      <w:pPr>
        <w:pStyle w:val="Normal"/>
        <w:ind w:firstLine="480"/>
        <w:jc w:val="both"/>
        <w:rPr>
          <w:rFonts w:ascii="Arial" w:hAnsi="Arial"/>
          <w:sz w:val="24"/>
          <w:szCs w:val="24"/>
        </w:rPr>
      </w:pPr>
      <w:r>
        <w:rPr>
          <w:rFonts w:eastAsia="Times New Roman" w:cs="Times New Roman" w:ascii="Arial" w:hAnsi="Arial"/>
          <w:sz w:val="24"/>
          <w:szCs w:val="24"/>
        </w:rPr>
        <w:t>Выдаваемые специальная одежда, специальная обувь и другие средства индивидуальной защиты должны соответствовать характеру и условиям работы, обеспечивать безопасность труда, иметь сертификат соответствия.</w:t>
      </w:r>
    </w:p>
    <w:p>
      <w:pPr>
        <w:pStyle w:val="Normal"/>
        <w:ind w:firstLine="480"/>
        <w:jc w:val="both"/>
        <w:rPr>
          <w:rFonts w:ascii="Arial" w:hAnsi="Arial"/>
          <w:sz w:val="24"/>
          <w:szCs w:val="24"/>
        </w:rPr>
      </w:pPr>
      <w:r>
        <w:rPr>
          <w:rFonts w:eastAsia="Times New Roman" w:cs="Times New Roman" w:ascii="Arial" w:hAnsi="Arial"/>
          <w:sz w:val="24"/>
          <w:szCs w:val="24"/>
        </w:rPr>
        <w:t>Средства индивидуальной защиты, на которые не имеется технической документации, к применению не допускаются.</w:t>
      </w:r>
    </w:p>
    <w:p>
      <w:pPr>
        <w:pStyle w:val="Normal"/>
        <w:ind w:firstLine="480"/>
        <w:jc w:val="both"/>
        <w:rPr>
          <w:rFonts w:ascii="Arial" w:hAnsi="Arial"/>
          <w:sz w:val="24"/>
          <w:szCs w:val="24"/>
        </w:rPr>
      </w:pPr>
      <w:r>
        <w:rPr>
          <w:rFonts w:eastAsia="Times New Roman" w:cs="Times New Roman" w:ascii="Arial" w:hAnsi="Arial"/>
          <w:sz w:val="24"/>
          <w:szCs w:val="24"/>
        </w:rPr>
        <w:t>Личную одежду и спецодежду необходимо хранить отдельно в шкафчиках и гардеробной. Уносить спецодежду за пределы предприятия запрещается.</w:t>
      </w:r>
    </w:p>
    <w:p>
      <w:pPr>
        <w:pStyle w:val="Normal"/>
        <w:ind w:firstLine="480"/>
        <w:jc w:val="both"/>
        <w:rPr>
          <w:rFonts w:ascii="Arial" w:hAnsi="Arial"/>
          <w:sz w:val="24"/>
          <w:szCs w:val="24"/>
        </w:rPr>
      </w:pPr>
      <w:r>
        <w:rPr>
          <w:rFonts w:eastAsia="Times New Roman" w:cs="Times New Roman" w:ascii="Arial" w:hAnsi="Arial"/>
          <w:sz w:val="24"/>
          <w:szCs w:val="24"/>
        </w:rPr>
        <w:t>1.7. Водитель извещает своего непосредственного руководителя о любой ситуации, угрожающей жизни и здоровью людей, о каждом несчастном случае, о микроповреждениях (микротравмах), произошедших при выполнении работ, об ухудшении состояния своего здоровья, в том числе о проявлении признаков острого заболевания.</w:t>
      </w:r>
    </w:p>
    <w:p>
      <w:pPr>
        <w:pStyle w:val="Normal"/>
        <w:ind w:firstLine="480"/>
        <w:jc w:val="both"/>
        <w:rPr>
          <w:rFonts w:ascii="Arial" w:hAnsi="Arial"/>
          <w:sz w:val="24"/>
          <w:szCs w:val="24"/>
        </w:rPr>
      </w:pPr>
      <w:r>
        <w:rPr>
          <w:rFonts w:eastAsia="Times New Roman" w:cs="Times New Roman" w:ascii="Arial" w:hAnsi="Arial"/>
          <w:sz w:val="24"/>
          <w:szCs w:val="24"/>
        </w:rPr>
        <w:t xml:space="preserve">Водитель обязан правильно использовать производственное оборудование, инструменты, сырье и материалы, применять технологию, следить за исправностью используемых оборудования и инструментов в пределах выполнения своей трудовой функции; использовать и правильно применять средства индивидуальной и коллективной защиты. </w:t>
      </w:r>
    </w:p>
    <w:p>
      <w:pPr>
        <w:pStyle w:val="Normal"/>
        <w:ind w:firstLine="480"/>
        <w:jc w:val="both"/>
        <w:rPr>
          <w:rFonts w:ascii="Arial" w:hAnsi="Arial"/>
          <w:sz w:val="24"/>
          <w:szCs w:val="24"/>
        </w:rPr>
      </w:pPr>
      <w:r>
        <w:rPr>
          <w:rFonts w:eastAsia="Times New Roman" w:cs="Times New Roman" w:ascii="Arial" w:hAnsi="Arial"/>
          <w:sz w:val="24"/>
          <w:szCs w:val="24"/>
        </w:rPr>
        <w:t>Водитель незамедлительно извещает своего непосредственного руководителя о выявленных неисправностях используемых оборудования и инструментов, нарушениях применяемой технологии, несоответствии используемых сырья и материалов, приостанавливая работу до их устранения.</w:t>
      </w:r>
    </w:p>
    <w:p>
      <w:pPr>
        <w:pStyle w:val="Normal"/>
        <w:ind w:firstLine="480"/>
        <w:jc w:val="both"/>
        <w:rPr/>
      </w:pPr>
      <w:r>
        <w:rPr>
          <w:rFonts w:eastAsia="Times New Roman" w:cs="Times New Roman" w:ascii="Arial" w:hAnsi="Arial"/>
          <w:sz w:val="24"/>
          <w:szCs w:val="24"/>
        </w:rPr>
        <w:t xml:space="preserve">1.8. При выполнении работ необходимо соблюдать требования пожарной безопасности в соответствии с требованиями </w:t>
      </w:r>
      <w:hyperlink r:id="rId15">
        <w:r>
          <w:rPr>
            <w:rFonts w:eastAsia="Times New Roman" w:cs="Times New Roman" w:ascii="Arial" w:hAnsi="Arial"/>
            <w:sz w:val="24"/>
            <w:szCs w:val="24"/>
            <w:u w:val="single"/>
          </w:rPr>
          <w:t>ГОСТ 12.1.004-91</w:t>
        </w:r>
      </w:hyperlink>
      <w:r>
        <w:rPr>
          <w:rFonts w:eastAsia="Times New Roman" w:cs="Times New Roman" w:ascii="Arial" w:hAnsi="Arial"/>
          <w:sz w:val="24"/>
          <w:szCs w:val="24"/>
        </w:rPr>
        <w:t xml:space="preserve"> и </w:t>
      </w:r>
      <w:hyperlink r:id="rId16">
        <w:r>
          <w:rPr>
            <w:rFonts w:eastAsia="Times New Roman" w:cs="Times New Roman" w:ascii="Arial" w:hAnsi="Arial"/>
            <w:sz w:val="24"/>
            <w:szCs w:val="24"/>
            <w:u w:val="single"/>
          </w:rPr>
          <w:t>Правилами противопожарного режима в Российской Федерации</w:t>
        </w:r>
      </w:hyperlink>
      <w:r>
        <w:rPr>
          <w:rFonts w:eastAsia="Times New Roman" w:cs="Times New Roman" w:ascii="Arial" w:hAnsi="Arial"/>
          <w:sz w:val="24"/>
          <w:szCs w:val="24"/>
        </w:rPr>
        <w:t>.</w:t>
      </w:r>
    </w:p>
    <w:p>
      <w:pPr>
        <w:pStyle w:val="Normal"/>
        <w:ind w:firstLine="480"/>
        <w:jc w:val="both"/>
        <w:rPr/>
      </w:pPr>
      <w:r>
        <w:rPr>
          <w:rFonts w:eastAsia="Times New Roman" w:cs="Times New Roman" w:ascii="Arial" w:hAnsi="Arial"/>
          <w:sz w:val="24"/>
          <w:szCs w:val="24"/>
        </w:rPr>
        <w:t xml:space="preserve">1.9. Погрузочно-разгрузочные работы должны выполняться в соответствии с требованиями </w:t>
      </w:r>
      <w:hyperlink r:id="rId17">
        <w:r>
          <w:rPr>
            <w:rFonts w:eastAsia="Times New Roman" w:cs="Times New Roman" w:ascii="Arial" w:hAnsi="Arial"/>
            <w:sz w:val="24"/>
            <w:szCs w:val="24"/>
            <w:u w:val="single"/>
          </w:rPr>
          <w:t>ГОСТ 12.3.009-76</w:t>
        </w:r>
      </w:hyperlink>
      <w:r>
        <w:rPr>
          <w:rFonts w:eastAsia="Times New Roman" w:cs="Times New Roman" w:ascii="Arial" w:hAnsi="Arial"/>
          <w:sz w:val="24"/>
          <w:szCs w:val="24"/>
        </w:rPr>
        <w:t xml:space="preserve">, </w:t>
      </w:r>
      <w:hyperlink r:id="rId18">
        <w:r>
          <w:rPr>
            <w:rFonts w:eastAsia="Times New Roman" w:cs="Times New Roman" w:ascii="Arial" w:hAnsi="Arial"/>
            <w:sz w:val="24"/>
            <w:szCs w:val="24"/>
            <w:u w:val="single"/>
          </w:rPr>
          <w:t>ГОСТ 12.3.020-80</w:t>
        </w:r>
      </w:hyperlink>
      <w:r>
        <w:rPr>
          <w:rFonts w:eastAsia="Times New Roman" w:cs="Times New Roman" w:ascii="Arial" w:hAnsi="Arial"/>
          <w:sz w:val="24"/>
          <w:szCs w:val="24"/>
        </w:rPr>
        <w:t xml:space="preserve"> и </w:t>
      </w:r>
      <w:hyperlink r:id="rId19">
        <w:r>
          <w:rPr>
            <w:rFonts w:eastAsia="Times New Roman" w:cs="Times New Roman" w:ascii="Arial" w:hAnsi="Arial"/>
            <w:sz w:val="24"/>
            <w:szCs w:val="24"/>
            <w:u w:val="single"/>
          </w:rPr>
          <w:t>Правил по охране труда при погрузочно-разгрузочных работах и размещении грузов</w:t>
        </w:r>
      </w:hyperlink>
      <w:r>
        <w:rPr>
          <w:rFonts w:eastAsia="Times New Roman" w:cs="Times New Roman" w:ascii="Arial" w:hAnsi="Arial"/>
          <w:sz w:val="24"/>
          <w:szCs w:val="24"/>
        </w:rPr>
        <w:t>.</w:t>
      </w:r>
    </w:p>
    <w:p>
      <w:pPr>
        <w:pStyle w:val="Normal"/>
        <w:ind w:firstLine="480"/>
        <w:jc w:val="both"/>
        <w:rPr>
          <w:rFonts w:ascii="Arial" w:hAnsi="Arial"/>
          <w:sz w:val="24"/>
          <w:szCs w:val="24"/>
        </w:rPr>
      </w:pPr>
      <w:r>
        <w:rPr>
          <w:rFonts w:eastAsia="Times New Roman" w:cs="Times New Roman" w:ascii="Arial" w:hAnsi="Arial"/>
          <w:sz w:val="24"/>
          <w:szCs w:val="24"/>
        </w:rPr>
        <w:t>1.10. Водитель должен проходить обучение по охране труда в виде: вводного инструктажа, первичного инструктажа на рабочем месте и специального обучения в объеме программы подготовки по профессии, включающей вопросы охраны труда и требования должностных обязанностей по профессии.</w:t>
      </w:r>
    </w:p>
    <w:p>
      <w:pPr>
        <w:pStyle w:val="Normal"/>
        <w:ind w:firstLine="480"/>
        <w:jc w:val="both"/>
        <w:rPr>
          <w:rFonts w:ascii="Arial" w:hAnsi="Arial"/>
          <w:sz w:val="24"/>
          <w:szCs w:val="24"/>
        </w:rPr>
      </w:pPr>
      <w:r>
        <w:rPr>
          <w:rFonts w:eastAsia="Times New Roman" w:cs="Times New Roman" w:ascii="Arial" w:hAnsi="Arial"/>
          <w:sz w:val="24"/>
          <w:szCs w:val="24"/>
        </w:rPr>
        <w:t>Вводный инструктаж проводит работник службы охраны труда или работник, его замещающий, со всеми принимаемыми на работу по программе, утвержденной работодателем и согласованной с профсоюзным комитетом или иным представительным органом работников.</w:t>
      </w:r>
    </w:p>
    <w:p>
      <w:pPr>
        <w:pStyle w:val="Normal"/>
        <w:ind w:firstLine="480"/>
        <w:jc w:val="both"/>
        <w:rPr>
          <w:rFonts w:ascii="Arial" w:hAnsi="Arial"/>
          <w:sz w:val="24"/>
          <w:szCs w:val="24"/>
        </w:rPr>
      </w:pPr>
      <w:r>
        <w:rPr>
          <w:rFonts w:eastAsia="Times New Roman" w:cs="Times New Roman" w:ascii="Arial" w:hAnsi="Arial"/>
          <w:sz w:val="24"/>
          <w:szCs w:val="24"/>
        </w:rPr>
        <w:t>Первичный инструктаж на рабочем месте проводит должностное лицо, определенное приказом, индивидуально до начала производственной деятельности работника по программе охраны труда по профессии.</w:t>
      </w:r>
    </w:p>
    <w:p>
      <w:pPr>
        <w:pStyle w:val="Normal"/>
        <w:ind w:firstLine="480"/>
        <w:jc w:val="both"/>
        <w:rPr>
          <w:rFonts w:ascii="Arial" w:hAnsi="Arial"/>
          <w:sz w:val="24"/>
          <w:szCs w:val="24"/>
        </w:rPr>
      </w:pPr>
      <w:r>
        <w:rPr>
          <w:rFonts w:eastAsia="Times New Roman" w:cs="Times New Roman" w:ascii="Arial" w:hAnsi="Arial"/>
          <w:sz w:val="24"/>
          <w:szCs w:val="24"/>
        </w:rPr>
        <w:t>Повторный инструктаж проводится по программе первичного инструктажа не реже одного раза в 3 месяца непосредственным руководителем работ индивидуально или с группой работников аналогичных профессий, включая и совмещенные работы.</w:t>
      </w:r>
    </w:p>
    <w:p>
      <w:pPr>
        <w:pStyle w:val="Normal"/>
        <w:ind w:firstLine="480"/>
        <w:jc w:val="both"/>
        <w:rPr>
          <w:rFonts w:ascii="Arial" w:hAnsi="Arial"/>
          <w:sz w:val="24"/>
          <w:szCs w:val="24"/>
        </w:rPr>
      </w:pPr>
      <w:r>
        <w:rPr>
          <w:rFonts w:eastAsia="Times New Roman" w:cs="Times New Roman" w:ascii="Arial" w:hAnsi="Arial"/>
          <w:sz w:val="24"/>
          <w:szCs w:val="24"/>
        </w:rPr>
        <w:t>Внеплановый инструктаж проводится непосредственным руководителем работ при изменении инструкций по охране труда, технологического процесса, технологического оборудования, по требованию органов надзора и т.п., определяющих объем и содержание инструктажа.</w:t>
      </w:r>
    </w:p>
    <w:p>
      <w:pPr>
        <w:pStyle w:val="Normal"/>
        <w:ind w:firstLine="480"/>
        <w:jc w:val="both"/>
        <w:rPr>
          <w:rFonts w:ascii="Arial" w:hAnsi="Arial"/>
          <w:sz w:val="24"/>
          <w:szCs w:val="24"/>
        </w:rPr>
      </w:pPr>
      <w:r>
        <w:rPr>
          <w:rFonts w:eastAsia="Times New Roman" w:cs="Times New Roman" w:ascii="Arial" w:hAnsi="Arial"/>
          <w:sz w:val="24"/>
          <w:szCs w:val="24"/>
        </w:rPr>
        <w:t>Целевой инструктаж проводится непосредственным руководителем работ при выполнении разовых работ, не связанных с прямыми обязанностями работника по профессии.</w:t>
      </w:r>
    </w:p>
    <w:p>
      <w:pPr>
        <w:pStyle w:val="Normal"/>
        <w:ind w:firstLine="480"/>
        <w:jc w:val="both"/>
        <w:rPr>
          <w:rFonts w:ascii="Arial" w:hAnsi="Arial"/>
          <w:sz w:val="24"/>
          <w:szCs w:val="24"/>
        </w:rPr>
      </w:pPr>
      <w:r>
        <w:rPr>
          <w:rFonts w:eastAsia="Times New Roman" w:cs="Times New Roman" w:ascii="Arial" w:hAnsi="Arial"/>
          <w:sz w:val="24"/>
          <w:szCs w:val="24"/>
        </w:rPr>
        <w:t>Перед допуском к самостоятельной работе работник должен пройти стажировку под руководством опытного работника.</w:t>
      </w:r>
    </w:p>
    <w:p>
      <w:pPr>
        <w:pStyle w:val="Normal"/>
        <w:ind w:firstLine="480"/>
        <w:jc w:val="both"/>
        <w:rPr>
          <w:rFonts w:ascii="Arial" w:hAnsi="Arial"/>
          <w:sz w:val="24"/>
          <w:szCs w:val="24"/>
        </w:rPr>
      </w:pPr>
      <w:r>
        <w:rPr>
          <w:rFonts w:eastAsia="Times New Roman" w:cs="Times New Roman" w:ascii="Arial" w:hAnsi="Arial"/>
          <w:sz w:val="24"/>
          <w:szCs w:val="24"/>
        </w:rPr>
        <w:t>1.11. Водитель должен:</w:t>
      </w:r>
    </w:p>
    <w:p>
      <w:pPr>
        <w:pStyle w:val="Normal"/>
        <w:ind w:firstLine="480"/>
        <w:jc w:val="both"/>
        <w:rPr>
          <w:rFonts w:ascii="Arial" w:hAnsi="Arial"/>
          <w:sz w:val="24"/>
          <w:szCs w:val="24"/>
        </w:rPr>
      </w:pPr>
      <w:r>
        <w:rPr>
          <w:rFonts w:eastAsia="Times New Roman" w:cs="Times New Roman" w:ascii="Arial" w:hAnsi="Arial"/>
          <w:sz w:val="24"/>
          <w:szCs w:val="24"/>
        </w:rPr>
        <w:t>- соблюдать правила внутреннего трудового распорядка и установленный режим труда и отдыха;</w:t>
      </w:r>
    </w:p>
    <w:p>
      <w:pPr>
        <w:pStyle w:val="Normal"/>
        <w:ind w:firstLine="480"/>
        <w:jc w:val="both"/>
        <w:rPr>
          <w:rFonts w:ascii="Arial" w:hAnsi="Arial"/>
          <w:sz w:val="24"/>
          <w:szCs w:val="24"/>
        </w:rPr>
      </w:pPr>
      <w:r>
        <w:rPr>
          <w:rFonts w:eastAsia="Times New Roman" w:cs="Times New Roman" w:ascii="Arial" w:hAnsi="Arial"/>
          <w:sz w:val="24"/>
          <w:szCs w:val="24"/>
        </w:rPr>
        <w:t>- выполнять работу, входящую в его обязанности или порученную администрацией, при условии, что он обучен правилам безопасного выполнения этой работы;</w:t>
      </w:r>
    </w:p>
    <w:p>
      <w:pPr>
        <w:pStyle w:val="Normal"/>
        <w:ind w:firstLine="480"/>
        <w:jc w:val="both"/>
        <w:rPr>
          <w:rFonts w:ascii="Arial" w:hAnsi="Arial"/>
          <w:sz w:val="24"/>
          <w:szCs w:val="24"/>
        </w:rPr>
      </w:pPr>
      <w:r>
        <w:rPr>
          <w:rFonts w:eastAsia="Times New Roman" w:cs="Times New Roman" w:ascii="Arial" w:hAnsi="Arial"/>
          <w:sz w:val="24"/>
          <w:szCs w:val="24"/>
        </w:rPr>
        <w:t>- применять безопасные приемы выполнения работ;</w:t>
      </w:r>
    </w:p>
    <w:p>
      <w:pPr>
        <w:pStyle w:val="Normal"/>
        <w:ind w:firstLine="480"/>
        <w:jc w:val="both"/>
        <w:rPr>
          <w:rFonts w:ascii="Arial" w:hAnsi="Arial"/>
          <w:sz w:val="24"/>
          <w:szCs w:val="24"/>
        </w:rPr>
      </w:pPr>
      <w:r>
        <w:rPr>
          <w:rFonts w:eastAsia="Times New Roman" w:cs="Times New Roman" w:ascii="Arial" w:hAnsi="Arial"/>
          <w:sz w:val="24"/>
          <w:szCs w:val="24"/>
        </w:rPr>
        <w:t>- уметь оказывать первую помощь пострадавшим.</w:t>
      </w:r>
    </w:p>
    <w:p>
      <w:pPr>
        <w:pStyle w:val="Normal"/>
        <w:ind w:firstLine="480"/>
        <w:jc w:val="both"/>
        <w:rPr>
          <w:rFonts w:ascii="Arial" w:hAnsi="Arial"/>
          <w:sz w:val="24"/>
          <w:szCs w:val="24"/>
        </w:rPr>
      </w:pPr>
      <w:r>
        <w:rPr>
          <w:rFonts w:eastAsia="Times New Roman" w:cs="Times New Roman" w:ascii="Arial" w:hAnsi="Arial"/>
          <w:sz w:val="24"/>
          <w:szCs w:val="24"/>
        </w:rPr>
        <w:t>1.12. Курить и принимать пищу разрешается только в специально отведенных для этой цели местах.</w:t>
      </w:r>
    </w:p>
    <w:p>
      <w:pPr>
        <w:pStyle w:val="Normal"/>
        <w:ind w:firstLine="480"/>
        <w:jc w:val="both"/>
        <w:rPr>
          <w:rFonts w:ascii="Arial" w:hAnsi="Arial"/>
          <w:sz w:val="24"/>
          <w:szCs w:val="24"/>
        </w:rPr>
      </w:pPr>
      <w:r>
        <w:rPr>
          <w:rFonts w:eastAsia="Times New Roman" w:cs="Times New Roman" w:ascii="Arial" w:hAnsi="Arial"/>
          <w:sz w:val="24"/>
          <w:szCs w:val="24"/>
        </w:rPr>
        <w:t>1.13. Проходить на территорию организации в непосредственной близости от въездных ворот следует через проходную или калитку. Запрещается проходить на территорию организации через въездные ворота.</w:t>
      </w:r>
    </w:p>
    <w:p>
      <w:pPr>
        <w:pStyle w:val="Normal"/>
        <w:jc w:val="both"/>
        <w:rPr>
          <w:rFonts w:ascii="Arial" w:hAnsi="Arial"/>
          <w:sz w:val="24"/>
          <w:szCs w:val="24"/>
        </w:rPr>
      </w:pPr>
      <w:bookmarkStart w:id="82" w:name="P0011"/>
      <w:bookmarkEnd w:id="82"/>
      <w:r>
        <w:rPr>
          <w:rFonts w:eastAsia="Times New Roman" w:cs="Times New Roman" w:ascii="Arial" w:hAnsi="Arial"/>
          <w:sz w:val="24"/>
          <w:szCs w:val="24"/>
        </w:rPr>
        <w:t xml:space="preserve">2. ТРЕБОВАНИЯ ОХРАНЫ ТРУДА ПЕРЕД НАЧАЛОМ РАБОТЫ </w:t>
      </w:r>
    </w:p>
    <w:p>
      <w:pPr>
        <w:pStyle w:val="Normal"/>
        <w:ind w:firstLine="480"/>
        <w:jc w:val="both"/>
        <w:rPr>
          <w:rFonts w:ascii="Arial" w:hAnsi="Arial"/>
          <w:sz w:val="24"/>
          <w:szCs w:val="24"/>
        </w:rPr>
      </w:pPr>
      <w:r>
        <w:rPr>
          <w:rFonts w:eastAsia="Times New Roman" w:cs="Times New Roman" w:ascii="Arial" w:hAnsi="Arial"/>
          <w:sz w:val="24"/>
          <w:szCs w:val="24"/>
        </w:rPr>
        <w:t>2.1. Проверить наличие водительского удостоверения, регистрационных документов на автомобиль, страхового полиса, путевого листа и иных документов.</w:t>
      </w:r>
    </w:p>
    <w:p>
      <w:pPr>
        <w:pStyle w:val="Normal"/>
        <w:ind w:firstLine="480"/>
        <w:jc w:val="both"/>
        <w:rPr>
          <w:rFonts w:ascii="Arial" w:hAnsi="Arial"/>
          <w:sz w:val="24"/>
          <w:szCs w:val="24"/>
        </w:rPr>
      </w:pPr>
      <w:r>
        <w:rPr>
          <w:rFonts w:eastAsia="Times New Roman" w:cs="Times New Roman" w:ascii="Arial" w:hAnsi="Arial"/>
          <w:sz w:val="24"/>
          <w:szCs w:val="24"/>
        </w:rPr>
        <w:t>2.2. Пройти предрейсовый медосмотр.</w:t>
      </w:r>
    </w:p>
    <w:p>
      <w:pPr>
        <w:pStyle w:val="Normal"/>
        <w:ind w:firstLine="480"/>
        <w:jc w:val="both"/>
        <w:rPr>
          <w:rFonts w:ascii="Arial" w:hAnsi="Arial"/>
          <w:sz w:val="24"/>
          <w:szCs w:val="24"/>
        </w:rPr>
      </w:pPr>
      <w:r>
        <w:rPr>
          <w:rFonts w:eastAsia="Times New Roman" w:cs="Times New Roman" w:ascii="Arial" w:hAnsi="Arial"/>
          <w:sz w:val="24"/>
          <w:szCs w:val="24"/>
        </w:rPr>
        <w:t>2.3. Получить задание от руководителя на выполнение работ и инструктаж по охране труда перед выездом об условиях работы на линии и особенностях перевозимого груза.</w:t>
      </w:r>
    </w:p>
    <w:p>
      <w:pPr>
        <w:pStyle w:val="Normal"/>
        <w:ind w:firstLine="480"/>
        <w:jc w:val="both"/>
        <w:rPr>
          <w:rFonts w:ascii="Arial" w:hAnsi="Arial"/>
          <w:sz w:val="24"/>
          <w:szCs w:val="24"/>
        </w:rPr>
      </w:pPr>
      <w:r>
        <w:rPr>
          <w:rFonts w:eastAsia="Times New Roman" w:cs="Times New Roman" w:ascii="Arial" w:hAnsi="Arial"/>
          <w:sz w:val="24"/>
          <w:szCs w:val="24"/>
        </w:rPr>
        <w:t>2.4. Проверить наличие и исправность спецодежды, спецобуви, средств индивидуальной защиты, привести их в порядок. При необходимости надеть их.</w:t>
      </w:r>
    </w:p>
    <w:p>
      <w:pPr>
        <w:pStyle w:val="Normal"/>
        <w:ind w:firstLine="480"/>
        <w:jc w:val="both"/>
        <w:rPr>
          <w:rFonts w:ascii="Arial" w:hAnsi="Arial"/>
          <w:sz w:val="24"/>
          <w:szCs w:val="24"/>
        </w:rPr>
      </w:pPr>
      <w:r>
        <w:rPr>
          <w:rFonts w:eastAsia="Times New Roman" w:cs="Times New Roman" w:ascii="Arial" w:hAnsi="Arial"/>
          <w:sz w:val="24"/>
          <w:szCs w:val="24"/>
        </w:rPr>
        <w:t>2.5. Проверить техническую исправность и укомплектованность автомобиля.</w:t>
      </w:r>
    </w:p>
    <w:p>
      <w:pPr>
        <w:pStyle w:val="Normal"/>
        <w:ind w:firstLine="480"/>
        <w:jc w:val="both"/>
        <w:rPr>
          <w:rFonts w:ascii="Arial" w:hAnsi="Arial"/>
          <w:sz w:val="24"/>
          <w:szCs w:val="24"/>
        </w:rPr>
      </w:pPr>
      <w:r>
        <w:rPr>
          <w:rFonts w:eastAsia="Times New Roman" w:cs="Times New Roman" w:ascii="Arial" w:hAnsi="Arial"/>
          <w:sz w:val="24"/>
          <w:szCs w:val="24"/>
        </w:rPr>
        <w:t>2.6. При осмотре особое внимание обратить на:</w:t>
      </w:r>
    </w:p>
    <w:p>
      <w:pPr>
        <w:pStyle w:val="Normal"/>
        <w:ind w:firstLine="480"/>
        <w:jc w:val="both"/>
        <w:rPr>
          <w:rFonts w:ascii="Arial" w:hAnsi="Arial"/>
          <w:sz w:val="24"/>
          <w:szCs w:val="24"/>
        </w:rPr>
      </w:pPr>
      <w:r>
        <w:rPr>
          <w:rFonts w:eastAsia="Times New Roman" w:cs="Times New Roman" w:ascii="Arial" w:hAnsi="Arial"/>
          <w:sz w:val="24"/>
          <w:szCs w:val="24"/>
        </w:rPr>
        <w:t>- отсутствие повреждений дверей, салона, сидений, ремней безопасности, зеркал, лобового стекла, глушителя (герметичности его соединений) и др.;</w:t>
      </w:r>
    </w:p>
    <w:p>
      <w:pPr>
        <w:pStyle w:val="Normal"/>
        <w:ind w:firstLine="480"/>
        <w:jc w:val="both"/>
        <w:rPr>
          <w:rFonts w:ascii="Arial" w:hAnsi="Arial"/>
          <w:sz w:val="24"/>
          <w:szCs w:val="24"/>
        </w:rPr>
      </w:pPr>
      <w:r>
        <w:rPr>
          <w:rFonts w:eastAsia="Times New Roman" w:cs="Times New Roman" w:ascii="Arial" w:hAnsi="Arial"/>
          <w:sz w:val="24"/>
          <w:szCs w:val="24"/>
        </w:rPr>
        <w:t>- исправность аккумуляторной батареи, стартера, элементов тормозной системы, рулевого управления, отопительного устройства и др.;</w:t>
      </w:r>
    </w:p>
    <w:p>
      <w:pPr>
        <w:pStyle w:val="Normal"/>
        <w:ind w:firstLine="480"/>
        <w:jc w:val="both"/>
        <w:rPr>
          <w:rFonts w:ascii="Arial" w:hAnsi="Arial"/>
          <w:sz w:val="24"/>
          <w:szCs w:val="24"/>
        </w:rPr>
      </w:pPr>
      <w:r>
        <w:rPr>
          <w:rFonts w:eastAsia="Times New Roman" w:cs="Times New Roman" w:ascii="Arial" w:hAnsi="Arial"/>
          <w:sz w:val="24"/>
          <w:szCs w:val="24"/>
        </w:rPr>
        <w:t>- отсутствие утечки топлива, масла, охлаждающей жидкости;</w:t>
      </w:r>
    </w:p>
    <w:p>
      <w:pPr>
        <w:pStyle w:val="Normal"/>
        <w:ind w:firstLine="480"/>
        <w:jc w:val="both"/>
        <w:rPr>
          <w:rFonts w:ascii="Arial" w:hAnsi="Arial"/>
          <w:sz w:val="24"/>
          <w:szCs w:val="24"/>
        </w:rPr>
      </w:pPr>
      <w:r>
        <w:rPr>
          <w:rFonts w:eastAsia="Times New Roman" w:cs="Times New Roman" w:ascii="Arial" w:hAnsi="Arial"/>
          <w:sz w:val="24"/>
          <w:szCs w:val="24"/>
        </w:rPr>
        <w:t>- давление воздуха в шинах и их исправность;</w:t>
      </w:r>
    </w:p>
    <w:p>
      <w:pPr>
        <w:pStyle w:val="Normal"/>
        <w:ind w:firstLine="480"/>
        <w:jc w:val="both"/>
        <w:rPr>
          <w:rFonts w:ascii="Arial" w:hAnsi="Arial"/>
          <w:sz w:val="24"/>
          <w:szCs w:val="24"/>
        </w:rPr>
      </w:pPr>
      <w:r>
        <w:rPr>
          <w:rFonts w:eastAsia="Times New Roman" w:cs="Times New Roman" w:ascii="Arial" w:hAnsi="Arial"/>
          <w:sz w:val="24"/>
          <w:szCs w:val="24"/>
        </w:rPr>
        <w:t>- чистоту и видимость номерных знаков;</w:t>
      </w:r>
    </w:p>
    <w:p>
      <w:pPr>
        <w:pStyle w:val="Normal"/>
        <w:ind w:firstLine="480"/>
        <w:jc w:val="both"/>
        <w:rPr>
          <w:rFonts w:ascii="Arial" w:hAnsi="Arial"/>
          <w:sz w:val="24"/>
          <w:szCs w:val="24"/>
        </w:rPr>
      </w:pPr>
      <w:r>
        <w:rPr>
          <w:rFonts w:eastAsia="Times New Roman" w:cs="Times New Roman" w:ascii="Arial" w:hAnsi="Arial"/>
          <w:sz w:val="24"/>
          <w:szCs w:val="24"/>
        </w:rPr>
        <w:t>- надлежащую укомплектованность автомобиля необходимыми инструментами, приспособлениями, инвентарем и их исправность;</w:t>
      </w:r>
    </w:p>
    <w:p>
      <w:pPr>
        <w:pStyle w:val="Normal"/>
        <w:ind w:firstLine="480"/>
        <w:jc w:val="both"/>
        <w:rPr>
          <w:rFonts w:ascii="Arial" w:hAnsi="Arial"/>
          <w:sz w:val="24"/>
          <w:szCs w:val="24"/>
        </w:rPr>
      </w:pPr>
      <w:r>
        <w:rPr>
          <w:rFonts w:eastAsia="Times New Roman" w:cs="Times New Roman" w:ascii="Arial" w:hAnsi="Arial"/>
          <w:sz w:val="24"/>
          <w:szCs w:val="24"/>
        </w:rPr>
        <w:t>- наличие сигнальных средств, противопожарных средств, аптечки (ее укомплектованность);</w:t>
      </w:r>
    </w:p>
    <w:p>
      <w:pPr>
        <w:pStyle w:val="Normal"/>
        <w:ind w:firstLine="480"/>
        <w:jc w:val="both"/>
        <w:rPr>
          <w:rFonts w:ascii="Arial" w:hAnsi="Arial"/>
          <w:sz w:val="24"/>
          <w:szCs w:val="24"/>
        </w:rPr>
      </w:pPr>
      <w:r>
        <w:rPr>
          <w:rFonts w:eastAsia="Times New Roman" w:cs="Times New Roman" w:ascii="Arial" w:hAnsi="Arial"/>
          <w:sz w:val="24"/>
          <w:szCs w:val="24"/>
        </w:rPr>
        <w:t>- проверить наличие предупреждающих и предписывающих плакатов (знаков).</w:t>
      </w:r>
    </w:p>
    <w:p>
      <w:pPr>
        <w:pStyle w:val="Normal"/>
        <w:ind w:firstLine="480"/>
        <w:jc w:val="both"/>
        <w:rPr/>
      </w:pPr>
      <w:r>
        <w:rPr>
          <w:rFonts w:eastAsia="Times New Roman" w:cs="Times New Roman" w:ascii="Arial" w:hAnsi="Arial"/>
          <w:sz w:val="24"/>
          <w:szCs w:val="24"/>
        </w:rPr>
        <w:t xml:space="preserve">2.7. Перед выездом должно быть проверено и в пути обеспечено исправное техническое состояние автомобиля в соответствии с </w:t>
      </w:r>
      <w:hyperlink r:id="rId20">
        <w:r>
          <w:rPr>
            <w:rFonts w:eastAsia="Times New Roman" w:cs="Times New Roman" w:ascii="Arial" w:hAnsi="Arial"/>
            <w:sz w:val="24"/>
            <w:szCs w:val="24"/>
            <w:u w:val="single"/>
          </w:rPr>
          <w:t>Основными положениями по допуску транспортных средств к эксплуатации и обязанностями должностных лиц по обеспечению безопасности дорожного движения</w:t>
        </w:r>
      </w:hyperlink>
      <w:r>
        <w:rPr>
          <w:rFonts w:eastAsia="Times New Roman" w:cs="Times New Roman" w:ascii="Arial" w:hAnsi="Arial"/>
          <w:sz w:val="24"/>
          <w:szCs w:val="24"/>
        </w:rPr>
        <w:t>.</w:t>
      </w:r>
    </w:p>
    <w:p>
      <w:pPr>
        <w:pStyle w:val="Normal"/>
        <w:ind w:firstLine="480"/>
        <w:jc w:val="both"/>
        <w:rPr>
          <w:rFonts w:ascii="Arial" w:hAnsi="Arial"/>
          <w:sz w:val="24"/>
          <w:szCs w:val="24"/>
        </w:rPr>
      </w:pPr>
      <w:r>
        <w:rPr>
          <w:rFonts w:eastAsia="Times New Roman" w:cs="Times New Roman" w:ascii="Arial" w:hAnsi="Arial"/>
          <w:sz w:val="24"/>
          <w:szCs w:val="24"/>
        </w:rPr>
        <w:t>2.8. Запрещается движение при неисправности рабочей тормозной системы, рулевого управления, негорящих (отсутствующих) фарах и задних габаритных огнях в темное время суток или в условиях недостаточной видимости, недействующем со стороны водителя стеклоочистителе во время дождя или снегопада.</w:t>
      </w:r>
    </w:p>
    <w:p>
      <w:pPr>
        <w:pStyle w:val="Normal"/>
        <w:ind w:firstLine="480"/>
        <w:jc w:val="both"/>
        <w:rPr>
          <w:rFonts w:ascii="Arial" w:hAnsi="Arial"/>
          <w:sz w:val="24"/>
          <w:szCs w:val="24"/>
        </w:rPr>
      </w:pPr>
      <w:r>
        <w:rPr>
          <w:rFonts w:eastAsia="Times New Roman" w:cs="Times New Roman" w:ascii="Arial" w:hAnsi="Arial"/>
          <w:sz w:val="24"/>
          <w:szCs w:val="24"/>
        </w:rPr>
        <w:t>2.9. Проверять техническое состояние автомобилей и их агрегатов при выпуске на линию и возвращении с линии следует при заторможенных колесах с использованием стояночного тормоза и при выключенном двигателе.</w:t>
      </w:r>
    </w:p>
    <w:p>
      <w:pPr>
        <w:pStyle w:val="Normal"/>
        <w:ind w:firstLine="480"/>
        <w:jc w:val="both"/>
        <w:rPr>
          <w:rFonts w:ascii="Arial" w:hAnsi="Arial"/>
          <w:sz w:val="24"/>
          <w:szCs w:val="24"/>
        </w:rPr>
      </w:pPr>
      <w:r>
        <w:rPr>
          <w:rFonts w:eastAsia="Times New Roman" w:cs="Times New Roman" w:ascii="Arial" w:hAnsi="Arial"/>
          <w:sz w:val="24"/>
          <w:szCs w:val="24"/>
        </w:rPr>
        <w:t>Исключение составляют случаи опробования тормозов автомобилей.</w:t>
      </w:r>
    </w:p>
    <w:p>
      <w:pPr>
        <w:pStyle w:val="Normal"/>
        <w:ind w:firstLine="480"/>
        <w:jc w:val="both"/>
        <w:rPr/>
      </w:pPr>
      <w:r>
        <w:rPr>
          <w:rFonts w:eastAsia="Times New Roman" w:cs="Times New Roman" w:ascii="Arial" w:hAnsi="Arial"/>
          <w:sz w:val="24"/>
          <w:szCs w:val="24"/>
        </w:rPr>
        <w:t xml:space="preserve">2.10. Запрещается отправляться в рейс, если техническое состояние автомобиля и дополнительного оборудования не соответствуют требованиям </w:t>
      </w:r>
      <w:hyperlink r:id="rId21">
        <w:r>
          <w:rPr>
            <w:rFonts w:eastAsia="Times New Roman" w:cs="Times New Roman" w:ascii="Arial" w:hAnsi="Arial"/>
            <w:sz w:val="24"/>
            <w:szCs w:val="24"/>
            <w:u w:val="single"/>
          </w:rPr>
          <w:t>Правил дорожного движения</w:t>
        </w:r>
      </w:hyperlink>
      <w:r>
        <w:rPr>
          <w:rFonts w:eastAsia="Times New Roman" w:cs="Times New Roman" w:ascii="Arial" w:hAnsi="Arial"/>
          <w:sz w:val="24"/>
          <w:szCs w:val="24"/>
        </w:rPr>
        <w:t>.</w:t>
      </w:r>
    </w:p>
    <w:p>
      <w:pPr>
        <w:pStyle w:val="Normal"/>
        <w:ind w:firstLine="480"/>
        <w:jc w:val="both"/>
        <w:rPr>
          <w:rFonts w:ascii="Arial" w:hAnsi="Arial"/>
          <w:sz w:val="24"/>
          <w:szCs w:val="24"/>
        </w:rPr>
      </w:pPr>
      <w:r>
        <w:rPr>
          <w:rFonts w:eastAsia="Times New Roman" w:cs="Times New Roman" w:ascii="Arial" w:hAnsi="Arial"/>
          <w:sz w:val="24"/>
          <w:szCs w:val="24"/>
        </w:rPr>
        <w:t>2.11. Обо всех обнаруженных неисправностях автомобиля, оборудования, инструмента, инвентаря, электропроводки и других неполадках сообщить своему непосредственному руководителю и приступить к работе только после их устранения.</w:t>
      </w:r>
    </w:p>
    <w:p>
      <w:pPr>
        <w:pStyle w:val="Normal"/>
        <w:jc w:val="both"/>
        <w:rPr>
          <w:rFonts w:ascii="Arial" w:hAnsi="Arial"/>
          <w:sz w:val="24"/>
          <w:szCs w:val="24"/>
        </w:rPr>
      </w:pPr>
      <w:bookmarkStart w:id="83" w:name="P0017"/>
      <w:bookmarkEnd w:id="83"/>
      <w:r>
        <w:rPr>
          <w:rFonts w:eastAsia="Times New Roman" w:cs="Times New Roman" w:ascii="Arial" w:hAnsi="Arial"/>
          <w:sz w:val="24"/>
          <w:szCs w:val="24"/>
        </w:rPr>
        <w:t xml:space="preserve">3. ТРЕБОВАНИЯ ОХРАНЫ ТРУДА ВО ВРЕМЯ РАБОТЫ </w:t>
      </w:r>
    </w:p>
    <w:p>
      <w:pPr>
        <w:pStyle w:val="Normal"/>
        <w:ind w:firstLine="480"/>
        <w:jc w:val="both"/>
        <w:rPr>
          <w:rFonts w:ascii="Arial" w:hAnsi="Arial"/>
          <w:sz w:val="24"/>
          <w:szCs w:val="24"/>
        </w:rPr>
      </w:pPr>
      <w:r>
        <w:rPr>
          <w:rFonts w:eastAsia="Times New Roman" w:cs="Times New Roman" w:ascii="Arial" w:hAnsi="Arial"/>
          <w:sz w:val="24"/>
          <w:szCs w:val="24"/>
        </w:rPr>
        <w:t>3.1. Выполнять только ту работу, по которой прошел обучение, инструктаж по охране труда и к которой допущен работником, ответственным за безопасное выполнение работ.</w:t>
      </w:r>
    </w:p>
    <w:p>
      <w:pPr>
        <w:pStyle w:val="Normal"/>
        <w:ind w:firstLine="480"/>
        <w:jc w:val="both"/>
        <w:rPr>
          <w:rFonts w:ascii="Arial" w:hAnsi="Arial"/>
          <w:sz w:val="24"/>
          <w:szCs w:val="24"/>
        </w:rPr>
      </w:pPr>
      <w:r>
        <w:rPr>
          <w:rFonts w:eastAsia="Times New Roman" w:cs="Times New Roman" w:ascii="Arial" w:hAnsi="Arial"/>
          <w:sz w:val="24"/>
          <w:szCs w:val="24"/>
        </w:rPr>
        <w:t xml:space="preserve">3.2. При направлении в рейс водителей двух и более транспортных средств для совместной работы на срок более двух суток выполнять требования старшего группы, ответственного за обеспечение соблюдения требований охраны труда. </w:t>
      </w:r>
    </w:p>
    <w:p>
      <w:pPr>
        <w:pStyle w:val="Normal"/>
        <w:ind w:firstLine="480"/>
        <w:jc w:val="both"/>
        <w:rPr>
          <w:rFonts w:ascii="Arial" w:hAnsi="Arial"/>
          <w:sz w:val="24"/>
          <w:szCs w:val="24"/>
        </w:rPr>
      </w:pPr>
      <w:r>
        <w:rPr>
          <w:rFonts w:eastAsia="Times New Roman" w:cs="Times New Roman" w:ascii="Arial" w:hAnsi="Arial"/>
          <w:sz w:val="24"/>
          <w:szCs w:val="24"/>
        </w:rPr>
        <w:t>3.3. Не допускать к своей работе необученных и посторонних лиц.</w:t>
      </w:r>
    </w:p>
    <w:p>
      <w:pPr>
        <w:pStyle w:val="Normal"/>
        <w:ind w:firstLine="480"/>
        <w:jc w:val="both"/>
        <w:rPr>
          <w:rFonts w:ascii="Arial" w:hAnsi="Arial"/>
        </w:rPr>
      </w:pPr>
      <w:r>
        <w:rPr>
          <w:rFonts w:eastAsia="Times New Roman" w:cs="Times New Roman" w:ascii="Arial" w:hAnsi="Arial"/>
          <w:sz w:val="24"/>
          <w:szCs w:val="24"/>
        </w:rPr>
        <w:t>3.4. Во время работы нужно вести себя спокойно и выдержанно, избегать конфликтных ситуаций, которые могут вызвать нервно-эмоциональное напряжение и отразиться на безопасности труда.</w:t>
      </w:r>
    </w:p>
    <w:p>
      <w:pPr>
        <w:pStyle w:val="Normal"/>
        <w:ind w:firstLine="480"/>
        <w:jc w:val="both"/>
        <w:rPr>
          <w:rFonts w:ascii="Arial" w:hAnsi="Arial"/>
          <w:sz w:val="24"/>
          <w:szCs w:val="24"/>
        </w:rPr>
      </w:pPr>
      <w:r>
        <w:rPr>
          <w:rFonts w:eastAsia="Times New Roman" w:cs="Times New Roman" w:ascii="Arial" w:hAnsi="Arial"/>
          <w:sz w:val="24"/>
          <w:szCs w:val="24"/>
        </w:rPr>
        <w:t>3.5. Быть внимательным, осторожным и не отвлекаться на посторонние разговоры.</w:t>
      </w:r>
    </w:p>
    <w:p>
      <w:pPr>
        <w:pStyle w:val="Normal"/>
        <w:ind w:firstLine="480"/>
        <w:jc w:val="both"/>
        <w:rPr>
          <w:rFonts w:ascii="Arial" w:hAnsi="Arial"/>
          <w:sz w:val="24"/>
          <w:szCs w:val="24"/>
        </w:rPr>
      </w:pPr>
      <w:r>
        <w:rPr>
          <w:rFonts w:eastAsia="Times New Roman" w:cs="Times New Roman" w:ascii="Arial" w:hAnsi="Arial"/>
          <w:sz w:val="24"/>
          <w:szCs w:val="24"/>
        </w:rPr>
        <w:t>3.6. Перед посадкой в салон пассажиров проинструктировать их о порядке посадки и высадки, правилах поведения во время поездки.</w:t>
      </w:r>
    </w:p>
    <w:p>
      <w:pPr>
        <w:pStyle w:val="Normal"/>
        <w:ind w:firstLine="480"/>
        <w:jc w:val="both"/>
        <w:rPr>
          <w:rFonts w:ascii="Arial" w:hAnsi="Arial"/>
          <w:sz w:val="24"/>
          <w:szCs w:val="24"/>
        </w:rPr>
      </w:pPr>
      <w:r>
        <w:rPr>
          <w:rFonts w:eastAsia="Times New Roman" w:cs="Times New Roman" w:ascii="Arial" w:hAnsi="Arial"/>
          <w:sz w:val="24"/>
          <w:szCs w:val="24"/>
        </w:rPr>
        <w:t>3.7. Водитель обязан осуществлять посадку и высадку пассажиров только после полной остановки транспортного средства, а начинать движение только с закрытыми дверями и не открывать их до полной остановки.</w:t>
      </w:r>
    </w:p>
    <w:p>
      <w:pPr>
        <w:pStyle w:val="Normal"/>
        <w:ind w:firstLine="480"/>
        <w:jc w:val="both"/>
        <w:rPr>
          <w:rFonts w:ascii="Arial" w:hAnsi="Arial"/>
          <w:sz w:val="24"/>
          <w:szCs w:val="24"/>
        </w:rPr>
      </w:pPr>
      <w:r>
        <w:rPr>
          <w:rFonts w:eastAsia="Times New Roman" w:cs="Times New Roman" w:ascii="Arial" w:hAnsi="Arial"/>
          <w:sz w:val="24"/>
          <w:szCs w:val="24"/>
        </w:rPr>
        <w:t>3.8. При движении на транспортном средстве, оборудованном ремнями безопасности, водитель и пассажиры должны быть пристегнутыми. Запрещается перевозить пассажиров, не пристегнутых ремнями безопасности.</w:t>
      </w:r>
    </w:p>
    <w:p>
      <w:pPr>
        <w:pStyle w:val="Normal"/>
        <w:ind w:firstLine="480"/>
        <w:jc w:val="both"/>
        <w:rPr>
          <w:rFonts w:ascii="Arial" w:hAnsi="Arial"/>
          <w:sz w:val="24"/>
          <w:szCs w:val="24"/>
        </w:rPr>
      </w:pPr>
      <w:r>
        <w:rPr>
          <w:rFonts w:eastAsia="Times New Roman" w:cs="Times New Roman" w:ascii="Arial" w:hAnsi="Arial"/>
          <w:sz w:val="24"/>
          <w:szCs w:val="24"/>
        </w:rPr>
        <w:t>3.9. При перевозке грузов в багажнике (багажном отделении) располагать их вплотную к передней стенке багажника (багажного отделения), а при перевозке в салоне - закреплять на сиденьях с помощью ремней безопасности или иными способами, предотвращающими их смещение при движении.</w:t>
      </w:r>
    </w:p>
    <w:p>
      <w:pPr>
        <w:pStyle w:val="Normal"/>
        <w:ind w:firstLine="480"/>
        <w:jc w:val="both"/>
        <w:rPr>
          <w:rFonts w:ascii="Arial" w:hAnsi="Arial"/>
          <w:sz w:val="24"/>
          <w:szCs w:val="24"/>
        </w:rPr>
      </w:pPr>
      <w:r>
        <w:rPr>
          <w:rFonts w:eastAsia="Times New Roman" w:cs="Times New Roman" w:ascii="Arial" w:hAnsi="Arial"/>
          <w:sz w:val="24"/>
          <w:szCs w:val="24"/>
        </w:rPr>
        <w:t>3.10. При одновременной перевозке в багажнике (багажном отделении) грузов различных размеров следить за тем, чтобы грузы меньших размеров размещались сверху.</w:t>
      </w:r>
    </w:p>
    <w:p>
      <w:pPr>
        <w:pStyle w:val="Normal"/>
        <w:ind w:firstLine="480"/>
        <w:jc w:val="both"/>
        <w:rPr>
          <w:rFonts w:ascii="Arial" w:hAnsi="Arial"/>
          <w:sz w:val="24"/>
          <w:szCs w:val="24"/>
        </w:rPr>
      </w:pPr>
      <w:r>
        <w:rPr>
          <w:rFonts w:eastAsia="Times New Roman" w:cs="Times New Roman" w:ascii="Arial" w:hAnsi="Arial"/>
          <w:sz w:val="24"/>
          <w:szCs w:val="24"/>
        </w:rPr>
        <w:t>3.11. Перед пуском двигателя автомобиля необходимо убедиться, что автомобиль заторможен стояночным тормозом, а рычаг переключения передач (контроллера) поставлен в нейтральное положение.</w:t>
      </w:r>
    </w:p>
    <w:p>
      <w:pPr>
        <w:pStyle w:val="Normal"/>
        <w:ind w:firstLine="480"/>
        <w:jc w:val="both"/>
        <w:rPr>
          <w:rFonts w:ascii="Arial" w:hAnsi="Arial"/>
          <w:sz w:val="24"/>
          <w:szCs w:val="24"/>
        </w:rPr>
      </w:pPr>
      <w:r>
        <w:rPr>
          <w:rFonts w:eastAsia="Times New Roman" w:cs="Times New Roman" w:ascii="Arial" w:hAnsi="Arial"/>
          <w:sz w:val="24"/>
          <w:szCs w:val="24"/>
        </w:rPr>
        <w:t>3.12. Перед пуском двигателя автомобиля, подключенного к системе подогрева, необходимо предварительно отключить и отсоединить элементы подогрева.</w:t>
      </w:r>
    </w:p>
    <w:p>
      <w:pPr>
        <w:pStyle w:val="Normal"/>
        <w:ind w:firstLine="480"/>
        <w:jc w:val="both"/>
        <w:rPr>
          <w:rFonts w:ascii="Arial" w:hAnsi="Arial"/>
          <w:sz w:val="24"/>
          <w:szCs w:val="24"/>
        </w:rPr>
      </w:pPr>
      <w:r>
        <w:rPr>
          <w:rFonts w:eastAsia="Times New Roman" w:cs="Times New Roman" w:ascii="Arial" w:hAnsi="Arial"/>
          <w:sz w:val="24"/>
          <w:szCs w:val="24"/>
        </w:rPr>
        <w:t xml:space="preserve">3.13. Пуск двигателя транспортного средства должен производиться при помощи стартера. Запрещается запуск двигателя с помощью буксира. </w:t>
      </w:r>
    </w:p>
    <w:p>
      <w:pPr>
        <w:pStyle w:val="Normal"/>
        <w:ind w:firstLine="480"/>
        <w:jc w:val="both"/>
        <w:rPr/>
      </w:pPr>
      <w:r>
        <w:rPr>
          <w:rFonts w:eastAsia="Times New Roman" w:cs="Times New Roman" w:ascii="Arial" w:hAnsi="Arial"/>
          <w:sz w:val="24"/>
          <w:szCs w:val="24"/>
        </w:rPr>
        <w:t xml:space="preserve">3.14. Водитель обязан знать и соблюдать требования </w:t>
      </w:r>
      <w:hyperlink r:id="rId22">
        <w:r>
          <w:rPr>
            <w:rFonts w:eastAsia="Times New Roman" w:cs="Times New Roman" w:ascii="Arial" w:hAnsi="Arial"/>
            <w:sz w:val="24"/>
            <w:szCs w:val="24"/>
            <w:u w:val="single"/>
          </w:rPr>
          <w:t>Правил дорожного движения</w:t>
        </w:r>
      </w:hyperlink>
      <w:r>
        <w:rPr>
          <w:rFonts w:eastAsia="Times New Roman" w:cs="Times New Roman" w:ascii="Arial" w:hAnsi="Arial"/>
          <w:sz w:val="24"/>
          <w:szCs w:val="24"/>
        </w:rPr>
        <w:t>, а также выполнять распоряжения регулировщиков дорожного движения.</w:t>
      </w:r>
    </w:p>
    <w:p>
      <w:pPr>
        <w:pStyle w:val="Normal"/>
        <w:ind w:firstLine="480"/>
        <w:jc w:val="both"/>
        <w:rPr>
          <w:rFonts w:ascii="Arial" w:hAnsi="Arial"/>
          <w:sz w:val="24"/>
          <w:szCs w:val="24"/>
        </w:rPr>
      </w:pPr>
      <w:r>
        <w:rPr>
          <w:rFonts w:eastAsia="Times New Roman" w:cs="Times New Roman" w:ascii="Arial" w:hAnsi="Arial"/>
          <w:sz w:val="24"/>
          <w:szCs w:val="24"/>
        </w:rPr>
        <w:t>3.15. Водитель должен действовать таким образом, чтобы не создавать опасности для движения и не причинять вреда.</w:t>
      </w:r>
    </w:p>
    <w:p>
      <w:pPr>
        <w:pStyle w:val="Normal"/>
        <w:ind w:firstLine="480"/>
        <w:jc w:val="both"/>
        <w:rPr>
          <w:rFonts w:ascii="Arial" w:hAnsi="Arial"/>
          <w:sz w:val="24"/>
          <w:szCs w:val="24"/>
        </w:rPr>
      </w:pPr>
      <w:r>
        <w:rPr>
          <w:rFonts w:eastAsia="Times New Roman" w:cs="Times New Roman" w:ascii="Arial" w:hAnsi="Arial"/>
          <w:sz w:val="24"/>
          <w:szCs w:val="24"/>
        </w:rPr>
        <w:t>3.16. Скорость движения транспортных средств по территории организации, в производственных и других помещениях устанавливается работодателем в зависимости от конкретных условий с учетом интенсивности движения транспортных средств, состояния дорог, перевозимого груза и пассажиров.</w:t>
      </w:r>
    </w:p>
    <w:p>
      <w:pPr>
        <w:pStyle w:val="Normal"/>
        <w:ind w:firstLine="480"/>
        <w:jc w:val="both"/>
        <w:rPr>
          <w:rFonts w:ascii="Arial" w:hAnsi="Arial"/>
          <w:sz w:val="24"/>
          <w:szCs w:val="24"/>
        </w:rPr>
      </w:pPr>
      <w:r>
        <w:rPr>
          <w:rFonts w:eastAsia="Times New Roman" w:cs="Times New Roman" w:ascii="Arial" w:hAnsi="Arial"/>
          <w:sz w:val="24"/>
          <w:szCs w:val="24"/>
        </w:rPr>
        <w:t>3.17. Движение транспортных средств по территории организации должно осуществляться в соответствии со схематическим планом, на котором указаны разрешенные и запрещенные направления движения, поворотов, выездов и съездов. План должен вывешиваться у ворот организации вместе с надписью "Берегись автомобиля" и должен освещаться в темное время суток.</w:t>
      </w:r>
    </w:p>
    <w:p>
      <w:pPr>
        <w:pStyle w:val="Normal"/>
        <w:ind w:firstLine="480"/>
        <w:jc w:val="both"/>
        <w:rPr/>
      </w:pPr>
      <w:r>
        <w:rPr>
          <w:rFonts w:eastAsia="Times New Roman" w:cs="Times New Roman" w:ascii="Arial" w:hAnsi="Arial"/>
          <w:sz w:val="24"/>
          <w:szCs w:val="24"/>
        </w:rPr>
        <w:t xml:space="preserve">3.18. Водитель должен вести транспортное средство со скоростью, не превышающей установленного ограничения, учитывая при этом интенсивность движения, особенности и состояние транспортного средства и груза, дорожные и метеорологические условия, в частности видимость в направлении движения. Скорость должна обеспечивать водителю возможность постоянного контроля за движением транспортного средства для выполнения требований </w:t>
      </w:r>
      <w:hyperlink r:id="rId23">
        <w:r>
          <w:rPr>
            <w:rFonts w:eastAsia="Times New Roman" w:cs="Times New Roman" w:ascii="Arial" w:hAnsi="Arial"/>
            <w:sz w:val="24"/>
            <w:szCs w:val="24"/>
            <w:u w:val="single"/>
          </w:rPr>
          <w:t>Правил дорожного движения</w:t>
        </w:r>
      </w:hyperlink>
      <w:r>
        <w:rPr>
          <w:rFonts w:eastAsia="Times New Roman" w:cs="Times New Roman" w:ascii="Arial" w:hAnsi="Arial"/>
          <w:sz w:val="24"/>
          <w:szCs w:val="24"/>
        </w:rPr>
        <w:t>.</w:t>
      </w:r>
    </w:p>
    <w:p>
      <w:pPr>
        <w:pStyle w:val="Normal"/>
        <w:ind w:firstLine="480"/>
        <w:jc w:val="both"/>
        <w:rPr>
          <w:rFonts w:ascii="Arial" w:hAnsi="Arial"/>
          <w:sz w:val="24"/>
          <w:szCs w:val="24"/>
        </w:rPr>
      </w:pPr>
      <w:r>
        <w:rPr>
          <w:rFonts w:eastAsia="Times New Roman" w:cs="Times New Roman" w:ascii="Arial" w:hAnsi="Arial"/>
          <w:sz w:val="24"/>
          <w:szCs w:val="24"/>
        </w:rPr>
        <w:t>3.19. При перевозке грузов:</w:t>
      </w:r>
    </w:p>
    <w:p>
      <w:pPr>
        <w:pStyle w:val="Normal"/>
        <w:ind w:firstLine="480"/>
        <w:jc w:val="both"/>
        <w:rPr>
          <w:rFonts w:ascii="Arial" w:hAnsi="Arial"/>
          <w:sz w:val="24"/>
          <w:szCs w:val="24"/>
        </w:rPr>
      </w:pPr>
      <w:r>
        <w:rPr>
          <w:rFonts w:eastAsia="Times New Roman" w:cs="Times New Roman" w:ascii="Arial" w:hAnsi="Arial"/>
          <w:sz w:val="24"/>
          <w:szCs w:val="24"/>
        </w:rPr>
        <w:t>- не тормозить резко;</w:t>
      </w:r>
    </w:p>
    <w:p>
      <w:pPr>
        <w:pStyle w:val="Normal"/>
        <w:ind w:firstLine="480"/>
        <w:jc w:val="both"/>
        <w:rPr>
          <w:rFonts w:ascii="Arial" w:hAnsi="Arial"/>
          <w:sz w:val="24"/>
          <w:szCs w:val="24"/>
        </w:rPr>
      </w:pPr>
      <w:r>
        <w:rPr>
          <w:rFonts w:eastAsia="Times New Roman" w:cs="Times New Roman" w:ascii="Arial" w:hAnsi="Arial"/>
          <w:sz w:val="24"/>
          <w:szCs w:val="24"/>
        </w:rPr>
        <w:t>- снижать скорость на поворотах, закруглениях, неровностях дороги.</w:t>
      </w:r>
    </w:p>
    <w:p>
      <w:pPr>
        <w:pStyle w:val="Normal"/>
        <w:ind w:firstLine="480"/>
        <w:jc w:val="both"/>
        <w:rPr>
          <w:rFonts w:ascii="Arial" w:hAnsi="Arial"/>
          <w:sz w:val="24"/>
          <w:szCs w:val="24"/>
        </w:rPr>
      </w:pPr>
      <w:r>
        <w:rPr>
          <w:rFonts w:eastAsia="Times New Roman" w:cs="Times New Roman" w:ascii="Arial" w:hAnsi="Arial"/>
          <w:sz w:val="24"/>
          <w:szCs w:val="24"/>
        </w:rPr>
        <w:t>3.20. При остановке автомобиля должна быть исключена возможность его самопроизвольного движения следующим образом:</w:t>
      </w:r>
    </w:p>
    <w:p>
      <w:pPr>
        <w:pStyle w:val="Normal"/>
        <w:ind w:firstLine="480"/>
        <w:jc w:val="both"/>
        <w:rPr>
          <w:rFonts w:ascii="Arial" w:hAnsi="Arial"/>
          <w:sz w:val="24"/>
          <w:szCs w:val="24"/>
        </w:rPr>
      </w:pPr>
      <w:r>
        <w:rPr>
          <w:rFonts w:eastAsia="Times New Roman" w:cs="Times New Roman" w:ascii="Arial" w:hAnsi="Arial"/>
          <w:sz w:val="24"/>
          <w:szCs w:val="24"/>
        </w:rPr>
        <w:t>- выключено зажигание или прекращена подача топлива;</w:t>
      </w:r>
    </w:p>
    <w:p>
      <w:pPr>
        <w:pStyle w:val="Normal"/>
        <w:ind w:firstLine="480"/>
        <w:jc w:val="both"/>
        <w:rPr>
          <w:rFonts w:ascii="Arial" w:hAnsi="Arial"/>
        </w:rPr>
      </w:pPr>
      <w:r>
        <w:rPr>
          <w:rFonts w:eastAsia="Times New Roman" w:cs="Times New Roman" w:ascii="Arial" w:hAnsi="Arial"/>
          <w:sz w:val="24"/>
          <w:szCs w:val="24"/>
        </w:rPr>
        <w:t>- рычаг переключения передач (контроллера) установлен в нейтральное положение;</w:t>
      </w:r>
    </w:p>
    <w:p>
      <w:pPr>
        <w:pStyle w:val="Normal"/>
        <w:ind w:firstLine="480"/>
        <w:jc w:val="both"/>
        <w:rPr>
          <w:rFonts w:ascii="Arial" w:hAnsi="Arial"/>
        </w:rPr>
      </w:pPr>
      <w:r>
        <w:rPr>
          <w:rFonts w:eastAsia="Times New Roman" w:cs="Times New Roman" w:ascii="Arial" w:hAnsi="Arial"/>
          <w:sz w:val="24"/>
          <w:szCs w:val="24"/>
        </w:rPr>
        <w:t>- транспортное средство заторможено стояночным тормозом;</w:t>
      </w:r>
    </w:p>
    <w:p>
      <w:pPr>
        <w:pStyle w:val="Normal"/>
        <w:ind w:firstLine="480"/>
        <w:jc w:val="both"/>
        <w:rPr>
          <w:rFonts w:ascii="Arial" w:hAnsi="Arial"/>
        </w:rPr>
      </w:pPr>
      <w:r>
        <w:rPr>
          <w:rFonts w:eastAsia="Times New Roman" w:cs="Times New Roman" w:ascii="Arial" w:hAnsi="Arial"/>
          <w:sz w:val="24"/>
          <w:szCs w:val="24"/>
        </w:rPr>
        <w:t>- под колесо грузового транспортного средства (автобуса) установлены не менее двух специальных упоров (башмаков).</w:t>
      </w:r>
    </w:p>
    <w:p>
      <w:pPr>
        <w:pStyle w:val="Normal"/>
        <w:ind w:firstLine="480"/>
        <w:jc w:val="both"/>
        <w:rPr>
          <w:rFonts w:ascii="Arial" w:hAnsi="Arial"/>
        </w:rPr>
      </w:pPr>
      <w:r>
        <w:rPr>
          <w:rFonts w:eastAsia="Times New Roman" w:cs="Times New Roman" w:ascii="Arial" w:hAnsi="Arial"/>
          <w:sz w:val="24"/>
          <w:szCs w:val="24"/>
        </w:rPr>
        <w:t>3.21. При выходе из кабины автомобиля на проезжую часть дороги необходимо предварительно убедиться в отсутствии движения как в попутном, так и во встречном направлениях.</w:t>
      </w:r>
    </w:p>
    <w:p>
      <w:pPr>
        <w:pStyle w:val="Normal"/>
        <w:ind w:firstLine="480"/>
        <w:jc w:val="both"/>
        <w:rPr>
          <w:rFonts w:ascii="Arial" w:hAnsi="Arial"/>
        </w:rPr>
      </w:pPr>
      <w:r>
        <w:rPr>
          <w:rFonts w:eastAsia="Times New Roman" w:cs="Times New Roman" w:ascii="Arial" w:hAnsi="Arial"/>
          <w:sz w:val="24"/>
          <w:szCs w:val="24"/>
        </w:rPr>
        <w:t>3.22. В случае вынужденной остановки автомобиля или дорожно-транспортного происшествия вне населенных пунктов в темное время суток либо в условиях ограниченной видимости при нахождении на проезжей части или обочине водитель должен быть одетым в куртку, жилет или жилет-накидку с полосами световозвращающего материала.</w:t>
      </w:r>
    </w:p>
    <w:p>
      <w:pPr>
        <w:pStyle w:val="Normal"/>
        <w:ind w:firstLine="480"/>
        <w:jc w:val="both"/>
        <w:rPr>
          <w:rFonts w:ascii="Arial" w:hAnsi="Arial"/>
        </w:rPr>
      </w:pPr>
      <w:r>
        <w:rPr>
          <w:rFonts w:eastAsia="Times New Roman" w:cs="Times New Roman" w:ascii="Arial" w:hAnsi="Arial"/>
          <w:sz w:val="24"/>
          <w:szCs w:val="24"/>
        </w:rPr>
        <w:t>3.23. При остановке и стоянке на неосвещенных участках дороги в темное время суток или в других условиях недостаточной видимости на автомобиле должны быть включены габаритные или стояночные огни.</w:t>
      </w:r>
    </w:p>
    <w:p>
      <w:pPr>
        <w:pStyle w:val="Normal"/>
        <w:ind w:firstLine="480"/>
        <w:jc w:val="both"/>
        <w:rPr>
          <w:rFonts w:ascii="Arial" w:hAnsi="Arial"/>
        </w:rPr>
      </w:pPr>
      <w:r>
        <w:rPr>
          <w:rFonts w:eastAsia="Times New Roman" w:cs="Times New Roman" w:ascii="Arial" w:hAnsi="Arial"/>
          <w:sz w:val="24"/>
          <w:szCs w:val="24"/>
        </w:rPr>
        <w:t>3.24. Находясь в пути, следить за работой оборудования, агрегатов, показаниями приборов.</w:t>
      </w:r>
    </w:p>
    <w:p>
      <w:pPr>
        <w:pStyle w:val="Normal"/>
        <w:ind w:firstLine="480"/>
        <w:jc w:val="both"/>
        <w:rPr>
          <w:rFonts w:ascii="Arial" w:hAnsi="Arial"/>
        </w:rPr>
      </w:pPr>
      <w:r>
        <w:rPr>
          <w:rFonts w:eastAsia="Times New Roman" w:cs="Times New Roman" w:ascii="Arial" w:hAnsi="Arial"/>
          <w:sz w:val="24"/>
          <w:szCs w:val="24"/>
        </w:rPr>
        <w:t>3.25. При обнаружении неисправностей оборудования, агрегатов, приборов, других нарушений требований охраны труда водителю следует остановить автомобиль и принять меры к их устранению собственными силами.</w:t>
      </w:r>
    </w:p>
    <w:p>
      <w:pPr>
        <w:pStyle w:val="Normal"/>
        <w:ind w:firstLine="480"/>
        <w:jc w:val="both"/>
        <w:rPr>
          <w:rFonts w:ascii="Arial" w:hAnsi="Arial"/>
        </w:rPr>
      </w:pPr>
      <w:r>
        <w:rPr>
          <w:rFonts w:eastAsia="Times New Roman" w:cs="Times New Roman" w:ascii="Arial" w:hAnsi="Arial"/>
          <w:sz w:val="24"/>
          <w:szCs w:val="24"/>
        </w:rPr>
        <w:t>3.26. Во время работы на линии водителю разрешается устранять мелкие неисправности, не требующие разборки механизмов. В остальных случаях для проведения ремонтных работ автомобиль должен быть отбуксирован в ремонтно-механическую мастерскую.</w:t>
      </w:r>
    </w:p>
    <w:p>
      <w:pPr>
        <w:pStyle w:val="Normal"/>
        <w:ind w:firstLine="480"/>
        <w:jc w:val="both"/>
        <w:rPr/>
      </w:pPr>
      <w:r>
        <w:rPr>
          <w:rFonts w:eastAsia="Times New Roman" w:cs="Times New Roman" w:ascii="Arial" w:hAnsi="Arial"/>
          <w:sz w:val="24"/>
          <w:szCs w:val="24"/>
        </w:rPr>
        <w:t xml:space="preserve">3.27. При работе с инструментом и приспособлениями необходимо соблюдать требования </w:t>
      </w:r>
      <w:hyperlink r:id="rId24">
        <w:r>
          <w:rPr>
            <w:rFonts w:eastAsia="Times New Roman" w:cs="Times New Roman" w:ascii="Arial" w:hAnsi="Arial"/>
            <w:sz w:val="24"/>
            <w:szCs w:val="24"/>
            <w:u w:val="single"/>
          </w:rPr>
          <w:t>Правил по охране труда при работе с инструментом и приспособлениями</w:t>
        </w:r>
      </w:hyperlink>
      <w:r>
        <w:rPr>
          <w:rFonts w:eastAsia="Times New Roman" w:cs="Times New Roman" w:ascii="Arial" w:hAnsi="Arial"/>
          <w:sz w:val="24"/>
          <w:szCs w:val="24"/>
        </w:rPr>
        <w:t xml:space="preserve">, утвержденных </w:t>
      </w:r>
      <w:hyperlink r:id="rId25">
        <w:r>
          <w:rPr>
            <w:rFonts w:eastAsia="Times New Roman" w:cs="Times New Roman" w:ascii="Arial" w:hAnsi="Arial"/>
            <w:sz w:val="24"/>
            <w:szCs w:val="24"/>
            <w:u w:val="single"/>
          </w:rPr>
          <w:t>приказом Минтруда России от 27.11.2020 N 835н</w:t>
        </w:r>
      </w:hyperlink>
      <w:r>
        <w:rPr>
          <w:rFonts w:eastAsia="Times New Roman" w:cs="Times New Roman" w:ascii="Arial" w:hAnsi="Arial"/>
          <w:sz w:val="24"/>
          <w:szCs w:val="24"/>
        </w:rPr>
        <w:t>.</w:t>
      </w:r>
    </w:p>
    <w:p>
      <w:pPr>
        <w:pStyle w:val="Normal"/>
        <w:ind w:firstLine="480"/>
        <w:jc w:val="both"/>
        <w:rPr>
          <w:rFonts w:ascii="Arial" w:hAnsi="Arial"/>
        </w:rPr>
      </w:pPr>
      <w:r>
        <w:rPr>
          <w:rFonts w:eastAsia="Times New Roman" w:cs="Times New Roman" w:ascii="Arial" w:hAnsi="Arial"/>
          <w:sz w:val="24"/>
          <w:szCs w:val="24"/>
        </w:rPr>
        <w:t>3.28. Перед подъемом части автомобиля домкратом необходимо остановить двигатель, затормозить автомобиль стояночным тормозом, удалить пассажиров из салона, закрыть двери и установить под неподнимаемые колеса в распор не менее двух упоров (башмаков).</w:t>
      </w:r>
    </w:p>
    <w:p>
      <w:pPr>
        <w:pStyle w:val="Normal"/>
        <w:ind w:firstLine="480"/>
        <w:jc w:val="both"/>
        <w:rPr>
          <w:rFonts w:ascii="Arial" w:hAnsi="Arial"/>
        </w:rPr>
      </w:pPr>
      <w:r>
        <w:rPr>
          <w:rFonts w:eastAsia="Times New Roman" w:cs="Times New Roman" w:ascii="Arial" w:hAnsi="Arial"/>
          <w:sz w:val="24"/>
          <w:szCs w:val="24"/>
        </w:rPr>
        <w:t>3.29. При накачивании или подкачивании в дорожных условиях снятого с автомобиля колеса необходимо в окно диска колеса установить предохранительную вилку соответствующей длины или положить колесо замочным кольцом вниз.</w:t>
      </w:r>
    </w:p>
    <w:p>
      <w:pPr>
        <w:pStyle w:val="Normal"/>
        <w:ind w:firstLine="480"/>
        <w:jc w:val="both"/>
        <w:rPr>
          <w:rFonts w:ascii="Arial" w:hAnsi="Arial"/>
        </w:rPr>
      </w:pPr>
      <w:r>
        <w:rPr>
          <w:rFonts w:eastAsia="Times New Roman" w:cs="Times New Roman" w:ascii="Arial" w:hAnsi="Arial"/>
          <w:sz w:val="24"/>
          <w:szCs w:val="24"/>
        </w:rPr>
        <w:t>3.30. Пробку радиатора на горячем двигателе автомобиля необходимо открывать с использованием средств индивидуальной защиты рук или накрыв ее тряпкой (ветошью). Пробку следует открывать осторожно, не допуская интенсивного выхода пара в сторону открывающего.</w:t>
      </w:r>
    </w:p>
    <w:p>
      <w:pPr>
        <w:pStyle w:val="Normal"/>
        <w:ind w:firstLine="480"/>
        <w:jc w:val="both"/>
        <w:rPr>
          <w:rFonts w:ascii="Arial" w:hAnsi="Arial"/>
        </w:rPr>
      </w:pPr>
      <w:r>
        <w:rPr>
          <w:rFonts w:eastAsia="Times New Roman" w:cs="Times New Roman" w:ascii="Arial" w:hAnsi="Arial"/>
          <w:sz w:val="24"/>
          <w:szCs w:val="24"/>
        </w:rPr>
        <w:t>3.31. При эксплуатации автомобиля в зимнее время года соблюдать следующие требования безопасности:</w:t>
      </w:r>
    </w:p>
    <w:p>
      <w:pPr>
        <w:pStyle w:val="Normal"/>
        <w:ind w:firstLine="480"/>
        <w:jc w:val="both"/>
        <w:rPr>
          <w:rFonts w:ascii="Arial" w:hAnsi="Arial"/>
        </w:rPr>
      </w:pPr>
      <w:r>
        <w:rPr>
          <w:rFonts w:eastAsia="Times New Roman" w:cs="Times New Roman" w:ascii="Arial" w:hAnsi="Arial"/>
          <w:sz w:val="24"/>
          <w:szCs w:val="24"/>
        </w:rPr>
        <w:t>- при проведении работ по техническому обслуживанию, ремонту и проверке технического состояния автомобиля вне помещений (на открытом воздухе) применять утепленные маты или наколенники;</w:t>
      </w:r>
    </w:p>
    <w:p>
      <w:pPr>
        <w:pStyle w:val="Normal"/>
        <w:ind w:firstLine="480"/>
        <w:jc w:val="both"/>
        <w:rPr>
          <w:rFonts w:ascii="Arial" w:hAnsi="Arial"/>
        </w:rPr>
      </w:pPr>
      <w:r>
        <w:rPr>
          <w:rFonts w:eastAsia="Times New Roman" w:cs="Times New Roman" w:ascii="Arial" w:hAnsi="Arial"/>
          <w:sz w:val="24"/>
          <w:szCs w:val="24"/>
        </w:rPr>
        <w:t>- при заправке автомобиля топливом заправочный пистолет следует брать с применением средств индивидуальной защиты рук, соблюдая осторожность и не допуская обливания и попадания топлива на кожу рук и тела;</w:t>
      </w:r>
    </w:p>
    <w:p>
      <w:pPr>
        <w:pStyle w:val="Normal"/>
        <w:ind w:firstLine="480"/>
        <w:jc w:val="both"/>
        <w:rPr>
          <w:rFonts w:ascii="Arial" w:hAnsi="Arial"/>
        </w:rPr>
      </w:pPr>
      <w:r>
        <w:rPr>
          <w:rFonts w:eastAsia="Times New Roman" w:cs="Times New Roman" w:ascii="Arial" w:hAnsi="Arial"/>
          <w:sz w:val="24"/>
          <w:szCs w:val="24"/>
        </w:rPr>
        <w:t>- запрещается эксплуатация автомобиля, имеющего неисправные устройства для обогрева салона;</w:t>
      </w:r>
    </w:p>
    <w:p>
      <w:pPr>
        <w:pStyle w:val="Normal"/>
        <w:ind w:firstLine="480"/>
        <w:jc w:val="both"/>
        <w:rPr>
          <w:rFonts w:ascii="Arial" w:hAnsi="Arial"/>
        </w:rPr>
      </w:pPr>
      <w:r>
        <w:rPr>
          <w:rFonts w:eastAsia="Times New Roman" w:cs="Times New Roman" w:ascii="Arial" w:hAnsi="Arial"/>
          <w:sz w:val="24"/>
          <w:szCs w:val="24"/>
        </w:rPr>
        <w:t>- запрещается прикасаться к металлическим предметам, деталям и инструменту без применения средств индивидуальной защиты рук;</w:t>
      </w:r>
    </w:p>
    <w:p>
      <w:pPr>
        <w:pStyle w:val="Normal"/>
        <w:ind w:firstLine="480"/>
        <w:jc w:val="both"/>
        <w:rPr>
          <w:rFonts w:ascii="Arial" w:hAnsi="Arial"/>
        </w:rPr>
      </w:pPr>
      <w:r>
        <w:rPr>
          <w:rFonts w:eastAsia="Times New Roman" w:cs="Times New Roman" w:ascii="Arial" w:hAnsi="Arial"/>
          <w:sz w:val="24"/>
          <w:szCs w:val="24"/>
        </w:rPr>
        <w:t>- запрещается подогревать (разогревать) двигатель, другие агрегаты автомобиля, а также оборудование топливной системы открытым пламенем.</w:t>
      </w:r>
    </w:p>
    <w:p>
      <w:pPr>
        <w:pStyle w:val="Normal"/>
        <w:ind w:firstLine="480"/>
        <w:jc w:val="both"/>
        <w:rPr>
          <w:rFonts w:ascii="Arial" w:hAnsi="Arial"/>
        </w:rPr>
      </w:pPr>
      <w:r>
        <w:rPr>
          <w:rFonts w:eastAsia="Times New Roman" w:cs="Times New Roman" w:ascii="Arial" w:hAnsi="Arial"/>
          <w:sz w:val="24"/>
          <w:szCs w:val="24"/>
        </w:rPr>
        <w:t>3.32. Транспортные средства, требующие ремонта, должны храниться отдельно от исправных транспортных средств.</w:t>
      </w:r>
    </w:p>
    <w:p>
      <w:pPr>
        <w:pStyle w:val="Normal"/>
        <w:ind w:firstLine="480"/>
        <w:jc w:val="both"/>
        <w:rPr>
          <w:rFonts w:ascii="Arial" w:hAnsi="Arial"/>
        </w:rPr>
      </w:pPr>
      <w:r>
        <w:rPr>
          <w:rFonts w:eastAsia="Times New Roman" w:cs="Times New Roman" w:ascii="Arial" w:hAnsi="Arial"/>
          <w:sz w:val="24"/>
          <w:szCs w:val="24"/>
        </w:rPr>
        <w:t>3.33. На всех транспортных средствах, поставленных на место стоянки, должно быть выключено зажигание (подача топлива) и отключена масса (если имеется выключатель). Транспортные средства должны быть заторможены стояночными тормозами.</w:t>
      </w:r>
    </w:p>
    <w:p>
      <w:pPr>
        <w:pStyle w:val="Normal"/>
        <w:ind w:firstLine="480"/>
        <w:jc w:val="both"/>
        <w:rPr>
          <w:rFonts w:ascii="Arial" w:hAnsi="Arial"/>
        </w:rPr>
      </w:pPr>
      <w:r>
        <w:rPr>
          <w:rFonts w:eastAsia="Times New Roman" w:cs="Times New Roman" w:ascii="Arial" w:hAnsi="Arial"/>
          <w:sz w:val="24"/>
          <w:szCs w:val="24"/>
        </w:rPr>
        <w:t xml:space="preserve">3.34. В помещениях, предназначенных для стоянки транспортных средств, а также на стоянках под навесом или на площадках запрещается: </w:t>
      </w:r>
    </w:p>
    <w:p>
      <w:pPr>
        <w:pStyle w:val="Normal"/>
        <w:ind w:firstLine="480"/>
        <w:jc w:val="both"/>
        <w:rPr>
          <w:rFonts w:ascii="Arial" w:hAnsi="Arial"/>
        </w:rPr>
      </w:pPr>
      <w:r>
        <w:rPr>
          <w:rFonts w:eastAsia="Times New Roman" w:cs="Times New Roman" w:ascii="Arial" w:hAnsi="Arial"/>
          <w:sz w:val="24"/>
          <w:szCs w:val="24"/>
        </w:rPr>
        <w:t>- производить ремонт транспортных средств;</w:t>
      </w:r>
    </w:p>
    <w:p>
      <w:pPr>
        <w:pStyle w:val="Normal"/>
        <w:ind w:firstLine="480"/>
        <w:jc w:val="both"/>
        <w:rPr>
          <w:rFonts w:ascii="Arial" w:hAnsi="Arial"/>
        </w:rPr>
      </w:pPr>
      <w:r>
        <w:rPr>
          <w:rFonts w:eastAsia="Times New Roman" w:cs="Times New Roman" w:ascii="Arial" w:hAnsi="Arial"/>
          <w:sz w:val="24"/>
          <w:szCs w:val="24"/>
        </w:rPr>
        <w:t>- оставлять открытыми горловины топливных баков транспортных средств;</w:t>
      </w:r>
    </w:p>
    <w:p>
      <w:pPr>
        <w:pStyle w:val="Normal"/>
        <w:ind w:firstLine="480"/>
        <w:jc w:val="both"/>
        <w:rPr>
          <w:rFonts w:ascii="Arial" w:hAnsi="Arial"/>
        </w:rPr>
      </w:pPr>
      <w:r>
        <w:rPr>
          <w:rFonts w:eastAsia="Times New Roman" w:cs="Times New Roman" w:ascii="Arial" w:hAnsi="Arial"/>
          <w:sz w:val="24"/>
          <w:szCs w:val="24"/>
        </w:rPr>
        <w:t>- подзаряжать аккумуляторные батареи (в помещениях);</w:t>
      </w:r>
    </w:p>
    <w:p>
      <w:pPr>
        <w:pStyle w:val="Normal"/>
        <w:ind w:firstLine="480"/>
        <w:jc w:val="both"/>
        <w:rPr>
          <w:rFonts w:ascii="Arial" w:hAnsi="Arial"/>
        </w:rPr>
      </w:pPr>
      <w:r>
        <w:rPr>
          <w:rFonts w:eastAsia="Times New Roman" w:cs="Times New Roman" w:ascii="Arial" w:hAnsi="Arial"/>
          <w:sz w:val="24"/>
          <w:szCs w:val="24"/>
        </w:rPr>
        <w:t>- мыть или протирать бензином кузова транспортных средств, детали или агрегаты, а также руки и одежду;</w:t>
      </w:r>
    </w:p>
    <w:p>
      <w:pPr>
        <w:pStyle w:val="Normal"/>
        <w:ind w:firstLine="480"/>
        <w:jc w:val="both"/>
        <w:rPr>
          <w:rFonts w:ascii="Arial" w:hAnsi="Arial"/>
        </w:rPr>
      </w:pPr>
      <w:r>
        <w:rPr>
          <w:rFonts w:eastAsia="Times New Roman" w:cs="Times New Roman" w:ascii="Arial" w:hAnsi="Arial"/>
          <w:sz w:val="24"/>
          <w:szCs w:val="24"/>
        </w:rPr>
        <w:t>- заправлять автомобили жидким (газообразным) топливом, а также сливать топливо из баков и выпускать газ;</w:t>
      </w:r>
    </w:p>
    <w:p>
      <w:pPr>
        <w:pStyle w:val="Normal"/>
        <w:ind w:firstLine="480"/>
        <w:jc w:val="both"/>
        <w:rPr>
          <w:rFonts w:ascii="Arial" w:hAnsi="Arial"/>
        </w:rPr>
      </w:pPr>
      <w:r>
        <w:rPr>
          <w:rFonts w:eastAsia="Times New Roman" w:cs="Times New Roman" w:ascii="Arial" w:hAnsi="Arial"/>
          <w:sz w:val="24"/>
          <w:szCs w:val="24"/>
        </w:rPr>
        <w:t>- осуществлять в помещении пуск двигателя для любых целей, кроме выезда транспортных средств из помещения;</w:t>
      </w:r>
    </w:p>
    <w:p>
      <w:pPr>
        <w:pStyle w:val="Normal"/>
        <w:ind w:firstLine="480"/>
        <w:jc w:val="both"/>
        <w:rPr>
          <w:rFonts w:ascii="Arial" w:hAnsi="Arial"/>
        </w:rPr>
      </w:pPr>
      <w:r>
        <w:rPr>
          <w:rFonts w:eastAsia="Times New Roman" w:cs="Times New Roman" w:ascii="Arial" w:hAnsi="Arial"/>
          <w:sz w:val="24"/>
          <w:szCs w:val="24"/>
        </w:rPr>
        <w:t>- хранить какие-либо материалы и предметы;</w:t>
      </w:r>
    </w:p>
    <w:p>
      <w:pPr>
        <w:pStyle w:val="Normal"/>
        <w:ind w:firstLine="480"/>
        <w:jc w:val="both"/>
        <w:rPr>
          <w:rFonts w:ascii="Arial" w:hAnsi="Arial"/>
        </w:rPr>
      </w:pPr>
      <w:r>
        <w:rPr>
          <w:rFonts w:eastAsia="Times New Roman" w:cs="Times New Roman" w:ascii="Arial" w:hAnsi="Arial"/>
          <w:sz w:val="24"/>
          <w:szCs w:val="24"/>
        </w:rPr>
        <w:t>- хранить топливо (бензин, дизельное топливо), за исключением топлива в баках автомобилей;</w:t>
      </w:r>
    </w:p>
    <w:p>
      <w:pPr>
        <w:pStyle w:val="Normal"/>
        <w:ind w:firstLine="480"/>
        <w:jc w:val="both"/>
        <w:rPr>
          <w:rFonts w:ascii="Arial" w:hAnsi="Arial"/>
        </w:rPr>
      </w:pPr>
      <w:r>
        <w:rPr>
          <w:rFonts w:eastAsia="Times New Roman" w:cs="Times New Roman" w:ascii="Arial" w:hAnsi="Arial"/>
          <w:sz w:val="24"/>
          <w:szCs w:val="24"/>
        </w:rPr>
        <w:t>- курить, использовать открытый огонь.</w:t>
      </w:r>
    </w:p>
    <w:p>
      <w:pPr>
        <w:pStyle w:val="Normal"/>
        <w:ind w:firstLine="480"/>
        <w:jc w:val="both"/>
        <w:rPr>
          <w:rFonts w:ascii="Arial" w:hAnsi="Arial"/>
        </w:rPr>
      </w:pPr>
      <w:r>
        <w:rPr>
          <w:rFonts w:eastAsia="Times New Roman" w:cs="Times New Roman" w:ascii="Arial" w:hAnsi="Arial"/>
          <w:sz w:val="24"/>
          <w:szCs w:val="24"/>
        </w:rPr>
        <w:t>3.35. При выполнении работ правильно применять спецодежду, спецобувь и другие средства индивидуальной защиты.</w:t>
      </w:r>
    </w:p>
    <w:p>
      <w:pPr>
        <w:pStyle w:val="Normal"/>
        <w:ind w:firstLine="480"/>
        <w:jc w:val="both"/>
        <w:rPr>
          <w:rFonts w:ascii="Arial" w:hAnsi="Arial"/>
        </w:rPr>
      </w:pPr>
      <w:r>
        <w:rPr>
          <w:rFonts w:eastAsia="Times New Roman" w:cs="Times New Roman" w:ascii="Arial" w:hAnsi="Arial"/>
          <w:sz w:val="24"/>
          <w:szCs w:val="24"/>
        </w:rPr>
        <w:t>3.36. При совместной работе согласовывать свои действия с действиями других работников.</w:t>
      </w:r>
    </w:p>
    <w:p>
      <w:pPr>
        <w:pStyle w:val="Normal"/>
        <w:ind w:firstLine="480"/>
        <w:jc w:val="both"/>
        <w:rPr>
          <w:rFonts w:ascii="Arial" w:hAnsi="Arial"/>
        </w:rPr>
      </w:pPr>
      <w:r>
        <w:rPr>
          <w:rFonts w:eastAsia="Times New Roman" w:cs="Times New Roman" w:ascii="Arial" w:hAnsi="Arial"/>
          <w:sz w:val="24"/>
          <w:szCs w:val="24"/>
        </w:rPr>
        <w:t>3.37. Заметив нарушение требований охраны труда другим работником, водителю следует предупредить его о необходимости их соблюдения.</w:t>
      </w:r>
    </w:p>
    <w:p>
      <w:pPr>
        <w:pStyle w:val="Normal"/>
        <w:ind w:firstLine="480"/>
        <w:jc w:val="both"/>
        <w:rPr>
          <w:rFonts w:ascii="Arial" w:hAnsi="Arial"/>
        </w:rPr>
      </w:pPr>
      <w:r>
        <w:rPr>
          <w:rFonts w:eastAsia="Times New Roman" w:cs="Times New Roman" w:ascii="Arial" w:hAnsi="Arial"/>
          <w:sz w:val="24"/>
          <w:szCs w:val="24"/>
        </w:rPr>
        <w:t>3.38. В течение всего рабочего дня содержать в порядке и чистоте рабочее место, не допускать загромождения подходов к рабочему месту, пользоваться только установленными проходами.</w:t>
      </w:r>
    </w:p>
    <w:p>
      <w:pPr>
        <w:pStyle w:val="Normal"/>
        <w:ind w:firstLine="480"/>
        <w:jc w:val="both"/>
        <w:rPr>
          <w:rFonts w:ascii="Arial" w:hAnsi="Arial"/>
        </w:rPr>
      </w:pPr>
      <w:r>
        <w:rPr>
          <w:rFonts w:eastAsia="Times New Roman" w:cs="Times New Roman" w:ascii="Arial" w:hAnsi="Arial"/>
          <w:sz w:val="24"/>
          <w:szCs w:val="24"/>
        </w:rPr>
        <w:t>3.39. Выполнять санитарные нормы и соблюдать режимы работы и отдыха.</w:t>
      </w:r>
    </w:p>
    <w:p>
      <w:pPr>
        <w:pStyle w:val="Normal"/>
        <w:ind w:firstLine="480"/>
        <w:jc w:val="both"/>
        <w:rPr>
          <w:rFonts w:ascii="Arial" w:hAnsi="Arial"/>
        </w:rPr>
      </w:pPr>
      <w:r>
        <w:rPr>
          <w:rFonts w:eastAsia="Times New Roman" w:cs="Times New Roman" w:ascii="Arial" w:hAnsi="Arial"/>
          <w:sz w:val="24"/>
          <w:szCs w:val="24"/>
        </w:rPr>
        <w:t>3.40. Соблюдать установленные режимом рабочего времени, регламентированные перерывы в работе.</w:t>
      </w:r>
    </w:p>
    <w:p>
      <w:pPr>
        <w:pStyle w:val="Normal"/>
        <w:ind w:firstLine="480"/>
        <w:jc w:val="both"/>
        <w:rPr>
          <w:rFonts w:ascii="Arial" w:hAnsi="Arial"/>
        </w:rPr>
      </w:pPr>
      <w:r>
        <w:rPr>
          <w:rFonts w:eastAsia="Times New Roman" w:cs="Times New Roman" w:ascii="Arial" w:hAnsi="Arial"/>
          <w:sz w:val="24"/>
          <w:szCs w:val="24"/>
        </w:rPr>
        <w:t>3.41. Соблюдать правила пожарной безопасности, электробезопасности, требования настоящей Инструкции, др. локальных нормативных актов, регламентирующих порядок организации работ по охране труда, условия труда на объекте.</w:t>
      </w:r>
    </w:p>
    <w:p>
      <w:pPr>
        <w:pStyle w:val="Normal"/>
        <w:ind w:firstLine="480"/>
        <w:jc w:val="both"/>
        <w:rPr>
          <w:rFonts w:ascii="Arial" w:hAnsi="Arial"/>
        </w:rPr>
      </w:pPr>
      <w:r>
        <w:rPr>
          <w:rFonts w:eastAsia="Times New Roman" w:cs="Times New Roman" w:ascii="Arial" w:hAnsi="Arial"/>
          <w:sz w:val="24"/>
          <w:szCs w:val="24"/>
        </w:rPr>
        <w:t>3.42. При выполнении работ водителю запрещается:</w:t>
      </w:r>
    </w:p>
    <w:p>
      <w:pPr>
        <w:pStyle w:val="Normal"/>
        <w:ind w:firstLine="480"/>
        <w:jc w:val="both"/>
        <w:rPr>
          <w:rFonts w:ascii="Arial" w:hAnsi="Arial"/>
        </w:rPr>
      </w:pPr>
      <w:r>
        <w:rPr>
          <w:rFonts w:eastAsia="Times New Roman" w:cs="Times New Roman" w:ascii="Arial" w:hAnsi="Arial"/>
          <w:sz w:val="24"/>
          <w:szCs w:val="24"/>
        </w:rPr>
        <w:t>- управлять автомобилем в состоянии опьянения (алкогольного, наркотического или иного), под воздействием лекарственных препаратов, ухудшающих реакцию и внимание, в болезненном или утомленном состоянии, ставящем под угрозу безопасность движения;</w:t>
      </w:r>
    </w:p>
    <w:p>
      <w:pPr>
        <w:pStyle w:val="Normal"/>
        <w:ind w:firstLine="480"/>
        <w:jc w:val="both"/>
        <w:rPr>
          <w:rFonts w:ascii="Arial" w:hAnsi="Arial"/>
        </w:rPr>
      </w:pPr>
      <w:r>
        <w:rPr>
          <w:rFonts w:eastAsia="Times New Roman" w:cs="Times New Roman" w:ascii="Arial" w:hAnsi="Arial"/>
          <w:sz w:val="24"/>
          <w:szCs w:val="24"/>
        </w:rPr>
        <w:t>- пользоваться во время движения телефоном, не оборудованным техническим устройством, позволяющим вести переговоры без использования рук;</w:t>
      </w:r>
    </w:p>
    <w:p>
      <w:pPr>
        <w:pStyle w:val="Normal"/>
        <w:ind w:firstLine="480"/>
        <w:jc w:val="both"/>
        <w:rPr/>
      </w:pPr>
      <w:r>
        <w:rPr>
          <w:rFonts w:eastAsia="Times New Roman" w:cs="Times New Roman" w:ascii="Arial" w:hAnsi="Arial"/>
          <w:sz w:val="24"/>
          <w:szCs w:val="24"/>
        </w:rPr>
        <w:t xml:space="preserve">- нарушать </w:t>
      </w:r>
      <w:hyperlink r:id="rId26">
        <w:r>
          <w:rPr>
            <w:rFonts w:eastAsia="Times New Roman" w:cs="Times New Roman" w:ascii="Arial" w:hAnsi="Arial"/>
            <w:sz w:val="24"/>
            <w:szCs w:val="24"/>
            <w:u w:val="single"/>
          </w:rPr>
          <w:t>Правила дорожного движения</w:t>
        </w:r>
      </w:hyperlink>
      <w:r>
        <w:rPr>
          <w:rFonts w:eastAsia="Times New Roman" w:cs="Times New Roman" w:ascii="Arial" w:hAnsi="Arial"/>
          <w:sz w:val="24"/>
          <w:szCs w:val="24"/>
        </w:rPr>
        <w:t>;</w:t>
      </w:r>
    </w:p>
    <w:p>
      <w:pPr>
        <w:pStyle w:val="Normal"/>
        <w:ind w:firstLine="480"/>
        <w:jc w:val="both"/>
        <w:rPr>
          <w:rFonts w:ascii="Arial" w:hAnsi="Arial"/>
        </w:rPr>
      </w:pPr>
      <w:r>
        <w:rPr>
          <w:rFonts w:eastAsia="Times New Roman" w:cs="Times New Roman" w:ascii="Arial" w:hAnsi="Arial"/>
          <w:sz w:val="24"/>
          <w:szCs w:val="24"/>
        </w:rPr>
        <w:t>- разрешать пользоваться автомобилем посторонним лицам;</w:t>
      </w:r>
    </w:p>
    <w:p>
      <w:pPr>
        <w:pStyle w:val="Normal"/>
        <w:ind w:firstLine="480"/>
        <w:jc w:val="both"/>
        <w:rPr>
          <w:rFonts w:ascii="Arial" w:hAnsi="Arial"/>
        </w:rPr>
      </w:pPr>
      <w:r>
        <w:rPr>
          <w:rFonts w:eastAsia="Times New Roman" w:cs="Times New Roman" w:ascii="Arial" w:hAnsi="Arial"/>
          <w:sz w:val="24"/>
          <w:szCs w:val="24"/>
        </w:rPr>
        <w:t>- привлекать к ремонту автомобиля на линии посторонних лиц (сопровождающих, пассажиров, прохожих);</w:t>
      </w:r>
    </w:p>
    <w:p>
      <w:pPr>
        <w:pStyle w:val="Normal"/>
        <w:ind w:firstLine="480"/>
        <w:jc w:val="both"/>
        <w:rPr>
          <w:rFonts w:ascii="Arial" w:hAnsi="Arial"/>
        </w:rPr>
      </w:pPr>
      <w:r>
        <w:rPr>
          <w:rFonts w:eastAsia="Times New Roman" w:cs="Times New Roman" w:ascii="Arial" w:hAnsi="Arial"/>
          <w:sz w:val="24"/>
          <w:szCs w:val="24"/>
        </w:rPr>
        <w:t>- устанавливать домкрат на случайные предметы: камни, кирпичи. Под домкрат необходимо подкладывать деревянную выкладку (шпалу, брусок, доску толщиной 40-50 мм) площадью больше площади основания корпуса домкрата;</w:t>
      </w:r>
    </w:p>
    <w:p>
      <w:pPr>
        <w:pStyle w:val="Normal"/>
        <w:ind w:firstLine="480"/>
        <w:jc w:val="both"/>
        <w:rPr>
          <w:rFonts w:ascii="Arial" w:hAnsi="Arial"/>
        </w:rPr>
      </w:pPr>
      <w:r>
        <w:rPr>
          <w:rFonts w:eastAsia="Times New Roman" w:cs="Times New Roman" w:ascii="Arial" w:hAnsi="Arial"/>
          <w:sz w:val="24"/>
          <w:szCs w:val="24"/>
        </w:rPr>
        <w:t>- выполнять какие-либо работы, находясь под транспортным средством, вывешенном только на домкрате, без установки козелка (подставки);</w:t>
      </w:r>
    </w:p>
    <w:p>
      <w:pPr>
        <w:pStyle w:val="Normal"/>
        <w:ind w:firstLine="480"/>
        <w:jc w:val="both"/>
        <w:rPr>
          <w:rFonts w:ascii="Arial" w:hAnsi="Arial"/>
        </w:rPr>
      </w:pPr>
      <w:r>
        <w:rPr>
          <w:rFonts w:eastAsia="Times New Roman" w:cs="Times New Roman" w:ascii="Arial" w:hAnsi="Arial"/>
          <w:sz w:val="24"/>
          <w:szCs w:val="24"/>
        </w:rPr>
        <w:t>- выполнять работы по обслуживанию и ремонту транспортного средства на расстоянии ближе 5 м от зоны действия погрузочно-разгрузочных механизмов;</w:t>
      </w:r>
    </w:p>
    <w:p>
      <w:pPr>
        <w:pStyle w:val="Normal"/>
        <w:ind w:firstLine="480"/>
        <w:jc w:val="both"/>
        <w:rPr>
          <w:rFonts w:ascii="Arial" w:hAnsi="Arial"/>
        </w:rPr>
      </w:pPr>
      <w:r>
        <w:rPr>
          <w:rFonts w:eastAsia="Times New Roman" w:cs="Times New Roman" w:ascii="Arial" w:hAnsi="Arial"/>
          <w:sz w:val="24"/>
          <w:szCs w:val="24"/>
        </w:rPr>
        <w:t>- отдыхать в салоне автомобиля при работающем двигателе;</w:t>
      </w:r>
    </w:p>
    <w:p>
      <w:pPr>
        <w:pStyle w:val="Normal"/>
        <w:ind w:firstLine="480"/>
        <w:jc w:val="both"/>
        <w:rPr>
          <w:rFonts w:ascii="Arial" w:hAnsi="Arial"/>
        </w:rPr>
      </w:pPr>
      <w:r>
        <w:rPr>
          <w:rFonts w:eastAsia="Times New Roman" w:cs="Times New Roman" w:ascii="Arial" w:hAnsi="Arial"/>
          <w:sz w:val="24"/>
          <w:szCs w:val="24"/>
        </w:rPr>
        <w:t>- протирать двигатель ветошью, смоченной бензином;</w:t>
      </w:r>
    </w:p>
    <w:p>
      <w:pPr>
        <w:pStyle w:val="Normal"/>
        <w:ind w:firstLine="480"/>
        <w:jc w:val="both"/>
        <w:rPr>
          <w:rFonts w:ascii="Arial" w:hAnsi="Arial"/>
        </w:rPr>
      </w:pPr>
      <w:r>
        <w:rPr>
          <w:rFonts w:eastAsia="Times New Roman" w:cs="Times New Roman" w:ascii="Arial" w:hAnsi="Arial"/>
          <w:sz w:val="24"/>
          <w:szCs w:val="24"/>
        </w:rPr>
        <w:t>- прогревать двигатель в помещении;</w:t>
      </w:r>
    </w:p>
    <w:p>
      <w:pPr>
        <w:pStyle w:val="Normal"/>
        <w:ind w:firstLine="480"/>
        <w:jc w:val="both"/>
        <w:rPr>
          <w:rFonts w:ascii="Arial" w:hAnsi="Arial"/>
        </w:rPr>
      </w:pPr>
      <w:r>
        <w:rPr>
          <w:rFonts w:eastAsia="Times New Roman" w:cs="Times New Roman" w:ascii="Arial" w:hAnsi="Arial"/>
          <w:sz w:val="24"/>
          <w:szCs w:val="24"/>
        </w:rPr>
        <w:t>- курить при проверке уровня горючего в баке;</w:t>
      </w:r>
    </w:p>
    <w:p>
      <w:pPr>
        <w:pStyle w:val="Normal"/>
        <w:ind w:firstLine="480"/>
        <w:jc w:val="both"/>
        <w:rPr>
          <w:rFonts w:ascii="Arial" w:hAnsi="Arial"/>
        </w:rPr>
      </w:pPr>
      <w:r>
        <w:rPr>
          <w:rFonts w:eastAsia="Times New Roman" w:cs="Times New Roman" w:ascii="Arial" w:hAnsi="Arial"/>
          <w:sz w:val="24"/>
          <w:szCs w:val="24"/>
        </w:rPr>
        <w:t>- оставлять автомобиль вблизи легко воспламеняющихся материалов во избежание загорания от выхлопной трубы;</w:t>
      </w:r>
    </w:p>
    <w:p>
      <w:pPr>
        <w:pStyle w:val="Normal"/>
        <w:ind w:firstLine="480"/>
        <w:jc w:val="both"/>
        <w:rPr>
          <w:rFonts w:ascii="Arial" w:hAnsi="Arial"/>
        </w:rPr>
      </w:pPr>
      <w:r>
        <w:rPr>
          <w:rFonts w:eastAsia="Times New Roman" w:cs="Times New Roman" w:ascii="Arial" w:hAnsi="Arial"/>
          <w:sz w:val="24"/>
          <w:szCs w:val="24"/>
        </w:rPr>
        <w:t>- садиться в автомобиль и сходить с него во время движения;</w:t>
      </w:r>
    </w:p>
    <w:p>
      <w:pPr>
        <w:pStyle w:val="Normal"/>
        <w:ind w:firstLine="480"/>
        <w:jc w:val="both"/>
        <w:rPr>
          <w:rFonts w:ascii="Arial" w:hAnsi="Arial"/>
        </w:rPr>
      </w:pPr>
      <w:r>
        <w:rPr>
          <w:rFonts w:eastAsia="Times New Roman" w:cs="Times New Roman" w:ascii="Arial" w:hAnsi="Arial"/>
          <w:sz w:val="24"/>
          <w:szCs w:val="24"/>
        </w:rPr>
        <w:t>- использовать автомобиль в личных целях;</w:t>
      </w:r>
    </w:p>
    <w:p>
      <w:pPr>
        <w:pStyle w:val="Normal"/>
        <w:ind w:firstLine="480"/>
        <w:jc w:val="both"/>
        <w:rPr>
          <w:rFonts w:ascii="Arial" w:hAnsi="Arial"/>
        </w:rPr>
      </w:pPr>
      <w:r>
        <w:rPr>
          <w:rFonts w:eastAsia="Times New Roman" w:cs="Times New Roman" w:ascii="Arial" w:hAnsi="Arial"/>
          <w:sz w:val="24"/>
          <w:szCs w:val="24"/>
        </w:rPr>
        <w:t>- оставлять без присмотра автомобиль с работающим двигателем;</w:t>
      </w:r>
    </w:p>
    <w:p>
      <w:pPr>
        <w:pStyle w:val="Normal"/>
        <w:ind w:firstLine="480"/>
        <w:jc w:val="both"/>
        <w:rPr>
          <w:rFonts w:ascii="Arial" w:hAnsi="Arial"/>
        </w:rPr>
      </w:pPr>
      <w:r>
        <w:rPr>
          <w:rFonts w:eastAsia="Times New Roman" w:cs="Times New Roman" w:ascii="Arial" w:hAnsi="Arial"/>
          <w:sz w:val="24"/>
          <w:szCs w:val="24"/>
        </w:rPr>
        <w:t>- производить работы в темное время суток без достаточного освещения;</w:t>
      </w:r>
    </w:p>
    <w:p>
      <w:pPr>
        <w:pStyle w:val="Normal"/>
        <w:ind w:firstLine="480"/>
        <w:jc w:val="both"/>
        <w:rPr>
          <w:rFonts w:ascii="Arial" w:hAnsi="Arial"/>
        </w:rPr>
      </w:pPr>
      <w:r>
        <w:rPr>
          <w:rFonts w:eastAsia="Times New Roman" w:cs="Times New Roman" w:ascii="Arial" w:hAnsi="Arial"/>
          <w:sz w:val="24"/>
          <w:szCs w:val="24"/>
        </w:rPr>
        <w:t>- пользоваться неисправным оборудованием, приспособлениями, инвентарем, а также оборудованием и инвентарем, обращению с которыми он не обучен;</w:t>
      </w:r>
    </w:p>
    <w:p>
      <w:pPr>
        <w:pStyle w:val="Normal"/>
        <w:ind w:firstLine="480"/>
        <w:jc w:val="both"/>
        <w:rPr>
          <w:rFonts w:ascii="Arial" w:hAnsi="Arial"/>
        </w:rPr>
      </w:pPr>
      <w:r>
        <w:rPr>
          <w:rFonts w:eastAsia="Times New Roman" w:cs="Times New Roman" w:ascii="Arial" w:hAnsi="Arial"/>
          <w:sz w:val="24"/>
          <w:szCs w:val="24"/>
        </w:rPr>
        <w:t>- производить работы без применения необходимых СИЗ;</w:t>
      </w:r>
    </w:p>
    <w:p>
      <w:pPr>
        <w:pStyle w:val="Normal"/>
        <w:ind w:firstLine="480"/>
        <w:jc w:val="both"/>
        <w:rPr>
          <w:rFonts w:ascii="Arial" w:hAnsi="Arial"/>
        </w:rPr>
      </w:pPr>
      <w:r>
        <w:rPr>
          <w:rFonts w:eastAsia="Times New Roman" w:cs="Times New Roman" w:ascii="Arial" w:hAnsi="Arial"/>
          <w:sz w:val="24"/>
          <w:szCs w:val="24"/>
        </w:rPr>
        <w:t>- приступать к выполнению разовых работ, не связанных с его прямыми обязанностями по специальности без получения целевого инструктажа.</w:t>
      </w:r>
    </w:p>
    <w:p>
      <w:pPr>
        <w:pStyle w:val="Normal"/>
        <w:jc w:val="both"/>
        <w:rPr>
          <w:rFonts w:ascii="Arial" w:hAnsi="Arial"/>
        </w:rPr>
      </w:pPr>
      <w:bookmarkStart w:id="84" w:name="P001B"/>
      <w:bookmarkEnd w:id="84"/>
      <w:r>
        <w:rPr>
          <w:rFonts w:eastAsia="Times New Roman" w:cs="Times New Roman" w:ascii="Arial" w:hAnsi="Arial"/>
          <w:sz w:val="24"/>
          <w:szCs w:val="24"/>
        </w:rPr>
        <w:t xml:space="preserve">4. ТРЕБОВАНИЯ ОХРАНЫ ТРУДА В АВАРИЙНЫХ СИТУАЦИЯХ </w:t>
      </w:r>
    </w:p>
    <w:p>
      <w:pPr>
        <w:pStyle w:val="Normal"/>
        <w:ind w:firstLine="480"/>
        <w:jc w:val="both"/>
        <w:rPr>
          <w:rFonts w:ascii="Arial" w:hAnsi="Arial"/>
        </w:rPr>
      </w:pPr>
      <w:r>
        <w:rPr>
          <w:rFonts w:eastAsia="Times New Roman" w:cs="Times New Roman" w:ascii="Arial" w:hAnsi="Arial"/>
          <w:sz w:val="24"/>
          <w:szCs w:val="24"/>
        </w:rPr>
        <w:t>4.1. При работе на автомобиле могут возникнуть следующие основные аварийные ситуации:</w:t>
      </w:r>
    </w:p>
    <w:p>
      <w:pPr>
        <w:pStyle w:val="Normal"/>
        <w:ind w:firstLine="480"/>
        <w:jc w:val="both"/>
        <w:rPr>
          <w:rFonts w:ascii="Arial" w:hAnsi="Arial"/>
        </w:rPr>
      </w:pPr>
      <w:r>
        <w:rPr>
          <w:rFonts w:eastAsia="Times New Roman" w:cs="Times New Roman" w:ascii="Arial" w:hAnsi="Arial"/>
          <w:sz w:val="24"/>
          <w:szCs w:val="24"/>
        </w:rPr>
        <w:t>- столкновение с другим транспортным или техническим средством;</w:t>
      </w:r>
    </w:p>
    <w:p>
      <w:pPr>
        <w:pStyle w:val="Normal"/>
        <w:ind w:firstLine="480"/>
        <w:jc w:val="both"/>
        <w:rPr>
          <w:rFonts w:ascii="Arial" w:hAnsi="Arial"/>
        </w:rPr>
      </w:pPr>
      <w:r>
        <w:rPr>
          <w:rFonts w:eastAsia="Times New Roman" w:cs="Times New Roman" w:ascii="Arial" w:hAnsi="Arial"/>
          <w:sz w:val="24"/>
          <w:szCs w:val="24"/>
        </w:rPr>
        <w:t>- наезд на людей;</w:t>
      </w:r>
    </w:p>
    <w:p>
      <w:pPr>
        <w:pStyle w:val="Normal"/>
        <w:ind w:firstLine="480"/>
        <w:jc w:val="both"/>
        <w:rPr>
          <w:rFonts w:ascii="Arial" w:hAnsi="Arial"/>
        </w:rPr>
      </w:pPr>
      <w:r>
        <w:rPr>
          <w:rFonts w:eastAsia="Times New Roman" w:cs="Times New Roman" w:ascii="Arial" w:hAnsi="Arial"/>
          <w:sz w:val="24"/>
          <w:szCs w:val="24"/>
        </w:rPr>
        <w:t>- опрокидывание автомобиля;</w:t>
      </w:r>
    </w:p>
    <w:p>
      <w:pPr>
        <w:pStyle w:val="Normal"/>
        <w:ind w:firstLine="480"/>
        <w:jc w:val="both"/>
        <w:rPr>
          <w:rFonts w:ascii="Arial" w:hAnsi="Arial"/>
        </w:rPr>
      </w:pPr>
      <w:r>
        <w:rPr>
          <w:rFonts w:eastAsia="Times New Roman" w:cs="Times New Roman" w:ascii="Arial" w:hAnsi="Arial"/>
          <w:sz w:val="24"/>
          <w:szCs w:val="24"/>
        </w:rPr>
        <w:t>- стихийные природные явления;</w:t>
      </w:r>
    </w:p>
    <w:p>
      <w:pPr>
        <w:pStyle w:val="Normal"/>
        <w:ind w:firstLine="480"/>
        <w:jc w:val="both"/>
        <w:rPr>
          <w:rFonts w:ascii="Arial" w:hAnsi="Arial"/>
        </w:rPr>
      </w:pPr>
      <w:r>
        <w:rPr>
          <w:rFonts w:eastAsia="Times New Roman" w:cs="Times New Roman" w:ascii="Arial" w:hAnsi="Arial"/>
          <w:sz w:val="24"/>
          <w:szCs w:val="24"/>
        </w:rPr>
        <w:t>- загорание автомобиля или других технических средств и сооружений.</w:t>
      </w:r>
    </w:p>
    <w:p>
      <w:pPr>
        <w:pStyle w:val="Normal"/>
        <w:ind w:firstLine="480"/>
        <w:jc w:val="both"/>
        <w:rPr>
          <w:rFonts w:ascii="Arial" w:hAnsi="Arial"/>
        </w:rPr>
      </w:pPr>
      <w:r>
        <w:rPr>
          <w:rFonts w:eastAsia="Times New Roman" w:cs="Times New Roman" w:ascii="Arial" w:hAnsi="Arial"/>
          <w:sz w:val="24"/>
          <w:szCs w:val="24"/>
        </w:rPr>
        <w:t>4.2. При возникновении аварийной ситуации водитель обязан прекратить работу, заглушить двигатель, включить тормоз и оказать помощь пострадавшим людям. При опрокидывании - отключить аккумуляторы или снять их (если и после отключения происходит искрение от короткого замыкания или вытекает электролит). Сообщить о случившемся своему непосредственному руководителю работ и принять меры по устранению возникшей аварийной ситуации.</w:t>
      </w:r>
    </w:p>
    <w:p>
      <w:pPr>
        <w:pStyle w:val="Normal"/>
        <w:ind w:firstLine="480"/>
        <w:jc w:val="both"/>
        <w:rPr>
          <w:rFonts w:ascii="Arial" w:hAnsi="Arial"/>
        </w:rPr>
      </w:pPr>
      <w:r>
        <w:rPr>
          <w:rFonts w:eastAsia="Times New Roman" w:cs="Times New Roman" w:ascii="Arial" w:hAnsi="Arial"/>
          <w:sz w:val="24"/>
          <w:szCs w:val="24"/>
        </w:rPr>
        <w:t>4.3. При возникновении стихийных природных явлений (сильный ветер, гроза, наводнение, туман, ураган, землетрясение, лавинная опасность и т.п.) водитель должен прекратить работу и предупредить об опасности других работающих. При необходимости, водитель должен переехать в безопасное место, оставаться в кабине автомобиля или перейти в более надежное укрытие.</w:t>
      </w:r>
    </w:p>
    <w:p>
      <w:pPr>
        <w:pStyle w:val="Normal"/>
        <w:ind w:firstLine="480"/>
        <w:jc w:val="both"/>
        <w:rPr>
          <w:rFonts w:ascii="Arial" w:hAnsi="Arial"/>
        </w:rPr>
      </w:pPr>
      <w:r>
        <w:rPr>
          <w:rFonts w:eastAsia="Times New Roman" w:cs="Times New Roman" w:ascii="Arial" w:hAnsi="Arial"/>
          <w:sz w:val="24"/>
          <w:szCs w:val="24"/>
        </w:rPr>
        <w:t>4.4. При возникновении загорания водитель должен:</w:t>
      </w:r>
    </w:p>
    <w:p>
      <w:pPr>
        <w:pStyle w:val="Normal"/>
        <w:ind w:firstLine="480"/>
        <w:jc w:val="both"/>
        <w:rPr>
          <w:rFonts w:ascii="Arial" w:hAnsi="Arial"/>
        </w:rPr>
      </w:pPr>
      <w:r>
        <w:rPr>
          <w:rFonts w:eastAsia="Times New Roman" w:cs="Times New Roman" w:ascii="Arial" w:hAnsi="Arial"/>
          <w:sz w:val="24"/>
          <w:szCs w:val="24"/>
        </w:rPr>
        <w:t>- немедленно сообщить о происшествии в пожарную охрану лично или через находящихся рядом людей;</w:t>
      </w:r>
    </w:p>
    <w:p>
      <w:pPr>
        <w:pStyle w:val="Normal"/>
        <w:ind w:firstLine="480"/>
        <w:jc w:val="both"/>
        <w:rPr>
          <w:rFonts w:ascii="Arial" w:hAnsi="Arial"/>
        </w:rPr>
      </w:pPr>
      <w:r>
        <w:rPr>
          <w:rFonts w:eastAsia="Times New Roman" w:cs="Times New Roman" w:ascii="Arial" w:hAnsi="Arial"/>
          <w:sz w:val="24"/>
          <w:szCs w:val="24"/>
        </w:rPr>
        <w:t>- удалить людей из опасной зоны;</w:t>
      </w:r>
    </w:p>
    <w:p>
      <w:pPr>
        <w:pStyle w:val="Normal"/>
        <w:ind w:firstLine="480"/>
        <w:jc w:val="both"/>
        <w:rPr>
          <w:rFonts w:ascii="Arial" w:hAnsi="Arial"/>
        </w:rPr>
      </w:pPr>
      <w:r>
        <w:rPr>
          <w:rFonts w:eastAsia="Times New Roman" w:cs="Times New Roman" w:ascii="Arial" w:hAnsi="Arial"/>
          <w:sz w:val="24"/>
          <w:szCs w:val="24"/>
        </w:rPr>
        <w:t>- приступить к тушению пожара, используя первичные средства пожаротушения;</w:t>
      </w:r>
    </w:p>
    <w:p>
      <w:pPr>
        <w:pStyle w:val="Normal"/>
        <w:ind w:firstLine="480"/>
        <w:jc w:val="both"/>
        <w:rPr>
          <w:rFonts w:ascii="Arial" w:hAnsi="Arial"/>
        </w:rPr>
      </w:pPr>
      <w:r>
        <w:rPr>
          <w:rFonts w:eastAsia="Times New Roman" w:cs="Times New Roman" w:ascii="Arial" w:hAnsi="Arial"/>
          <w:sz w:val="24"/>
          <w:szCs w:val="24"/>
        </w:rPr>
        <w:t>- немедленно покинуть опасную зону при возникновении непосредственной угрозы его жизни и здоровью вследствие воздействия открытого огня и искр, повышенной температуры, токсичных продуктов горения, дыма, пониженной концентрации кислорода или угрозы взрыва;</w:t>
      </w:r>
    </w:p>
    <w:p>
      <w:pPr>
        <w:pStyle w:val="Normal"/>
        <w:ind w:firstLine="480"/>
        <w:jc w:val="both"/>
        <w:rPr>
          <w:rFonts w:ascii="Arial" w:hAnsi="Arial"/>
        </w:rPr>
      </w:pPr>
      <w:r>
        <w:rPr>
          <w:rFonts w:eastAsia="Times New Roman" w:cs="Times New Roman" w:ascii="Arial" w:hAnsi="Arial"/>
          <w:sz w:val="24"/>
          <w:szCs w:val="24"/>
        </w:rPr>
        <w:t>- о происшествии сообщить руководителю работ.</w:t>
      </w:r>
    </w:p>
    <w:p>
      <w:pPr>
        <w:pStyle w:val="Normal"/>
        <w:ind w:firstLine="480"/>
        <w:jc w:val="both"/>
        <w:rPr>
          <w:rFonts w:ascii="Arial" w:hAnsi="Arial"/>
        </w:rPr>
      </w:pPr>
      <w:r>
        <w:rPr>
          <w:rFonts w:eastAsia="Times New Roman" w:cs="Times New Roman" w:ascii="Arial" w:hAnsi="Arial"/>
          <w:sz w:val="24"/>
          <w:szCs w:val="24"/>
        </w:rPr>
        <w:t>4.5. При ликвидации загорания автомобиля необходимо применять только углекислотные, порошковые и аэрозольные огнетушители. При пользовании углекислотным огнетушителем запрещается браться незащищенной рукой за его раструб и подносить раструб ближе 2 м к не обесточенным электроустановкам и пламени. Не допускается при тушении порошковыми огнетушителями подносить пистолет-распылитель ближе 1 м к пламени.</w:t>
      </w:r>
    </w:p>
    <w:p>
      <w:pPr>
        <w:pStyle w:val="Normal"/>
        <w:ind w:firstLine="480"/>
        <w:jc w:val="both"/>
        <w:rPr>
          <w:rFonts w:ascii="Arial" w:hAnsi="Arial"/>
        </w:rPr>
      </w:pPr>
      <w:r>
        <w:rPr>
          <w:rFonts w:eastAsia="Times New Roman" w:cs="Times New Roman" w:ascii="Arial" w:hAnsi="Arial"/>
          <w:sz w:val="24"/>
          <w:szCs w:val="24"/>
        </w:rPr>
        <w:t>Не допускается тушить горящие объекты, находящиеся на расстоянии менее 2 м от контактной сети, без получения сообщения от ответственного лица энергетической службы о том, что напряжение с контактной сети снято и она заземлена.</w:t>
      </w:r>
    </w:p>
    <w:p>
      <w:pPr>
        <w:pStyle w:val="Normal"/>
        <w:ind w:firstLine="480"/>
        <w:jc w:val="both"/>
        <w:rPr>
          <w:rFonts w:ascii="Arial" w:hAnsi="Arial"/>
        </w:rPr>
      </w:pPr>
      <w:r>
        <w:rPr>
          <w:rFonts w:eastAsia="Times New Roman" w:cs="Times New Roman" w:ascii="Arial" w:hAnsi="Arial"/>
          <w:sz w:val="24"/>
          <w:szCs w:val="24"/>
        </w:rPr>
        <w:t>4.6. При воспламенении топлива запрещается тушить огонь водой. В этом случае необходимо применять пенный, порошковый или углекислотный огнетушитель, засыпать огонь землей, песком, накрывать объект горения брезентом или кошмой.</w:t>
      </w:r>
    </w:p>
    <w:p>
      <w:pPr>
        <w:pStyle w:val="Normal"/>
        <w:ind w:firstLine="480"/>
        <w:jc w:val="both"/>
        <w:rPr>
          <w:rFonts w:ascii="Arial" w:hAnsi="Arial"/>
        </w:rPr>
      </w:pPr>
      <w:r>
        <w:rPr>
          <w:rFonts w:eastAsia="Times New Roman" w:cs="Times New Roman" w:ascii="Arial" w:hAnsi="Arial"/>
          <w:sz w:val="24"/>
          <w:szCs w:val="24"/>
        </w:rPr>
        <w:t>При тушении брезентом или кошмой пламя необходимо не сбивать, а накрывать так, чтобы огонь или продукты горения из-под них не попали на тушащего человека.</w:t>
      </w:r>
    </w:p>
    <w:p>
      <w:pPr>
        <w:pStyle w:val="Normal"/>
        <w:ind w:firstLine="480"/>
        <w:jc w:val="both"/>
        <w:rPr>
          <w:rFonts w:ascii="Arial" w:hAnsi="Arial"/>
        </w:rPr>
      </w:pPr>
      <w:r>
        <w:rPr>
          <w:rFonts w:eastAsia="Times New Roman" w:cs="Times New Roman" w:ascii="Arial" w:hAnsi="Arial"/>
          <w:sz w:val="24"/>
          <w:szCs w:val="24"/>
        </w:rPr>
        <w:t>При тушении пламени песком нельзя бросать его против ветра и выше уровня, исключающего вероятность попадания пыли в глаза.</w:t>
      </w:r>
    </w:p>
    <w:p>
      <w:pPr>
        <w:pStyle w:val="Normal"/>
        <w:ind w:firstLine="480"/>
        <w:jc w:val="both"/>
        <w:rPr>
          <w:rFonts w:ascii="Arial" w:hAnsi="Arial"/>
        </w:rPr>
      </w:pPr>
      <w:r>
        <w:rPr>
          <w:rFonts w:eastAsia="Times New Roman" w:cs="Times New Roman" w:ascii="Arial" w:hAnsi="Arial"/>
          <w:sz w:val="24"/>
          <w:szCs w:val="24"/>
        </w:rPr>
        <w:t>4.7. При пользовании огнетушителями струю пены (порошка, углекислоты, аэрозоля) необходимо направлять в сторону от людей. При случайном попадании пены на незащищенные участки тела необходимо стереть ее платком или другим мягким материалом и промыть водным раствором питьевой соды или чистой водой.</w:t>
      </w:r>
    </w:p>
    <w:p>
      <w:pPr>
        <w:pStyle w:val="Normal"/>
        <w:ind w:firstLine="480"/>
        <w:jc w:val="both"/>
        <w:rPr>
          <w:rFonts w:ascii="Arial" w:hAnsi="Arial"/>
        </w:rPr>
      </w:pPr>
      <w:r>
        <w:rPr>
          <w:rFonts w:eastAsia="Times New Roman" w:cs="Times New Roman" w:ascii="Arial" w:hAnsi="Arial"/>
          <w:sz w:val="24"/>
          <w:szCs w:val="24"/>
        </w:rPr>
        <w:t>4.8. О всех происшествиях, повлекших за собой причинение вреда здоровью работающих, необходимо сообщить руководителю работ и руководству структурного подразделения, вызвать (при необходимости) скорую помощь и принять меры по оказанию первой помощи пострадавшему.</w:t>
      </w:r>
    </w:p>
    <w:p>
      <w:pPr>
        <w:pStyle w:val="Normal"/>
        <w:ind w:firstLine="480"/>
        <w:jc w:val="both"/>
        <w:rPr>
          <w:rFonts w:ascii="Arial" w:hAnsi="Arial"/>
        </w:rPr>
      </w:pPr>
      <w:r>
        <w:rPr>
          <w:rFonts w:eastAsia="Times New Roman" w:cs="Times New Roman" w:ascii="Arial" w:hAnsi="Arial"/>
          <w:sz w:val="24"/>
          <w:szCs w:val="24"/>
        </w:rPr>
        <w:t>4.9. В целях профилактики острых кишечных инфекций необходимо соблюдать:</w:t>
      </w:r>
    </w:p>
    <w:p>
      <w:pPr>
        <w:pStyle w:val="Normal"/>
        <w:ind w:firstLine="480"/>
        <w:jc w:val="both"/>
        <w:rPr>
          <w:rFonts w:ascii="Arial" w:hAnsi="Arial"/>
        </w:rPr>
      </w:pPr>
      <w:r>
        <w:rPr>
          <w:rFonts w:eastAsia="Times New Roman" w:cs="Times New Roman" w:ascii="Arial" w:hAnsi="Arial"/>
          <w:sz w:val="24"/>
          <w:szCs w:val="24"/>
        </w:rPr>
        <w:t>- правила личной гигиены, мыть руки с мылом перед приемом пищи и после каждого посещения туалета;</w:t>
      </w:r>
    </w:p>
    <w:p>
      <w:pPr>
        <w:pStyle w:val="Normal"/>
        <w:ind w:firstLine="480"/>
        <w:jc w:val="both"/>
        <w:rPr>
          <w:rFonts w:ascii="Arial" w:hAnsi="Arial"/>
        </w:rPr>
      </w:pPr>
      <w:r>
        <w:rPr>
          <w:rFonts w:eastAsia="Times New Roman" w:cs="Times New Roman" w:ascii="Arial" w:hAnsi="Arial"/>
          <w:sz w:val="24"/>
          <w:szCs w:val="24"/>
        </w:rPr>
        <w:t>- рекомендуемые условия и сроки хранения готовой пищи, других продуктов питания, а также правила их употребления;</w:t>
      </w:r>
    </w:p>
    <w:p>
      <w:pPr>
        <w:pStyle w:val="Normal"/>
        <w:ind w:firstLine="480"/>
        <w:jc w:val="both"/>
        <w:rPr>
          <w:rFonts w:ascii="Arial" w:hAnsi="Arial"/>
        </w:rPr>
      </w:pPr>
      <w:r>
        <w:rPr>
          <w:rFonts w:eastAsia="Times New Roman" w:cs="Times New Roman" w:ascii="Arial" w:hAnsi="Arial"/>
          <w:sz w:val="24"/>
          <w:szCs w:val="24"/>
        </w:rPr>
        <w:t>- избегать контактов с больными людьми и их личными вещами.</w:t>
      </w:r>
    </w:p>
    <w:p>
      <w:pPr>
        <w:pStyle w:val="Normal"/>
        <w:ind w:firstLine="480"/>
        <w:jc w:val="both"/>
        <w:rPr>
          <w:rFonts w:ascii="Arial" w:hAnsi="Arial"/>
        </w:rPr>
      </w:pPr>
      <w:r>
        <w:rPr>
          <w:rFonts w:eastAsia="Times New Roman" w:cs="Times New Roman" w:ascii="Arial" w:hAnsi="Arial"/>
          <w:sz w:val="24"/>
          <w:szCs w:val="24"/>
        </w:rPr>
        <w:t>При появлении признаков инфекционного заболевания немедленно обратиться к врачу и ни в коем случае не выходить на работу, чтобы не явиться источником распространения инфекции на окружающих.</w:t>
      </w:r>
      <w:bookmarkStart w:id="85" w:name="P001F"/>
      <w:bookmarkEnd w:id="85"/>
    </w:p>
    <w:p>
      <w:pPr>
        <w:pStyle w:val="Normal"/>
        <w:jc w:val="center"/>
        <w:rPr>
          <w:rFonts w:ascii="Arial" w:hAnsi="Arial" w:eastAsia="Times New Roman" w:cs="Times New Roman"/>
          <w:sz w:val="24"/>
          <w:szCs w:val="24"/>
        </w:rPr>
      </w:pPr>
      <w:r>
        <w:rPr>
          <w:rFonts w:eastAsia="Times New Roman" w:cs="Times New Roman" w:ascii="Arial" w:hAnsi="Arial"/>
          <w:sz w:val="24"/>
          <w:szCs w:val="24"/>
        </w:rPr>
      </w:r>
    </w:p>
    <w:p>
      <w:pPr>
        <w:pStyle w:val="Normal"/>
        <w:jc w:val="center"/>
        <w:rPr>
          <w:rFonts w:ascii="Arial" w:hAnsi="Arial"/>
        </w:rPr>
      </w:pPr>
      <w:r>
        <w:rPr>
          <w:rFonts w:eastAsia="Times New Roman" w:cs="Times New Roman" w:ascii="Arial" w:hAnsi="Arial"/>
          <w:b/>
          <w:bCs/>
          <w:sz w:val="24"/>
          <w:szCs w:val="24"/>
        </w:rPr>
        <w:t xml:space="preserve">5. ТРЕБОВАНИЯ ОХРАНЫ ТРУДА ПО ОКОНЧАНИИ РАБОТЫ </w:t>
      </w:r>
    </w:p>
    <w:p>
      <w:pPr>
        <w:pStyle w:val="Normal"/>
        <w:ind w:firstLine="480"/>
        <w:jc w:val="both"/>
        <w:rPr>
          <w:rFonts w:ascii="Arial" w:hAnsi="Arial"/>
        </w:rPr>
      </w:pPr>
      <w:r>
        <w:rPr>
          <w:rFonts w:eastAsia="Times New Roman" w:cs="Times New Roman" w:ascii="Arial" w:hAnsi="Arial"/>
          <w:sz w:val="24"/>
          <w:szCs w:val="24"/>
        </w:rPr>
        <w:t>5.1. По окончании работы водитель должен привести в порядок автомобиль, поставить его в установленное место, выключить зажигание, затормозить его стояночным тормозом, установить рычаг переключения передач в нейтральное положение, закрыть двери на ключ.</w:t>
      </w:r>
    </w:p>
    <w:p>
      <w:pPr>
        <w:pStyle w:val="Normal"/>
        <w:ind w:firstLine="480"/>
        <w:jc w:val="both"/>
        <w:rPr>
          <w:rFonts w:ascii="Arial" w:hAnsi="Arial"/>
        </w:rPr>
      </w:pPr>
      <w:r>
        <w:rPr>
          <w:rFonts w:eastAsia="Times New Roman" w:cs="Times New Roman" w:ascii="Arial" w:hAnsi="Arial"/>
          <w:sz w:val="24"/>
          <w:szCs w:val="24"/>
        </w:rPr>
        <w:t>5.2. Если у водителя имеются замечания к техническому состоянию автомобиля, он должен сообщить об этом механику гаража.</w:t>
      </w:r>
    </w:p>
    <w:p>
      <w:pPr>
        <w:pStyle w:val="Normal"/>
        <w:ind w:firstLine="480"/>
        <w:jc w:val="both"/>
        <w:rPr>
          <w:rFonts w:ascii="Arial" w:hAnsi="Arial"/>
        </w:rPr>
      </w:pPr>
      <w:r>
        <w:rPr>
          <w:rFonts w:eastAsia="Times New Roman" w:cs="Times New Roman" w:ascii="Arial" w:hAnsi="Arial"/>
          <w:sz w:val="24"/>
          <w:szCs w:val="24"/>
        </w:rPr>
        <w:t>5.3. Сдать путевой лист.</w:t>
      </w:r>
    </w:p>
    <w:p>
      <w:pPr>
        <w:pStyle w:val="Normal"/>
        <w:ind w:firstLine="480"/>
        <w:jc w:val="both"/>
        <w:rPr>
          <w:rFonts w:ascii="Arial" w:hAnsi="Arial"/>
        </w:rPr>
      </w:pPr>
      <w:r>
        <w:rPr>
          <w:rFonts w:eastAsia="Times New Roman" w:cs="Times New Roman" w:ascii="Arial" w:hAnsi="Arial"/>
          <w:sz w:val="24"/>
          <w:szCs w:val="24"/>
        </w:rPr>
        <w:t xml:space="preserve">5.4. Снять спецодежду, убрать ее в отведенное для этого место. </w:t>
      </w:r>
    </w:p>
    <w:p>
      <w:pPr>
        <w:pStyle w:val="Normal"/>
        <w:ind w:firstLine="480"/>
        <w:jc w:val="both"/>
        <w:rPr>
          <w:rFonts w:ascii="Arial" w:hAnsi="Arial"/>
        </w:rPr>
      </w:pPr>
      <w:r>
        <w:rPr>
          <w:rFonts w:eastAsia="Times New Roman" w:cs="Times New Roman" w:ascii="Arial" w:hAnsi="Arial"/>
          <w:sz w:val="24"/>
          <w:szCs w:val="24"/>
        </w:rPr>
        <w:t>Загрязненную и неисправную спецодежду, при необходимости, водитель легкового автомобиля должен сдать в стирку, химчистку или ремонт.</w:t>
      </w:r>
    </w:p>
    <w:p>
      <w:pPr>
        <w:pStyle w:val="Normal"/>
        <w:ind w:firstLine="480"/>
        <w:jc w:val="both"/>
        <w:rPr>
          <w:rFonts w:ascii="Arial" w:hAnsi="Arial"/>
        </w:rPr>
      </w:pPr>
      <w:r>
        <w:rPr>
          <w:rFonts w:eastAsia="Times New Roman" w:cs="Times New Roman" w:ascii="Arial" w:hAnsi="Arial"/>
          <w:sz w:val="24"/>
          <w:szCs w:val="24"/>
        </w:rPr>
        <w:t>5.5. Вымыть руки и лицо теплой водой с мылом.</w:t>
      </w:r>
    </w:p>
    <w:p>
      <w:pPr>
        <w:pStyle w:val="Normal"/>
        <w:ind w:firstLine="480"/>
        <w:jc w:val="both"/>
        <w:rPr>
          <w:rFonts w:ascii="Arial" w:hAnsi="Arial"/>
        </w:rPr>
      </w:pPr>
      <w:r>
        <w:rPr>
          <w:rFonts w:eastAsia="Times New Roman" w:cs="Times New Roman" w:ascii="Arial" w:hAnsi="Arial"/>
          <w:sz w:val="24"/>
          <w:szCs w:val="24"/>
        </w:rPr>
        <w:t>Для очистки кожи от производственных загрязнений по окончании рабочего дня необходимо применять защитно-отмывочные пасты и мази, сочетающие свойства защитных и моющих средств.</w:t>
      </w:r>
    </w:p>
    <w:p>
      <w:pPr>
        <w:pStyle w:val="Normal"/>
        <w:ind w:firstLine="480"/>
        <w:jc w:val="both"/>
        <w:rPr>
          <w:rFonts w:ascii="Arial" w:hAnsi="Arial"/>
        </w:rPr>
      </w:pPr>
      <w:r>
        <w:rPr>
          <w:rFonts w:eastAsia="Times New Roman" w:cs="Times New Roman" w:ascii="Arial" w:hAnsi="Arial"/>
          <w:sz w:val="24"/>
          <w:szCs w:val="24"/>
        </w:rPr>
        <w:t>Не допускается применение керосина или других нефтепродуктов для очистки кожных покровов и средств индивидуальной защиты.</w:t>
      </w:r>
    </w:p>
    <w:p>
      <w:pPr>
        <w:pStyle w:val="Normal"/>
        <w:ind w:firstLine="480"/>
        <w:jc w:val="both"/>
        <w:rPr>
          <w:rFonts w:ascii="Arial" w:hAnsi="Arial"/>
        </w:rPr>
      </w:pPr>
      <w:r>
        <w:rPr>
          <w:rFonts w:eastAsia="Times New Roman" w:cs="Times New Roman" w:ascii="Arial" w:hAnsi="Arial"/>
          <w:sz w:val="24"/>
          <w:szCs w:val="24"/>
        </w:rPr>
        <w:t>5.6. Обо всех недостатках, обнаруженных во время работы, известить своего непосредственного руководителя.</w:t>
      </w:r>
    </w:p>
    <w:p>
      <w:pPr>
        <w:pStyle w:val="211"/>
        <w:shd w:val="clear" w:color="auto" w:fill="auto"/>
        <w:tabs>
          <w:tab w:val="clear" w:pos="708"/>
          <w:tab w:val="left" w:pos="7646" w:leader="none"/>
        </w:tabs>
        <w:spacing w:lineRule="auto" w:line="240" w:before="0" w:after="57"/>
        <w:ind w:left="5760" w:hanging="0"/>
        <w:rPr>
          <w:rFonts w:ascii="Arial" w:hAnsi="Arial"/>
        </w:rPr>
      </w:pPr>
      <w:r>
        <w:rPr>
          <w:rFonts w:ascii="Arial" w:hAnsi="Arial"/>
        </w:rPr>
      </w:r>
    </w:p>
    <w:p>
      <w:pPr>
        <w:pStyle w:val="211"/>
        <w:shd w:val="clear" w:color="auto" w:fill="auto"/>
        <w:tabs>
          <w:tab w:val="clear" w:pos="708"/>
          <w:tab w:val="left" w:pos="7646" w:leader="none"/>
        </w:tabs>
        <w:spacing w:lineRule="auto" w:line="240" w:before="0" w:after="57"/>
        <w:ind w:left="5760" w:hanging="0"/>
        <w:rPr>
          <w:rFonts w:ascii="Arial" w:hAnsi="Arial"/>
        </w:rPr>
      </w:pPr>
      <w:r>
        <w:rPr>
          <w:rFonts w:ascii="Arial" w:hAnsi="Arial"/>
          <w:sz w:val="24"/>
          <w:szCs w:val="24"/>
        </w:rPr>
        <w:t xml:space="preserve">                            </w:t>
      </w:r>
      <w:r>
        <w:rPr>
          <w:rFonts w:ascii="Arial" w:hAnsi="Arial"/>
          <w:sz w:val="24"/>
          <w:szCs w:val="24"/>
        </w:rPr>
        <w:t>Приложение №12</w:t>
      </w:r>
    </w:p>
    <w:p>
      <w:pPr>
        <w:pStyle w:val="211"/>
        <w:shd w:val="clear" w:color="auto" w:fill="auto"/>
        <w:tabs>
          <w:tab w:val="clear" w:pos="708"/>
          <w:tab w:val="left" w:pos="7646" w:leader="none"/>
        </w:tabs>
        <w:spacing w:lineRule="auto" w:line="240" w:before="0" w:after="57"/>
        <w:ind w:left="5760" w:hanging="0"/>
        <w:rPr>
          <w:rFonts w:ascii="Arial" w:hAnsi="Arial"/>
          <w:sz w:val="24"/>
          <w:szCs w:val="24"/>
        </w:rPr>
      </w:pPr>
      <w:r>
        <w:rPr>
          <w:rFonts w:ascii="Arial" w:hAnsi="Arial"/>
          <w:sz w:val="24"/>
          <w:szCs w:val="24"/>
        </w:rPr>
        <w:t xml:space="preserve">к постановлению администрации    Унечского района от  </w:t>
      </w:r>
    </w:p>
    <w:p>
      <w:pPr>
        <w:pStyle w:val="211"/>
        <w:shd w:val="clear" w:color="auto" w:fill="auto"/>
        <w:tabs>
          <w:tab w:val="clear" w:pos="708"/>
          <w:tab w:val="left" w:pos="7646" w:leader="none"/>
        </w:tabs>
        <w:spacing w:lineRule="auto" w:line="240" w:before="0" w:after="57"/>
        <w:ind w:left="5760" w:hanging="0"/>
        <w:rPr>
          <w:rFonts w:ascii="Arial" w:hAnsi="Arial"/>
          <w:sz w:val="24"/>
          <w:szCs w:val="24"/>
        </w:rPr>
      </w:pPr>
      <w:r>
        <w:rPr>
          <w:rFonts w:ascii="Arial" w:hAnsi="Arial"/>
          <w:sz w:val="24"/>
          <w:szCs w:val="24"/>
        </w:rPr>
      </w:r>
      <w:bookmarkStart w:id="86" w:name="_GoBack"/>
      <w:bookmarkStart w:id="87" w:name="_GoBack"/>
      <w:bookmarkEnd w:id="87"/>
    </w:p>
    <w:p>
      <w:pPr>
        <w:pStyle w:val="211"/>
        <w:shd w:val="clear" w:color="auto" w:fill="auto"/>
        <w:spacing w:lineRule="auto" w:line="240" w:before="0" w:after="0"/>
        <w:rPr>
          <w:rFonts w:ascii="Arial" w:hAnsi="Arial"/>
          <w:sz w:val="24"/>
          <w:szCs w:val="24"/>
        </w:rPr>
      </w:pPr>
      <w:r>
        <w:rPr>
          <w:rFonts w:ascii="Arial" w:hAnsi="Arial"/>
          <w:sz w:val="24"/>
          <w:szCs w:val="24"/>
        </w:rPr>
      </w:r>
    </w:p>
    <w:p>
      <w:pPr>
        <w:pStyle w:val="211"/>
        <w:shd w:val="clear" w:color="auto" w:fill="auto"/>
        <w:spacing w:lineRule="auto" w:line="240" w:before="0" w:after="0"/>
        <w:rPr>
          <w:rFonts w:ascii="Arial" w:hAnsi="Arial"/>
          <w:sz w:val="24"/>
          <w:szCs w:val="24"/>
        </w:rPr>
      </w:pPr>
      <w:r>
        <w:rPr>
          <w:rFonts w:ascii="Arial" w:hAnsi="Arial"/>
          <w:b/>
          <w:sz w:val="24"/>
          <w:szCs w:val="24"/>
        </w:rPr>
        <w:t>Перечень</w:t>
      </w:r>
    </w:p>
    <w:p>
      <w:pPr>
        <w:pStyle w:val="211"/>
        <w:shd w:val="clear" w:color="auto" w:fill="auto"/>
        <w:spacing w:lineRule="auto" w:line="240" w:before="0" w:after="57"/>
        <w:rPr>
          <w:rFonts w:ascii="Arial" w:hAnsi="Arial"/>
          <w:sz w:val="24"/>
          <w:szCs w:val="24"/>
        </w:rPr>
      </w:pPr>
      <w:r>
        <w:rPr>
          <w:rFonts w:ascii="Arial" w:hAnsi="Arial"/>
          <w:b/>
          <w:sz w:val="24"/>
          <w:szCs w:val="24"/>
        </w:rPr>
        <w:t>инструкций по охране труда по профессиям и видам работ для работников</w:t>
      </w:r>
    </w:p>
    <w:p>
      <w:pPr>
        <w:pStyle w:val="211"/>
        <w:shd w:val="clear" w:color="auto" w:fill="auto"/>
        <w:spacing w:lineRule="auto" w:line="240" w:before="0" w:after="57"/>
        <w:rPr>
          <w:rFonts w:ascii="Arial" w:hAnsi="Arial"/>
          <w:sz w:val="24"/>
          <w:szCs w:val="24"/>
        </w:rPr>
      </w:pPr>
      <w:r>
        <w:rPr>
          <w:rFonts w:ascii="Arial" w:hAnsi="Arial"/>
          <w:b/>
          <w:sz w:val="24"/>
          <w:szCs w:val="24"/>
        </w:rPr>
        <w:t>администрацтии Унеского района</w:t>
      </w:r>
    </w:p>
    <w:tbl>
      <w:tblPr>
        <w:tblW w:w="5000" w:type="pct"/>
        <w:jc w:val="left"/>
        <w:tblInd w:w="55" w:type="dxa"/>
        <w:tblLayout w:type="fixed"/>
        <w:tblCellMar>
          <w:top w:w="55" w:type="dxa"/>
          <w:left w:w="55" w:type="dxa"/>
          <w:bottom w:w="55" w:type="dxa"/>
          <w:right w:w="55" w:type="dxa"/>
        </w:tblCellMar>
      </w:tblPr>
      <w:tblGrid>
        <w:gridCol w:w="735"/>
        <w:gridCol w:w="1756"/>
        <w:gridCol w:w="7198"/>
      </w:tblGrid>
      <w:tr>
        <w:trPr/>
        <w:tc>
          <w:tcPr>
            <w:tcW w:w="735" w:type="dxa"/>
            <w:tcBorders>
              <w:top w:val="single" w:sz="4" w:space="0" w:color="000000"/>
              <w:left w:val="single" w:sz="4" w:space="0" w:color="000000"/>
              <w:bottom w:val="single" w:sz="4" w:space="0" w:color="000000"/>
            </w:tcBorders>
          </w:tcPr>
          <w:p>
            <w:pPr>
              <w:pStyle w:val="Style20"/>
              <w:widowControl w:val="false"/>
              <w:rPr>
                <w:rFonts w:ascii="Arial" w:hAnsi="Arial"/>
                <w:sz w:val="24"/>
                <w:szCs w:val="24"/>
              </w:rPr>
            </w:pPr>
            <w:r>
              <w:rPr>
                <w:rFonts w:ascii="Arial" w:hAnsi="Arial"/>
                <w:sz w:val="24"/>
                <w:szCs w:val="24"/>
              </w:rPr>
              <w:t>н/н</w:t>
            </w:r>
          </w:p>
        </w:tc>
        <w:tc>
          <w:tcPr>
            <w:tcW w:w="1756" w:type="dxa"/>
            <w:tcBorders>
              <w:top w:val="single" w:sz="4" w:space="0" w:color="000000"/>
              <w:left w:val="single" w:sz="4" w:space="0" w:color="000000"/>
              <w:bottom w:val="single" w:sz="4" w:space="0" w:color="000000"/>
            </w:tcBorders>
          </w:tcPr>
          <w:p>
            <w:pPr>
              <w:pStyle w:val="Style20"/>
              <w:widowControl w:val="false"/>
              <w:rPr>
                <w:rFonts w:ascii="Arial" w:hAnsi="Arial"/>
                <w:sz w:val="24"/>
                <w:szCs w:val="24"/>
              </w:rPr>
            </w:pPr>
            <w:r>
              <w:rPr>
                <w:rFonts w:ascii="Arial" w:hAnsi="Arial"/>
                <w:sz w:val="24"/>
                <w:szCs w:val="24"/>
              </w:rPr>
              <w:t>Код инструкции</w:t>
            </w:r>
          </w:p>
        </w:tc>
        <w:tc>
          <w:tcPr>
            <w:tcW w:w="7198" w:type="dxa"/>
            <w:tcBorders>
              <w:top w:val="single" w:sz="4" w:space="0" w:color="000000"/>
              <w:left w:val="single" w:sz="4" w:space="0" w:color="000000"/>
              <w:bottom w:val="single" w:sz="4" w:space="0" w:color="000000"/>
              <w:right w:val="single" w:sz="4" w:space="0" w:color="000000"/>
            </w:tcBorders>
          </w:tcPr>
          <w:p>
            <w:pPr>
              <w:pStyle w:val="Style20"/>
              <w:widowControl w:val="false"/>
              <w:rPr>
                <w:rFonts w:ascii="Arial" w:hAnsi="Arial"/>
                <w:sz w:val="24"/>
                <w:szCs w:val="24"/>
              </w:rPr>
            </w:pPr>
            <w:r>
              <w:rPr>
                <w:rFonts w:ascii="Arial" w:hAnsi="Arial"/>
                <w:sz w:val="24"/>
                <w:szCs w:val="24"/>
              </w:rPr>
              <w:t>Наименование инструкции</w:t>
            </w:r>
          </w:p>
        </w:tc>
      </w:tr>
      <w:tr>
        <w:trPr/>
        <w:tc>
          <w:tcPr>
            <w:tcW w:w="735" w:type="dxa"/>
            <w:tcBorders>
              <w:left w:val="single" w:sz="4" w:space="0" w:color="000000"/>
              <w:bottom w:val="single" w:sz="4" w:space="0" w:color="000000"/>
            </w:tcBorders>
          </w:tcPr>
          <w:p>
            <w:pPr>
              <w:pStyle w:val="Style20"/>
              <w:widowControl w:val="false"/>
              <w:rPr>
                <w:rFonts w:ascii="Arial" w:hAnsi="Arial"/>
                <w:sz w:val="24"/>
                <w:szCs w:val="24"/>
              </w:rPr>
            </w:pPr>
            <w:r>
              <w:rPr>
                <w:rFonts w:ascii="Arial" w:hAnsi="Arial"/>
                <w:sz w:val="24"/>
                <w:szCs w:val="24"/>
              </w:rPr>
              <w:t>1.</w:t>
            </w:r>
          </w:p>
        </w:tc>
        <w:tc>
          <w:tcPr>
            <w:tcW w:w="1756" w:type="dxa"/>
            <w:tcBorders>
              <w:left w:val="single" w:sz="4" w:space="0" w:color="000000"/>
              <w:bottom w:val="single" w:sz="4" w:space="0" w:color="000000"/>
            </w:tcBorders>
          </w:tcPr>
          <w:p>
            <w:pPr>
              <w:pStyle w:val="Style20"/>
              <w:widowControl w:val="false"/>
              <w:rPr>
                <w:rFonts w:ascii="Arial" w:hAnsi="Arial"/>
                <w:sz w:val="24"/>
                <w:szCs w:val="24"/>
              </w:rPr>
            </w:pPr>
            <w:r>
              <w:rPr>
                <w:rFonts w:ascii="Arial" w:hAnsi="Arial"/>
                <w:sz w:val="24"/>
                <w:szCs w:val="24"/>
              </w:rPr>
              <w:t>ИОТ-1-2026</w:t>
            </w:r>
          </w:p>
        </w:tc>
        <w:tc>
          <w:tcPr>
            <w:tcW w:w="7198" w:type="dxa"/>
            <w:tcBorders>
              <w:left w:val="single" w:sz="4" w:space="0" w:color="000000"/>
              <w:bottom w:val="single" w:sz="4" w:space="0" w:color="000000"/>
              <w:right w:val="single" w:sz="4" w:space="0" w:color="000000"/>
            </w:tcBorders>
          </w:tcPr>
          <w:p>
            <w:pPr>
              <w:pStyle w:val="Normal"/>
              <w:widowControl w:val="false"/>
              <w:numPr>
                <w:ilvl w:val="0"/>
                <w:numId w:val="0"/>
              </w:numPr>
              <w:tabs>
                <w:tab w:val="clear" w:pos="708"/>
                <w:tab w:val="left" w:pos="1234" w:leader="none"/>
              </w:tabs>
              <w:ind w:left="0" w:hanging="0"/>
              <w:jc w:val="both"/>
              <w:rPr/>
            </w:pPr>
            <w:r>
              <w:rPr>
                <w:rFonts w:ascii="Arial" w:hAnsi="Arial"/>
                <w:sz w:val="24"/>
                <w:szCs w:val="24"/>
              </w:rPr>
              <w:t xml:space="preserve">Инструкцию по охране труда для должностей муниципальной службы группы «высшая» </w:t>
            </w:r>
            <w:r>
              <w:rPr>
                <w:rStyle w:val="22"/>
                <w:rFonts w:eastAsia="Arial Unicode MS" w:ascii="Arial" w:hAnsi="Arial"/>
                <w:sz w:val="24"/>
                <w:szCs w:val="24"/>
              </w:rPr>
              <w:t>глава администрации Унечского района, заместитель главы администрации Унечского района</w:t>
            </w:r>
            <w:r>
              <w:rPr>
                <w:rFonts w:ascii="Arial" w:hAnsi="Arial"/>
                <w:sz w:val="24"/>
                <w:szCs w:val="24"/>
              </w:rPr>
              <w:t xml:space="preserve"> в соответствии с Приложением №1 к настоящему постановлению.</w:t>
            </w:r>
          </w:p>
        </w:tc>
      </w:tr>
      <w:tr>
        <w:trPr/>
        <w:tc>
          <w:tcPr>
            <w:tcW w:w="735" w:type="dxa"/>
            <w:tcBorders>
              <w:left w:val="single" w:sz="4" w:space="0" w:color="000000"/>
              <w:bottom w:val="single" w:sz="4" w:space="0" w:color="000000"/>
            </w:tcBorders>
          </w:tcPr>
          <w:p>
            <w:pPr>
              <w:pStyle w:val="Style20"/>
              <w:widowControl w:val="false"/>
              <w:rPr>
                <w:rFonts w:ascii="Arial" w:hAnsi="Arial"/>
                <w:sz w:val="24"/>
                <w:szCs w:val="24"/>
              </w:rPr>
            </w:pPr>
            <w:r>
              <w:rPr>
                <w:rFonts w:ascii="Arial" w:hAnsi="Arial"/>
                <w:sz w:val="24"/>
                <w:szCs w:val="24"/>
              </w:rPr>
              <w:t>2.</w:t>
            </w:r>
          </w:p>
        </w:tc>
        <w:tc>
          <w:tcPr>
            <w:tcW w:w="1756" w:type="dxa"/>
            <w:tcBorders>
              <w:left w:val="single" w:sz="4" w:space="0" w:color="000000"/>
              <w:bottom w:val="single" w:sz="4" w:space="0" w:color="000000"/>
            </w:tcBorders>
          </w:tcPr>
          <w:p>
            <w:pPr>
              <w:pStyle w:val="Style20"/>
              <w:widowControl w:val="false"/>
              <w:rPr>
                <w:rFonts w:ascii="Arial" w:hAnsi="Arial"/>
                <w:sz w:val="24"/>
                <w:szCs w:val="24"/>
              </w:rPr>
            </w:pPr>
            <w:r>
              <w:rPr>
                <w:rFonts w:ascii="Arial" w:hAnsi="Arial"/>
                <w:sz w:val="24"/>
                <w:szCs w:val="24"/>
              </w:rPr>
              <w:t>ИОТ-2-2026</w:t>
            </w:r>
          </w:p>
        </w:tc>
        <w:tc>
          <w:tcPr>
            <w:tcW w:w="7198" w:type="dxa"/>
            <w:tcBorders>
              <w:left w:val="single" w:sz="4" w:space="0" w:color="000000"/>
              <w:bottom w:val="single" w:sz="4" w:space="0" w:color="000000"/>
              <w:right w:val="single" w:sz="4" w:space="0" w:color="000000"/>
            </w:tcBorders>
          </w:tcPr>
          <w:p>
            <w:pPr>
              <w:pStyle w:val="Normal"/>
              <w:widowControl w:val="false"/>
              <w:numPr>
                <w:ilvl w:val="0"/>
                <w:numId w:val="0"/>
              </w:numPr>
              <w:tabs>
                <w:tab w:val="clear" w:pos="708"/>
                <w:tab w:val="left" w:pos="1239" w:leader="none"/>
              </w:tabs>
              <w:ind w:left="0" w:hanging="0"/>
              <w:jc w:val="both"/>
              <w:rPr/>
            </w:pPr>
            <w:r>
              <w:rPr>
                <w:rFonts w:ascii="Arial" w:hAnsi="Arial"/>
                <w:sz w:val="24"/>
                <w:szCs w:val="24"/>
              </w:rPr>
              <w:t xml:space="preserve">Инструкцию по охране труда для должностей муниципальной службы </w:t>
            </w:r>
            <w:r>
              <w:rPr>
                <w:rStyle w:val="22"/>
                <w:rFonts w:eastAsia="Arial Unicode MS" w:ascii="Arial" w:hAnsi="Arial"/>
                <w:color w:val="FF0000"/>
                <w:sz w:val="24"/>
                <w:szCs w:val="24"/>
              </w:rPr>
              <w:t xml:space="preserve"> </w:t>
            </w:r>
            <w:r>
              <w:rPr>
                <w:rStyle w:val="22"/>
                <w:rFonts w:eastAsia="Arial Unicode MS" w:ascii="Arial" w:hAnsi="Arial"/>
                <w:color w:val="auto"/>
                <w:sz w:val="24"/>
                <w:szCs w:val="24"/>
              </w:rPr>
              <w:t>категории «руководители» (главная группа  должностей — управляющий делами, председатель комитета по управлению муниципальным имуществом,  начальник финансового управления, заместитель начальника финансового управления,  администрации Унечского района )в соответствии с Приложением №2 к настоящему постановлению.</w:t>
            </w:r>
          </w:p>
        </w:tc>
      </w:tr>
      <w:tr>
        <w:trPr/>
        <w:tc>
          <w:tcPr>
            <w:tcW w:w="735" w:type="dxa"/>
            <w:tcBorders>
              <w:left w:val="single" w:sz="4" w:space="0" w:color="000000"/>
              <w:bottom w:val="single" w:sz="4" w:space="0" w:color="000000"/>
            </w:tcBorders>
          </w:tcPr>
          <w:p>
            <w:pPr>
              <w:pStyle w:val="Style20"/>
              <w:widowControl w:val="false"/>
              <w:rPr>
                <w:rFonts w:ascii="Arial" w:hAnsi="Arial"/>
                <w:sz w:val="24"/>
                <w:szCs w:val="24"/>
              </w:rPr>
            </w:pPr>
            <w:r>
              <w:rPr>
                <w:rFonts w:ascii="Arial" w:hAnsi="Arial"/>
                <w:sz w:val="24"/>
                <w:szCs w:val="24"/>
              </w:rPr>
              <w:t>3.</w:t>
            </w:r>
          </w:p>
        </w:tc>
        <w:tc>
          <w:tcPr>
            <w:tcW w:w="1756" w:type="dxa"/>
            <w:tcBorders>
              <w:left w:val="single" w:sz="4" w:space="0" w:color="000000"/>
              <w:bottom w:val="single" w:sz="4" w:space="0" w:color="000000"/>
            </w:tcBorders>
          </w:tcPr>
          <w:p>
            <w:pPr>
              <w:pStyle w:val="Style20"/>
              <w:widowControl w:val="false"/>
              <w:rPr>
                <w:rFonts w:ascii="Arial" w:hAnsi="Arial"/>
                <w:sz w:val="24"/>
                <w:szCs w:val="24"/>
              </w:rPr>
            </w:pPr>
            <w:r>
              <w:rPr>
                <w:rFonts w:ascii="Arial" w:hAnsi="Arial"/>
                <w:sz w:val="24"/>
                <w:szCs w:val="24"/>
              </w:rPr>
              <w:t>ИОТ-3-2026</w:t>
            </w:r>
          </w:p>
        </w:tc>
        <w:tc>
          <w:tcPr>
            <w:tcW w:w="7198" w:type="dxa"/>
            <w:tcBorders>
              <w:left w:val="single" w:sz="4" w:space="0" w:color="000000"/>
              <w:bottom w:val="single" w:sz="4" w:space="0" w:color="000000"/>
              <w:right w:val="single" w:sz="4" w:space="0" w:color="000000"/>
            </w:tcBorders>
          </w:tcPr>
          <w:p>
            <w:pPr>
              <w:pStyle w:val="Normal"/>
              <w:widowControl w:val="false"/>
              <w:numPr>
                <w:ilvl w:val="0"/>
                <w:numId w:val="0"/>
              </w:numPr>
              <w:tabs>
                <w:tab w:val="clear" w:pos="708"/>
                <w:tab w:val="left" w:pos="1239" w:leader="none"/>
              </w:tabs>
              <w:ind w:left="0" w:hanging="0"/>
              <w:jc w:val="both"/>
              <w:rPr/>
            </w:pPr>
            <w:r>
              <w:rPr>
                <w:rStyle w:val="22"/>
                <w:rFonts w:eastAsia="Arial Unicode MS" w:ascii="Arial" w:hAnsi="Arial"/>
                <w:color w:val="auto"/>
                <w:sz w:val="24"/>
                <w:szCs w:val="24"/>
              </w:rPr>
              <w:t>Инструкцию по охране труда для должностей муниципальной службы</w:t>
            </w:r>
            <w:r>
              <w:rPr>
                <w:rStyle w:val="22"/>
                <w:rFonts w:eastAsia="Arial Unicode MS" w:ascii="Arial" w:hAnsi="Arial"/>
                <w:color w:val="FF0000"/>
                <w:sz w:val="24"/>
                <w:szCs w:val="24"/>
              </w:rPr>
              <w:t xml:space="preserve">  </w:t>
            </w:r>
            <w:r>
              <w:rPr>
                <w:rStyle w:val="22"/>
                <w:rFonts w:eastAsia="Arial Unicode MS" w:ascii="Arial" w:hAnsi="Arial"/>
                <w:color w:val="auto"/>
                <w:sz w:val="24"/>
                <w:szCs w:val="24"/>
              </w:rPr>
              <w:t>категории «начальники» администрации Унечского района  в соответствии с Приложением №3 к настоящему постановлению.</w:t>
            </w:r>
          </w:p>
        </w:tc>
      </w:tr>
      <w:tr>
        <w:trPr/>
        <w:tc>
          <w:tcPr>
            <w:tcW w:w="735" w:type="dxa"/>
            <w:tcBorders>
              <w:left w:val="single" w:sz="4" w:space="0" w:color="000000"/>
              <w:bottom w:val="single" w:sz="4" w:space="0" w:color="000000"/>
            </w:tcBorders>
          </w:tcPr>
          <w:p>
            <w:pPr>
              <w:pStyle w:val="Style20"/>
              <w:widowControl w:val="false"/>
              <w:rPr>
                <w:rFonts w:ascii="Arial" w:hAnsi="Arial"/>
                <w:sz w:val="24"/>
                <w:szCs w:val="24"/>
              </w:rPr>
            </w:pPr>
            <w:r>
              <w:rPr>
                <w:rFonts w:ascii="Arial" w:hAnsi="Arial"/>
                <w:sz w:val="24"/>
                <w:szCs w:val="24"/>
              </w:rPr>
              <w:t>4.</w:t>
            </w:r>
          </w:p>
        </w:tc>
        <w:tc>
          <w:tcPr>
            <w:tcW w:w="1756" w:type="dxa"/>
            <w:tcBorders>
              <w:left w:val="single" w:sz="4" w:space="0" w:color="000000"/>
              <w:bottom w:val="single" w:sz="4" w:space="0" w:color="000000"/>
            </w:tcBorders>
          </w:tcPr>
          <w:p>
            <w:pPr>
              <w:pStyle w:val="Style20"/>
              <w:widowControl w:val="false"/>
              <w:rPr>
                <w:rFonts w:ascii="Arial" w:hAnsi="Arial"/>
                <w:sz w:val="24"/>
                <w:szCs w:val="24"/>
              </w:rPr>
            </w:pPr>
            <w:r>
              <w:rPr>
                <w:rFonts w:ascii="Arial" w:hAnsi="Arial"/>
                <w:sz w:val="24"/>
                <w:szCs w:val="24"/>
              </w:rPr>
              <w:t>ИОТ-4-2026</w:t>
            </w:r>
          </w:p>
        </w:tc>
        <w:tc>
          <w:tcPr>
            <w:tcW w:w="7198" w:type="dxa"/>
            <w:tcBorders>
              <w:left w:val="single" w:sz="4" w:space="0" w:color="000000"/>
              <w:bottom w:val="single" w:sz="4" w:space="0" w:color="000000"/>
              <w:right w:val="single" w:sz="4" w:space="0" w:color="000000"/>
            </w:tcBorders>
          </w:tcPr>
          <w:p>
            <w:pPr>
              <w:pStyle w:val="Normal"/>
              <w:widowControl w:val="false"/>
              <w:numPr>
                <w:ilvl w:val="0"/>
                <w:numId w:val="0"/>
              </w:numPr>
              <w:tabs>
                <w:tab w:val="clear" w:pos="708"/>
                <w:tab w:val="left" w:pos="1234" w:leader="none"/>
              </w:tabs>
              <w:ind w:left="0" w:hanging="0"/>
              <w:jc w:val="both"/>
              <w:rPr/>
            </w:pPr>
            <w:r>
              <w:rPr>
                <w:rFonts w:ascii="Arial" w:hAnsi="Arial"/>
                <w:sz w:val="24"/>
                <w:szCs w:val="24"/>
              </w:rPr>
              <w:t>Инструкцию по охране труда для должностей муниципальной службы категории «специалисты»</w:t>
            </w:r>
            <w:r>
              <w:rPr>
                <w:rStyle w:val="22"/>
                <w:rFonts w:eastAsia="Arial Unicode MS" w:ascii="Arial" w:hAnsi="Arial"/>
                <w:color w:val="auto"/>
                <w:sz w:val="24"/>
                <w:szCs w:val="24"/>
              </w:rPr>
              <w:t>(старшая группа должностей - главный специалист,  ведущий специалист, заведующий сектором)</w:t>
            </w:r>
            <w:r>
              <w:rPr>
                <w:rStyle w:val="22"/>
                <w:rFonts w:eastAsia="Arial Unicode MS" w:ascii="Arial" w:hAnsi="Arial"/>
                <w:color w:val="FF0000"/>
                <w:sz w:val="24"/>
                <w:szCs w:val="24"/>
              </w:rPr>
              <w:t xml:space="preserve"> </w:t>
            </w:r>
            <w:r>
              <w:rPr>
                <w:rFonts w:ascii="Arial" w:hAnsi="Arial"/>
                <w:sz w:val="24"/>
                <w:szCs w:val="24"/>
              </w:rPr>
              <w:t xml:space="preserve"> администрации Унечского района в соответствии с Приложением №4 к настоящему постановлению.</w:t>
            </w:r>
          </w:p>
        </w:tc>
      </w:tr>
      <w:tr>
        <w:trPr/>
        <w:tc>
          <w:tcPr>
            <w:tcW w:w="735" w:type="dxa"/>
            <w:tcBorders>
              <w:left w:val="single" w:sz="4" w:space="0" w:color="000000"/>
              <w:bottom w:val="single" w:sz="4" w:space="0" w:color="000000"/>
            </w:tcBorders>
          </w:tcPr>
          <w:p>
            <w:pPr>
              <w:pStyle w:val="Style20"/>
              <w:widowControl w:val="false"/>
              <w:rPr>
                <w:rFonts w:ascii="Arial" w:hAnsi="Arial"/>
                <w:sz w:val="24"/>
                <w:szCs w:val="24"/>
              </w:rPr>
            </w:pPr>
            <w:r>
              <w:rPr>
                <w:rFonts w:ascii="Arial" w:hAnsi="Arial"/>
                <w:sz w:val="24"/>
                <w:szCs w:val="24"/>
              </w:rPr>
              <w:t>5.</w:t>
            </w:r>
          </w:p>
        </w:tc>
        <w:tc>
          <w:tcPr>
            <w:tcW w:w="1756" w:type="dxa"/>
            <w:tcBorders>
              <w:left w:val="single" w:sz="4" w:space="0" w:color="000000"/>
              <w:bottom w:val="single" w:sz="4" w:space="0" w:color="000000"/>
            </w:tcBorders>
          </w:tcPr>
          <w:p>
            <w:pPr>
              <w:pStyle w:val="Style20"/>
              <w:widowControl w:val="false"/>
              <w:rPr>
                <w:rFonts w:ascii="Arial" w:hAnsi="Arial"/>
                <w:sz w:val="24"/>
                <w:szCs w:val="24"/>
              </w:rPr>
            </w:pPr>
            <w:r>
              <w:rPr>
                <w:rFonts w:ascii="Arial" w:hAnsi="Arial"/>
                <w:sz w:val="24"/>
                <w:szCs w:val="24"/>
              </w:rPr>
              <w:t>ИОТ-5-2026</w:t>
            </w:r>
          </w:p>
        </w:tc>
        <w:tc>
          <w:tcPr>
            <w:tcW w:w="7198" w:type="dxa"/>
            <w:tcBorders>
              <w:left w:val="single" w:sz="4" w:space="0" w:color="000000"/>
              <w:bottom w:val="single" w:sz="4" w:space="0" w:color="000000"/>
              <w:right w:val="single" w:sz="4" w:space="0" w:color="000000"/>
            </w:tcBorders>
          </w:tcPr>
          <w:p>
            <w:pPr>
              <w:pStyle w:val="Normal"/>
              <w:widowControl w:val="false"/>
              <w:numPr>
                <w:ilvl w:val="0"/>
                <w:numId w:val="0"/>
              </w:numPr>
              <w:tabs>
                <w:tab w:val="clear" w:pos="708"/>
                <w:tab w:val="left" w:pos="1234" w:leader="none"/>
              </w:tabs>
              <w:ind w:left="0" w:hanging="0"/>
              <w:jc w:val="both"/>
              <w:rPr/>
            </w:pPr>
            <w:r>
              <w:rPr>
                <w:rFonts w:ascii="Arial" w:hAnsi="Arial"/>
                <w:sz w:val="24"/>
                <w:szCs w:val="24"/>
              </w:rPr>
              <w:t xml:space="preserve">Инструкция по охране труда для должностей по техническому обеспечению деятельности администрации: </w:t>
            </w:r>
            <w:r>
              <w:rPr>
                <w:rStyle w:val="22"/>
                <w:rFonts w:ascii="Arial" w:hAnsi="Arial"/>
                <w:color w:val="auto"/>
                <w:sz w:val="24"/>
                <w:szCs w:val="24"/>
              </w:rPr>
              <w:t xml:space="preserve">главный инспектор, ведущий инспектор, ведущий бухгалтер, специалист по делам несовершеннолетних и защите их прав, инспектор 1 категории </w:t>
            </w:r>
            <w:r>
              <w:rPr>
                <w:rFonts w:ascii="Arial" w:hAnsi="Arial"/>
                <w:sz w:val="24"/>
                <w:szCs w:val="24"/>
              </w:rPr>
              <w:t>в соответствии с Приложением №5 к настоящему постановлению.</w:t>
            </w:r>
          </w:p>
        </w:tc>
      </w:tr>
      <w:tr>
        <w:trPr/>
        <w:tc>
          <w:tcPr>
            <w:tcW w:w="735" w:type="dxa"/>
            <w:tcBorders>
              <w:left w:val="single" w:sz="4" w:space="0" w:color="000000"/>
              <w:bottom w:val="single" w:sz="4" w:space="0" w:color="000000"/>
            </w:tcBorders>
          </w:tcPr>
          <w:p>
            <w:pPr>
              <w:pStyle w:val="Style20"/>
              <w:widowControl w:val="false"/>
              <w:rPr>
                <w:rFonts w:ascii="Arial" w:hAnsi="Arial"/>
                <w:sz w:val="24"/>
                <w:szCs w:val="24"/>
              </w:rPr>
            </w:pPr>
            <w:r>
              <w:rPr>
                <w:rFonts w:ascii="Arial" w:hAnsi="Arial"/>
                <w:sz w:val="24"/>
                <w:szCs w:val="24"/>
              </w:rPr>
              <w:t>6.</w:t>
            </w:r>
          </w:p>
        </w:tc>
        <w:tc>
          <w:tcPr>
            <w:tcW w:w="1756" w:type="dxa"/>
            <w:tcBorders>
              <w:left w:val="single" w:sz="4" w:space="0" w:color="000000"/>
              <w:bottom w:val="single" w:sz="4" w:space="0" w:color="000000"/>
            </w:tcBorders>
          </w:tcPr>
          <w:p>
            <w:pPr>
              <w:pStyle w:val="Style20"/>
              <w:widowControl w:val="false"/>
              <w:rPr>
                <w:rFonts w:ascii="Arial" w:hAnsi="Arial"/>
                <w:sz w:val="24"/>
                <w:szCs w:val="24"/>
              </w:rPr>
            </w:pPr>
            <w:r>
              <w:rPr>
                <w:rFonts w:ascii="Arial" w:hAnsi="Arial"/>
                <w:sz w:val="24"/>
                <w:szCs w:val="24"/>
              </w:rPr>
              <w:t>ИОТ-6-2026</w:t>
            </w:r>
          </w:p>
        </w:tc>
        <w:tc>
          <w:tcPr>
            <w:tcW w:w="7198" w:type="dxa"/>
            <w:tcBorders>
              <w:left w:val="single" w:sz="4" w:space="0" w:color="000000"/>
              <w:bottom w:val="single" w:sz="4" w:space="0" w:color="000000"/>
              <w:right w:val="single" w:sz="4" w:space="0" w:color="000000"/>
            </w:tcBorders>
          </w:tcPr>
          <w:p>
            <w:pPr>
              <w:pStyle w:val="Normal"/>
              <w:widowControl w:val="false"/>
              <w:numPr>
                <w:ilvl w:val="1"/>
              </w:numPr>
              <w:suppressAutoHyphens w:val="true"/>
              <w:bidi w:val="0"/>
              <w:spacing w:before="0" w:after="0"/>
              <w:ind w:left="57" w:right="57" w:hanging="0"/>
              <w:jc w:val="both"/>
              <w:rPr>
                <w:rFonts w:ascii="Arial" w:hAnsi="Arial"/>
                <w:sz w:val="24"/>
                <w:szCs w:val="24"/>
              </w:rPr>
            </w:pPr>
            <w:r>
              <w:rPr>
                <w:rFonts w:ascii="Arial" w:hAnsi="Arial"/>
                <w:sz w:val="24"/>
                <w:szCs w:val="24"/>
              </w:rPr>
              <w:t>Инструкцию по охране труда, по оказанию первой помощи пострадавшим в органах (структурных подразделениях) администрации Унечского района в соответствии с Приложением №6 к настоящему постановлению .</w:t>
            </w:r>
          </w:p>
        </w:tc>
      </w:tr>
      <w:tr>
        <w:trPr/>
        <w:tc>
          <w:tcPr>
            <w:tcW w:w="735" w:type="dxa"/>
            <w:tcBorders>
              <w:left w:val="single" w:sz="4" w:space="0" w:color="000000"/>
              <w:bottom w:val="single" w:sz="4" w:space="0" w:color="000000"/>
            </w:tcBorders>
          </w:tcPr>
          <w:p>
            <w:pPr>
              <w:pStyle w:val="Style20"/>
              <w:widowControl w:val="false"/>
              <w:rPr>
                <w:rFonts w:ascii="Arial" w:hAnsi="Arial"/>
                <w:sz w:val="24"/>
                <w:szCs w:val="24"/>
              </w:rPr>
            </w:pPr>
            <w:r>
              <w:rPr>
                <w:rFonts w:ascii="Arial" w:hAnsi="Arial"/>
                <w:sz w:val="24"/>
                <w:szCs w:val="24"/>
              </w:rPr>
              <w:t>7.</w:t>
            </w:r>
          </w:p>
        </w:tc>
        <w:tc>
          <w:tcPr>
            <w:tcW w:w="1756" w:type="dxa"/>
            <w:tcBorders>
              <w:left w:val="single" w:sz="4" w:space="0" w:color="000000"/>
              <w:bottom w:val="single" w:sz="4" w:space="0" w:color="000000"/>
            </w:tcBorders>
          </w:tcPr>
          <w:p>
            <w:pPr>
              <w:pStyle w:val="Style20"/>
              <w:widowControl w:val="false"/>
              <w:rPr>
                <w:rFonts w:ascii="Arial" w:hAnsi="Arial"/>
                <w:sz w:val="24"/>
                <w:szCs w:val="24"/>
              </w:rPr>
            </w:pPr>
            <w:r>
              <w:rPr>
                <w:rFonts w:ascii="Arial" w:hAnsi="Arial"/>
                <w:sz w:val="24"/>
                <w:szCs w:val="24"/>
              </w:rPr>
              <w:t>ИОТ-7-2026</w:t>
            </w:r>
          </w:p>
        </w:tc>
        <w:tc>
          <w:tcPr>
            <w:tcW w:w="7198" w:type="dxa"/>
            <w:tcBorders>
              <w:left w:val="single" w:sz="4" w:space="0" w:color="000000"/>
              <w:bottom w:val="single" w:sz="4" w:space="0" w:color="000000"/>
              <w:right w:val="single" w:sz="4" w:space="0" w:color="000000"/>
            </w:tcBorders>
          </w:tcPr>
          <w:p>
            <w:pPr>
              <w:pStyle w:val="Normal"/>
              <w:widowControl w:val="false"/>
              <w:numPr>
                <w:ilvl w:val="0"/>
                <w:numId w:val="0"/>
              </w:numPr>
              <w:tabs>
                <w:tab w:val="clear" w:pos="708"/>
                <w:tab w:val="left" w:pos="1239" w:leader="none"/>
              </w:tabs>
              <w:ind w:left="0" w:hanging="0"/>
              <w:jc w:val="both"/>
              <w:rPr>
                <w:rFonts w:ascii="Arial" w:hAnsi="Arial"/>
                <w:sz w:val="24"/>
                <w:szCs w:val="24"/>
              </w:rPr>
            </w:pPr>
            <w:r>
              <w:rPr>
                <w:rFonts w:ascii="Arial" w:hAnsi="Arial"/>
                <w:sz w:val="24"/>
                <w:szCs w:val="24"/>
              </w:rPr>
              <w:t>Инструкцию по охране труда при эксплуатации персонального компьютера муниципальными служащими и работниками по техническому обеспечению деятельности администрации Унечского района в соответствии с Приложением №7 к настоящему постановлению.</w:t>
            </w:r>
          </w:p>
        </w:tc>
      </w:tr>
      <w:tr>
        <w:trPr/>
        <w:tc>
          <w:tcPr>
            <w:tcW w:w="735" w:type="dxa"/>
            <w:tcBorders>
              <w:left w:val="single" w:sz="4" w:space="0" w:color="000000"/>
              <w:bottom w:val="single" w:sz="4" w:space="0" w:color="000000"/>
            </w:tcBorders>
          </w:tcPr>
          <w:p>
            <w:pPr>
              <w:pStyle w:val="Style20"/>
              <w:widowControl w:val="false"/>
              <w:rPr>
                <w:rFonts w:ascii="Arial" w:hAnsi="Arial"/>
                <w:sz w:val="24"/>
                <w:szCs w:val="24"/>
              </w:rPr>
            </w:pPr>
            <w:r>
              <w:rPr>
                <w:rFonts w:ascii="Arial" w:hAnsi="Arial"/>
                <w:sz w:val="24"/>
                <w:szCs w:val="24"/>
              </w:rPr>
              <w:t>8.</w:t>
            </w:r>
          </w:p>
        </w:tc>
        <w:tc>
          <w:tcPr>
            <w:tcW w:w="1756" w:type="dxa"/>
            <w:tcBorders>
              <w:left w:val="single" w:sz="4" w:space="0" w:color="000000"/>
              <w:bottom w:val="single" w:sz="4" w:space="0" w:color="000000"/>
            </w:tcBorders>
          </w:tcPr>
          <w:p>
            <w:pPr>
              <w:pStyle w:val="Style20"/>
              <w:widowControl w:val="false"/>
              <w:rPr>
                <w:rFonts w:ascii="Arial" w:hAnsi="Arial"/>
                <w:sz w:val="24"/>
                <w:szCs w:val="24"/>
              </w:rPr>
            </w:pPr>
            <w:r>
              <w:rPr>
                <w:rFonts w:ascii="Arial" w:hAnsi="Arial"/>
                <w:sz w:val="24"/>
                <w:szCs w:val="24"/>
              </w:rPr>
              <w:t>ИОТ-8-2026</w:t>
            </w:r>
          </w:p>
        </w:tc>
        <w:tc>
          <w:tcPr>
            <w:tcW w:w="7198" w:type="dxa"/>
            <w:tcBorders>
              <w:left w:val="single" w:sz="4" w:space="0" w:color="000000"/>
              <w:bottom w:val="single" w:sz="4" w:space="0" w:color="000000"/>
              <w:right w:val="single" w:sz="4" w:space="0" w:color="000000"/>
            </w:tcBorders>
          </w:tcPr>
          <w:p>
            <w:pPr>
              <w:pStyle w:val="Normal"/>
              <w:widowControl w:val="false"/>
              <w:numPr>
                <w:ilvl w:val="1"/>
              </w:numPr>
              <w:suppressAutoHyphens w:val="true"/>
              <w:bidi w:val="0"/>
              <w:spacing w:before="0" w:after="0"/>
              <w:ind w:left="57" w:right="57" w:firstLine="57"/>
              <w:jc w:val="both"/>
              <w:rPr>
                <w:rFonts w:ascii="Arial" w:hAnsi="Arial"/>
                <w:sz w:val="24"/>
                <w:szCs w:val="24"/>
              </w:rPr>
            </w:pPr>
            <w:r>
              <w:rPr>
                <w:rFonts w:ascii="Arial" w:hAnsi="Arial"/>
                <w:sz w:val="24"/>
                <w:szCs w:val="24"/>
              </w:rPr>
              <w:t>Инструкцию по охране труда при передвижении работников в органах (структурных подразделениях) администрации Унечского района и территориях, прилегающих к ним  в соответствии с Приложением №8 к настоящему постановлению.</w:t>
            </w:r>
          </w:p>
        </w:tc>
      </w:tr>
      <w:tr>
        <w:trPr/>
        <w:tc>
          <w:tcPr>
            <w:tcW w:w="735" w:type="dxa"/>
            <w:tcBorders>
              <w:left w:val="single" w:sz="4" w:space="0" w:color="000000"/>
              <w:bottom w:val="single" w:sz="4" w:space="0" w:color="000000"/>
            </w:tcBorders>
          </w:tcPr>
          <w:p>
            <w:pPr>
              <w:pStyle w:val="Style20"/>
              <w:widowControl w:val="false"/>
              <w:rPr>
                <w:rFonts w:ascii="Arial" w:hAnsi="Arial"/>
                <w:sz w:val="24"/>
                <w:szCs w:val="24"/>
              </w:rPr>
            </w:pPr>
            <w:r>
              <w:rPr>
                <w:rFonts w:ascii="Arial" w:hAnsi="Arial"/>
                <w:sz w:val="24"/>
                <w:szCs w:val="24"/>
              </w:rPr>
              <w:t>9.</w:t>
            </w:r>
          </w:p>
        </w:tc>
        <w:tc>
          <w:tcPr>
            <w:tcW w:w="1756" w:type="dxa"/>
            <w:tcBorders>
              <w:left w:val="single" w:sz="4" w:space="0" w:color="000000"/>
              <w:bottom w:val="single" w:sz="4" w:space="0" w:color="000000"/>
            </w:tcBorders>
          </w:tcPr>
          <w:p>
            <w:pPr>
              <w:pStyle w:val="Style20"/>
              <w:widowControl w:val="false"/>
              <w:rPr>
                <w:rFonts w:ascii="Arial" w:hAnsi="Arial"/>
                <w:sz w:val="24"/>
                <w:szCs w:val="24"/>
              </w:rPr>
            </w:pPr>
            <w:r>
              <w:rPr>
                <w:rFonts w:ascii="Arial" w:hAnsi="Arial"/>
                <w:sz w:val="24"/>
                <w:szCs w:val="24"/>
              </w:rPr>
              <w:t>ИОТ-9-2026</w:t>
            </w:r>
          </w:p>
        </w:tc>
        <w:tc>
          <w:tcPr>
            <w:tcW w:w="7198" w:type="dxa"/>
            <w:tcBorders>
              <w:left w:val="single" w:sz="4" w:space="0" w:color="000000"/>
              <w:bottom w:val="single" w:sz="4" w:space="0" w:color="000000"/>
              <w:right w:val="single" w:sz="4" w:space="0" w:color="000000"/>
            </w:tcBorders>
          </w:tcPr>
          <w:p>
            <w:pPr>
              <w:pStyle w:val="Normal"/>
              <w:widowControl w:val="false"/>
              <w:numPr>
                <w:ilvl w:val="0"/>
                <w:numId w:val="0"/>
              </w:numPr>
              <w:tabs>
                <w:tab w:val="clear" w:pos="708"/>
                <w:tab w:val="left" w:pos="1239" w:leader="none"/>
              </w:tabs>
              <w:ind w:left="0" w:hanging="0"/>
              <w:jc w:val="both"/>
              <w:rPr>
                <w:rFonts w:ascii="Arial" w:hAnsi="Arial"/>
                <w:sz w:val="24"/>
                <w:szCs w:val="24"/>
              </w:rPr>
            </w:pPr>
            <w:r>
              <w:rPr>
                <w:rFonts w:ascii="Arial" w:hAnsi="Arial"/>
                <w:sz w:val="24"/>
                <w:szCs w:val="24"/>
              </w:rPr>
              <w:t>Инструкцию по охране труда для неэлектротехнических работников администрации Унечского района с 1 квалификационной группой по электробезопасности в соответствии с Приложением №9 к настоящему постановлению.</w:t>
            </w:r>
          </w:p>
        </w:tc>
      </w:tr>
      <w:tr>
        <w:trPr/>
        <w:tc>
          <w:tcPr>
            <w:tcW w:w="735" w:type="dxa"/>
            <w:tcBorders>
              <w:left w:val="single" w:sz="4" w:space="0" w:color="000000"/>
              <w:bottom w:val="single" w:sz="4" w:space="0" w:color="000000"/>
            </w:tcBorders>
          </w:tcPr>
          <w:p>
            <w:pPr>
              <w:pStyle w:val="Style20"/>
              <w:widowControl w:val="false"/>
              <w:rPr>
                <w:rFonts w:ascii="Arial" w:hAnsi="Arial"/>
                <w:sz w:val="24"/>
                <w:szCs w:val="24"/>
              </w:rPr>
            </w:pPr>
            <w:r>
              <w:rPr>
                <w:rFonts w:ascii="Arial" w:hAnsi="Arial"/>
                <w:sz w:val="24"/>
                <w:szCs w:val="24"/>
              </w:rPr>
              <w:t>10.</w:t>
            </w:r>
          </w:p>
        </w:tc>
        <w:tc>
          <w:tcPr>
            <w:tcW w:w="1756" w:type="dxa"/>
            <w:tcBorders>
              <w:left w:val="single" w:sz="4" w:space="0" w:color="000000"/>
              <w:bottom w:val="single" w:sz="4" w:space="0" w:color="000000"/>
            </w:tcBorders>
          </w:tcPr>
          <w:p>
            <w:pPr>
              <w:pStyle w:val="Style20"/>
              <w:widowControl w:val="false"/>
              <w:rPr>
                <w:rFonts w:ascii="Arial" w:hAnsi="Arial"/>
                <w:sz w:val="24"/>
                <w:szCs w:val="24"/>
              </w:rPr>
            </w:pPr>
            <w:r>
              <w:rPr>
                <w:rFonts w:ascii="Arial" w:hAnsi="Arial"/>
                <w:sz w:val="24"/>
                <w:szCs w:val="24"/>
              </w:rPr>
              <w:t>ИОТ-10-2026</w:t>
            </w:r>
          </w:p>
        </w:tc>
        <w:tc>
          <w:tcPr>
            <w:tcW w:w="7198" w:type="dxa"/>
            <w:tcBorders>
              <w:left w:val="single" w:sz="4" w:space="0" w:color="000000"/>
              <w:bottom w:val="single" w:sz="4" w:space="0" w:color="000000"/>
              <w:right w:val="single" w:sz="4" w:space="0" w:color="000000"/>
            </w:tcBorders>
          </w:tcPr>
          <w:p>
            <w:pPr>
              <w:pStyle w:val="Normal"/>
              <w:widowControl w:val="false"/>
              <w:numPr>
                <w:ilvl w:val="0"/>
                <w:numId w:val="0"/>
              </w:numPr>
              <w:tabs>
                <w:tab w:val="clear" w:pos="708"/>
                <w:tab w:val="left" w:pos="1426" w:leader="none"/>
              </w:tabs>
              <w:spacing w:before="0" w:after="0"/>
              <w:ind w:left="0" w:hanging="0"/>
              <w:jc w:val="both"/>
              <w:rPr>
                <w:rFonts w:ascii="Arial" w:hAnsi="Arial"/>
                <w:sz w:val="24"/>
                <w:szCs w:val="24"/>
              </w:rPr>
            </w:pPr>
            <w:r>
              <w:rPr>
                <w:rFonts w:ascii="Arial" w:hAnsi="Arial"/>
                <w:sz w:val="24"/>
                <w:szCs w:val="24"/>
              </w:rPr>
              <w:t>Инструкцию по охране труда при выполнении работ, не предусмотренных должностными инструкциями, в том числе вне органов (структурных подразделений) администрации Унечского района по уборке территорий в соответствии с Приложением №10 к настоящему постановлению.</w:t>
            </w:r>
          </w:p>
        </w:tc>
      </w:tr>
      <w:tr>
        <w:trPr/>
        <w:tc>
          <w:tcPr>
            <w:tcW w:w="735" w:type="dxa"/>
            <w:tcBorders>
              <w:left w:val="single" w:sz="4" w:space="0" w:color="000000"/>
              <w:bottom w:val="single" w:sz="4" w:space="0" w:color="000000"/>
            </w:tcBorders>
          </w:tcPr>
          <w:p>
            <w:pPr>
              <w:pStyle w:val="Style20"/>
              <w:widowControl w:val="false"/>
              <w:rPr>
                <w:rFonts w:ascii="Arial" w:hAnsi="Arial"/>
                <w:sz w:val="24"/>
                <w:szCs w:val="24"/>
              </w:rPr>
            </w:pPr>
            <w:r>
              <w:rPr>
                <w:rFonts w:ascii="Arial" w:hAnsi="Arial"/>
                <w:sz w:val="24"/>
                <w:szCs w:val="24"/>
              </w:rPr>
              <w:t>11.</w:t>
            </w:r>
          </w:p>
        </w:tc>
        <w:tc>
          <w:tcPr>
            <w:tcW w:w="1756" w:type="dxa"/>
            <w:tcBorders>
              <w:left w:val="single" w:sz="4" w:space="0" w:color="000000"/>
              <w:bottom w:val="single" w:sz="4" w:space="0" w:color="000000"/>
            </w:tcBorders>
          </w:tcPr>
          <w:p>
            <w:pPr>
              <w:pStyle w:val="Style20"/>
              <w:widowControl w:val="false"/>
              <w:rPr>
                <w:rFonts w:ascii="Arial" w:hAnsi="Arial"/>
                <w:sz w:val="24"/>
                <w:szCs w:val="24"/>
              </w:rPr>
            </w:pPr>
            <w:r>
              <w:rPr>
                <w:rFonts w:ascii="Arial" w:hAnsi="Arial"/>
                <w:sz w:val="24"/>
                <w:szCs w:val="24"/>
              </w:rPr>
              <w:t>ИОТ-11-2026</w:t>
            </w:r>
          </w:p>
        </w:tc>
        <w:tc>
          <w:tcPr>
            <w:tcW w:w="7198" w:type="dxa"/>
            <w:tcBorders>
              <w:left w:val="single" w:sz="4" w:space="0" w:color="000000"/>
              <w:bottom w:val="single" w:sz="4" w:space="0" w:color="000000"/>
              <w:right w:val="single" w:sz="4" w:space="0" w:color="000000"/>
            </w:tcBorders>
          </w:tcPr>
          <w:p>
            <w:pPr>
              <w:pStyle w:val="Normal"/>
              <w:widowControl w:val="false"/>
              <w:numPr>
                <w:ilvl w:val="1"/>
              </w:numPr>
              <w:suppressAutoHyphens w:val="true"/>
              <w:bidi w:val="0"/>
              <w:spacing w:before="0" w:after="0"/>
              <w:ind w:left="57" w:right="57" w:hanging="0"/>
              <w:jc w:val="both"/>
              <w:rPr/>
            </w:pPr>
            <w:r>
              <w:rPr>
                <w:rStyle w:val="22"/>
                <w:rFonts w:ascii="Arial" w:hAnsi="Arial"/>
                <w:color w:val="auto"/>
                <w:sz w:val="24"/>
                <w:szCs w:val="24"/>
              </w:rPr>
              <w:t xml:space="preserve"> </w:t>
            </w:r>
            <w:r>
              <w:rPr>
                <w:rStyle w:val="22"/>
                <w:rFonts w:ascii="Arial" w:hAnsi="Arial"/>
                <w:color w:val="auto"/>
                <w:sz w:val="24"/>
                <w:szCs w:val="24"/>
              </w:rPr>
              <w:t>Инструкцию по охране труда для водителей автомобиля в соответствии с Приложением №11 к настоящему постановлению.</w:t>
            </w:r>
          </w:p>
        </w:tc>
      </w:tr>
    </w:tbl>
    <w:p>
      <w:pPr>
        <w:pStyle w:val="211"/>
        <w:shd w:val="clear" w:color="auto" w:fill="auto"/>
        <w:spacing w:lineRule="auto" w:line="240" w:before="0" w:after="345"/>
        <w:rPr>
          <w:rFonts w:ascii="Arial" w:hAnsi="Arial"/>
          <w:b/>
          <w:color w:val="FF0000"/>
        </w:rPr>
      </w:pPr>
      <w:r>
        <w:rPr>
          <w:rFonts w:ascii="Arial" w:hAnsi="Arial"/>
          <w:b/>
          <w:color w:val="FF0000"/>
        </w:rPr>
      </w:r>
    </w:p>
    <w:p>
      <w:pPr>
        <w:pStyle w:val="211"/>
        <w:shd w:val="clear" w:color="auto" w:fill="auto"/>
        <w:spacing w:lineRule="auto" w:line="240" w:before="0" w:after="345"/>
        <w:rPr>
          <w:rFonts w:ascii="Arial" w:hAnsi="Arial"/>
          <w:b/>
          <w:color w:val="FF0000"/>
        </w:rPr>
      </w:pPr>
      <w:r>
        <w:rPr>
          <w:rFonts w:ascii="Arial" w:hAnsi="Arial"/>
          <w:b/>
          <w:color w:val="FF0000"/>
        </w:rPr>
      </w:r>
    </w:p>
    <w:p>
      <w:pPr>
        <w:pStyle w:val="Normal"/>
        <w:numPr>
          <w:ilvl w:val="0"/>
          <w:numId w:val="0"/>
        </w:numPr>
        <w:tabs>
          <w:tab w:val="clear" w:pos="708"/>
          <w:tab w:val="left" w:pos="1234" w:leader="none"/>
        </w:tabs>
        <w:ind w:left="0" w:hanging="0"/>
        <w:jc w:val="both"/>
        <w:rPr>
          <w:rFonts w:ascii="Arial" w:hAnsi="Arial"/>
          <w:sz w:val="24"/>
          <w:szCs w:val="24"/>
        </w:rPr>
      </w:pPr>
      <w:r>
        <w:rPr>
          <w:rFonts w:ascii="Arial" w:hAnsi="Arial"/>
          <w:sz w:val="24"/>
          <w:szCs w:val="24"/>
        </w:rPr>
      </w:r>
    </w:p>
    <w:p>
      <w:pPr>
        <w:pStyle w:val="211"/>
        <w:shd w:val="clear" w:color="auto" w:fill="auto"/>
        <w:spacing w:lineRule="auto" w:line="240" w:before="0" w:after="37"/>
        <w:ind w:left="3500" w:hanging="0"/>
        <w:jc w:val="left"/>
        <w:rPr>
          <w:rFonts w:ascii="Arial" w:hAnsi="Arial"/>
          <w:sz w:val="24"/>
          <w:szCs w:val="24"/>
        </w:rPr>
      </w:pPr>
      <w:r>
        <w:rPr>
          <w:rFonts w:ascii="Arial" w:hAnsi="Arial"/>
          <w:sz w:val="24"/>
          <w:szCs w:val="24"/>
        </w:rPr>
      </w:r>
    </w:p>
    <w:p>
      <w:pPr>
        <w:pStyle w:val="211"/>
        <w:shd w:val="clear" w:color="auto" w:fill="auto"/>
        <w:spacing w:lineRule="auto" w:line="240" w:before="0" w:after="37"/>
        <w:ind w:left="3500" w:hanging="0"/>
        <w:jc w:val="left"/>
        <w:rPr>
          <w:rFonts w:ascii="Arial" w:hAnsi="Arial"/>
          <w:sz w:val="24"/>
          <w:szCs w:val="24"/>
        </w:rPr>
      </w:pPr>
      <w:r>
        <w:rPr>
          <w:rFonts w:ascii="Arial" w:hAnsi="Arial"/>
          <w:sz w:val="24"/>
          <w:szCs w:val="24"/>
        </w:rPr>
      </w:r>
    </w:p>
    <w:p>
      <w:pPr>
        <w:pStyle w:val="211"/>
        <w:shd w:val="clear" w:color="auto" w:fill="auto"/>
        <w:spacing w:lineRule="auto" w:line="240" w:before="0" w:after="37"/>
        <w:ind w:left="3500" w:hanging="0"/>
        <w:jc w:val="left"/>
        <w:rPr>
          <w:rFonts w:ascii="Arial" w:hAnsi="Arial"/>
          <w:sz w:val="24"/>
          <w:szCs w:val="24"/>
        </w:rPr>
      </w:pPr>
      <w:r>
        <w:rPr>
          <w:rFonts w:ascii="Arial" w:hAnsi="Arial"/>
          <w:sz w:val="24"/>
          <w:szCs w:val="24"/>
        </w:rPr>
      </w:r>
    </w:p>
    <w:p>
      <w:pPr>
        <w:pStyle w:val="211"/>
        <w:shd w:val="clear" w:color="auto" w:fill="auto"/>
        <w:spacing w:lineRule="auto" w:line="240" w:before="0" w:after="37"/>
        <w:ind w:left="3500" w:hanging="0"/>
        <w:jc w:val="left"/>
        <w:rPr>
          <w:rFonts w:ascii="Arial" w:hAnsi="Arial"/>
          <w:sz w:val="24"/>
          <w:szCs w:val="24"/>
        </w:rPr>
      </w:pPr>
      <w:r>
        <w:rPr>
          <w:rFonts w:ascii="Arial" w:hAnsi="Arial"/>
          <w:sz w:val="24"/>
          <w:szCs w:val="24"/>
        </w:rPr>
      </w:r>
    </w:p>
    <w:p>
      <w:pPr>
        <w:pStyle w:val="211"/>
        <w:shd w:val="clear" w:color="auto" w:fill="auto"/>
        <w:spacing w:lineRule="auto" w:line="240" w:before="0" w:after="37"/>
        <w:ind w:left="3500" w:hanging="0"/>
        <w:jc w:val="left"/>
        <w:rPr>
          <w:rFonts w:ascii="Arial" w:hAnsi="Arial"/>
          <w:sz w:val="24"/>
          <w:szCs w:val="24"/>
        </w:rPr>
      </w:pPr>
      <w:r>
        <w:rPr>
          <w:rFonts w:ascii="Arial" w:hAnsi="Arial"/>
          <w:sz w:val="24"/>
          <w:szCs w:val="24"/>
        </w:rPr>
      </w:r>
    </w:p>
    <w:p>
      <w:pPr>
        <w:pStyle w:val="211"/>
        <w:shd w:val="clear" w:color="auto" w:fill="auto"/>
        <w:spacing w:lineRule="auto" w:line="240" w:before="0" w:after="37"/>
        <w:ind w:left="3500" w:hanging="0"/>
        <w:jc w:val="left"/>
        <w:rPr>
          <w:rFonts w:ascii="Arial" w:hAnsi="Arial"/>
          <w:sz w:val="24"/>
          <w:szCs w:val="24"/>
        </w:rPr>
      </w:pPr>
      <w:r>
        <w:rPr>
          <w:rFonts w:ascii="Arial" w:hAnsi="Arial"/>
          <w:sz w:val="24"/>
          <w:szCs w:val="24"/>
        </w:rPr>
      </w:r>
    </w:p>
    <w:p>
      <w:pPr>
        <w:pStyle w:val="211"/>
        <w:shd w:val="clear" w:color="auto" w:fill="auto"/>
        <w:spacing w:lineRule="auto" w:line="240" w:before="0" w:after="37"/>
        <w:ind w:left="3500" w:hanging="0"/>
        <w:jc w:val="left"/>
        <w:rPr>
          <w:rFonts w:ascii="Arial" w:hAnsi="Arial"/>
        </w:rPr>
      </w:pPr>
      <w:r>
        <w:rPr>
          <w:rFonts w:ascii="Arial" w:hAnsi="Arial"/>
        </w:rPr>
      </w:r>
    </w:p>
    <w:p>
      <w:pPr>
        <w:pStyle w:val="211"/>
        <w:shd w:val="clear" w:color="auto" w:fill="auto"/>
        <w:spacing w:lineRule="auto" w:line="240" w:before="0" w:after="37"/>
        <w:ind w:left="3500" w:hanging="0"/>
        <w:jc w:val="left"/>
        <w:rPr>
          <w:rFonts w:ascii="Arial" w:hAnsi="Arial"/>
        </w:rPr>
      </w:pPr>
      <w:r>
        <w:rPr>
          <w:rFonts w:ascii="Arial" w:hAnsi="Arial"/>
        </w:rPr>
      </w:r>
    </w:p>
    <w:p>
      <w:pPr>
        <w:pStyle w:val="211"/>
        <w:shd w:val="clear" w:color="auto" w:fill="auto"/>
        <w:spacing w:lineRule="auto" w:line="240" w:before="0" w:after="37"/>
        <w:ind w:left="3500" w:hanging="0"/>
        <w:jc w:val="left"/>
        <w:rPr>
          <w:rFonts w:ascii="Arial" w:hAnsi="Arial"/>
        </w:rPr>
      </w:pPr>
      <w:r>
        <w:rPr>
          <w:rFonts w:ascii="Arial" w:hAnsi="Arial"/>
        </w:rPr>
      </w:r>
    </w:p>
    <w:p>
      <w:pPr>
        <w:pStyle w:val="211"/>
        <w:shd w:val="clear" w:color="auto" w:fill="auto"/>
        <w:spacing w:lineRule="auto" w:line="240" w:before="0" w:after="37"/>
        <w:ind w:left="3500" w:hanging="0"/>
        <w:jc w:val="left"/>
        <w:rPr>
          <w:rFonts w:ascii="Arial" w:hAnsi="Arial"/>
        </w:rPr>
      </w:pPr>
      <w:r>
        <w:rPr>
          <w:rFonts w:ascii="Arial" w:hAnsi="Arial"/>
        </w:rPr>
      </w:r>
    </w:p>
    <w:p>
      <w:pPr>
        <w:pStyle w:val="211"/>
        <w:shd w:val="clear" w:color="auto" w:fill="auto"/>
        <w:spacing w:lineRule="auto" w:line="240" w:before="0" w:after="37"/>
        <w:ind w:left="3500" w:hanging="0"/>
        <w:jc w:val="left"/>
        <w:rPr>
          <w:rFonts w:ascii="Arial" w:hAnsi="Arial"/>
        </w:rPr>
      </w:pPr>
      <w:r>
        <w:rPr>
          <w:rFonts w:ascii="Arial" w:hAnsi="Arial"/>
        </w:rPr>
      </w:r>
    </w:p>
    <w:p>
      <w:pPr>
        <w:pStyle w:val="211"/>
        <w:shd w:val="clear" w:color="auto" w:fill="auto"/>
        <w:spacing w:lineRule="auto" w:line="240" w:before="0" w:after="37"/>
        <w:ind w:left="3500" w:hanging="0"/>
        <w:jc w:val="left"/>
        <w:rPr>
          <w:rFonts w:ascii="Arial" w:hAnsi="Arial"/>
        </w:rPr>
      </w:pPr>
      <w:r>
        <w:rPr>
          <w:rFonts w:ascii="Arial" w:hAnsi="Arial"/>
        </w:rPr>
      </w:r>
    </w:p>
    <w:p>
      <w:pPr>
        <w:pStyle w:val="211"/>
        <w:shd w:val="clear" w:color="auto" w:fill="auto"/>
        <w:spacing w:lineRule="auto" w:line="240" w:before="0" w:after="37"/>
        <w:ind w:left="3500" w:hanging="0"/>
        <w:jc w:val="left"/>
        <w:rPr>
          <w:rFonts w:ascii="Arial" w:hAnsi="Arial"/>
        </w:rPr>
      </w:pPr>
      <w:r>
        <w:rPr>
          <w:rFonts w:ascii="Arial" w:hAnsi="Arial"/>
        </w:rPr>
      </w:r>
    </w:p>
    <w:p>
      <w:pPr>
        <w:pStyle w:val="211"/>
        <w:shd w:val="clear" w:color="auto" w:fill="auto"/>
        <w:spacing w:lineRule="auto" w:line="240" w:before="0" w:after="37"/>
        <w:ind w:left="3500" w:hanging="0"/>
        <w:jc w:val="left"/>
        <w:rPr>
          <w:rFonts w:ascii="Arial" w:hAnsi="Arial"/>
        </w:rPr>
      </w:pPr>
      <w:r>
        <w:rPr>
          <w:rFonts w:ascii="Arial" w:hAnsi="Arial"/>
        </w:rPr>
      </w:r>
    </w:p>
    <w:p>
      <w:pPr>
        <w:pStyle w:val="211"/>
        <w:shd w:val="clear" w:color="auto" w:fill="auto"/>
        <w:spacing w:lineRule="auto" w:line="240" w:before="0" w:after="37"/>
        <w:ind w:left="3500" w:hanging="0"/>
        <w:jc w:val="left"/>
        <w:rPr>
          <w:rFonts w:ascii="Arial" w:hAnsi="Arial"/>
        </w:rPr>
      </w:pPr>
      <w:r>
        <w:rPr>
          <w:rFonts w:ascii="Arial" w:hAnsi="Arial"/>
        </w:rPr>
      </w:r>
    </w:p>
    <w:p>
      <w:pPr>
        <w:pStyle w:val="211"/>
        <w:shd w:val="clear" w:color="auto" w:fill="auto"/>
        <w:spacing w:lineRule="auto" w:line="240" w:before="0" w:after="37"/>
        <w:ind w:left="3500" w:hanging="0"/>
        <w:jc w:val="left"/>
        <w:rPr>
          <w:rFonts w:ascii="Arial" w:hAnsi="Arial"/>
        </w:rPr>
      </w:pPr>
      <w:r>
        <w:rPr>
          <w:rFonts w:ascii="Arial" w:hAnsi="Arial"/>
        </w:rPr>
      </w:r>
    </w:p>
    <w:p>
      <w:pPr>
        <w:pStyle w:val="211"/>
        <w:shd w:val="clear" w:color="auto" w:fill="auto"/>
        <w:spacing w:lineRule="auto" w:line="240" w:before="0" w:after="37"/>
        <w:ind w:left="3500" w:hanging="0"/>
        <w:jc w:val="left"/>
        <w:rPr>
          <w:rFonts w:ascii="Arial" w:hAnsi="Arial"/>
        </w:rPr>
      </w:pPr>
      <w:r>
        <w:rPr>
          <w:rFonts w:ascii="Arial" w:hAnsi="Arial"/>
        </w:rPr>
      </w:r>
    </w:p>
    <w:p>
      <w:pPr>
        <w:pStyle w:val="211"/>
        <w:shd w:val="clear" w:color="auto" w:fill="auto"/>
        <w:tabs>
          <w:tab w:val="clear" w:pos="708"/>
          <w:tab w:val="left" w:pos="8612" w:leader="none"/>
        </w:tabs>
        <w:spacing w:lineRule="auto" w:line="240" w:before="0" w:after="415"/>
        <w:ind w:left="6740" w:hanging="0"/>
        <w:jc w:val="left"/>
        <w:rPr>
          <w:rFonts w:ascii="Arial" w:hAnsi="Arial"/>
        </w:rPr>
      </w:pPr>
      <w:r>
        <w:rPr>
          <w:rFonts w:ascii="Arial" w:hAnsi="Arial"/>
        </w:rPr>
      </w:r>
    </w:p>
    <w:p>
      <w:pPr>
        <w:pStyle w:val="211"/>
        <w:shd w:val="clear" w:color="auto" w:fill="auto"/>
        <w:tabs>
          <w:tab w:val="clear" w:pos="708"/>
          <w:tab w:val="left" w:pos="8612" w:leader="none"/>
        </w:tabs>
        <w:spacing w:lineRule="auto" w:line="240" w:before="0" w:after="415"/>
        <w:ind w:left="6740" w:hanging="0"/>
        <w:jc w:val="right"/>
        <w:rPr>
          <w:rFonts w:ascii="Arial" w:hAnsi="Arial"/>
          <w:sz w:val="24"/>
          <w:szCs w:val="24"/>
        </w:rPr>
      </w:pPr>
      <w:r>
        <w:rPr>
          <w:rFonts w:ascii="Arial" w:hAnsi="Arial"/>
          <w:sz w:val="24"/>
          <w:szCs w:val="24"/>
        </w:rPr>
      </w:r>
    </w:p>
    <w:p>
      <w:pPr>
        <w:pStyle w:val="211"/>
        <w:shd w:val="clear" w:color="auto" w:fill="auto"/>
        <w:tabs>
          <w:tab w:val="clear" w:pos="708"/>
          <w:tab w:val="left" w:pos="8612" w:leader="none"/>
        </w:tabs>
        <w:spacing w:lineRule="auto" w:line="240" w:before="0" w:after="415"/>
        <w:ind w:left="6740" w:hanging="0"/>
        <w:jc w:val="right"/>
        <w:rPr/>
      </w:pPr>
      <w:r>
        <w:rPr>
          <w:rFonts w:ascii="Arial" w:hAnsi="Arial"/>
          <w:sz w:val="24"/>
          <w:szCs w:val="24"/>
        </w:rPr>
        <w:t xml:space="preserve">Приложение №13 к постановлению администрации Унечского района </w:t>
      </w:r>
    </w:p>
    <w:p>
      <w:pPr>
        <w:pStyle w:val="211"/>
        <w:keepNext w:val="true"/>
        <w:keepLines/>
        <w:shd w:val="clear" w:color="auto" w:fill="auto"/>
        <w:spacing w:lineRule="auto" w:line="240" w:before="0" w:after="0"/>
        <w:ind w:right="340" w:hanging="0"/>
        <w:rPr>
          <w:rStyle w:val="27"/>
          <w:rFonts w:ascii="Arial" w:hAnsi="Arial"/>
          <w:sz w:val="24"/>
          <w:szCs w:val="24"/>
        </w:rPr>
      </w:pPr>
      <w:r>
        <w:rPr>
          <w:rFonts w:ascii="Arial" w:hAnsi="Arial"/>
          <w:sz w:val="24"/>
          <w:szCs w:val="24"/>
        </w:rPr>
      </w:r>
    </w:p>
    <w:p>
      <w:pPr>
        <w:pStyle w:val="211"/>
        <w:shd w:val="clear" w:color="auto" w:fill="auto"/>
        <w:spacing w:lineRule="auto" w:line="240" w:before="0" w:after="0"/>
        <w:ind w:right="340" w:hanging="0"/>
        <w:rPr/>
      </w:pPr>
      <w:bookmarkStart w:id="88" w:name="bookmark84"/>
      <w:r>
        <w:rPr>
          <w:rStyle w:val="27"/>
          <w:rFonts w:ascii="Arial" w:hAnsi="Arial"/>
          <w:sz w:val="24"/>
          <w:szCs w:val="24"/>
        </w:rPr>
        <w:t xml:space="preserve">Администрация </w:t>
      </w:r>
      <w:bookmarkEnd w:id="88"/>
      <w:r>
        <w:rPr>
          <w:rStyle w:val="27"/>
          <w:rFonts w:ascii="Arial" w:hAnsi="Arial"/>
          <w:sz w:val="24"/>
          <w:szCs w:val="24"/>
        </w:rPr>
        <w:t>Унечского района</w:t>
      </w:r>
    </w:p>
    <w:p>
      <w:pPr>
        <w:pStyle w:val="211"/>
        <w:shd w:val="clear" w:color="auto" w:fill="auto"/>
        <w:spacing w:lineRule="auto" w:line="240" w:before="0" w:after="0"/>
        <w:rPr>
          <w:rFonts w:ascii="Arial" w:hAnsi="Arial"/>
        </w:rPr>
      </w:pPr>
      <w:r>
        <w:rPr>
          <w:rFonts w:ascii="Arial" w:hAnsi="Arial"/>
          <w:sz w:val="24"/>
          <w:szCs w:val="24"/>
        </w:rPr>
        <w:t>Журнал</w:t>
      </w:r>
    </w:p>
    <w:p>
      <w:pPr>
        <w:pStyle w:val="211"/>
        <w:shd w:val="clear" w:color="auto" w:fill="auto"/>
        <w:spacing w:lineRule="auto" w:line="240" w:before="0" w:after="0"/>
        <w:ind w:hanging="2040"/>
        <w:jc w:val="center"/>
        <w:rPr>
          <w:rFonts w:ascii="Arial" w:hAnsi="Arial"/>
        </w:rPr>
      </w:pPr>
      <w:r>
        <w:rPr>
          <w:rFonts w:ascii="Arial" w:hAnsi="Arial"/>
          <w:sz w:val="24"/>
          <w:szCs w:val="24"/>
        </w:rPr>
        <w:t xml:space="preserve">                                            </w:t>
      </w:r>
      <w:r>
        <w:rPr>
          <w:rFonts w:ascii="Arial" w:hAnsi="Arial"/>
          <w:sz w:val="24"/>
          <w:szCs w:val="24"/>
        </w:rPr>
        <w:t xml:space="preserve">учета инструкций по охране труда </w:t>
      </w:r>
    </w:p>
    <w:p>
      <w:pPr>
        <w:pStyle w:val="211"/>
        <w:shd w:val="clear" w:color="auto" w:fill="auto"/>
        <w:spacing w:lineRule="auto" w:line="240" w:before="0" w:after="0"/>
        <w:ind w:hanging="2040"/>
        <w:jc w:val="center"/>
        <w:rPr>
          <w:rFonts w:ascii="Arial" w:hAnsi="Arial"/>
        </w:rPr>
      </w:pPr>
      <w:r>
        <w:rPr>
          <w:rFonts w:ascii="Arial" w:hAnsi="Arial"/>
          <w:sz w:val="24"/>
          <w:szCs w:val="24"/>
        </w:rPr>
        <w:t xml:space="preserve">                                     </w:t>
      </w:r>
      <w:r>
        <w:rPr>
          <w:rFonts w:ascii="Arial" w:hAnsi="Arial"/>
          <w:sz w:val="24"/>
          <w:szCs w:val="24"/>
        </w:rPr>
        <w:t>для работников администрации Унечского района</w:t>
      </w:r>
    </w:p>
    <w:p>
      <w:pPr>
        <w:pStyle w:val="211"/>
        <w:widowControl w:val="false"/>
        <w:shd w:val="clear" w:color="auto" w:fill="auto"/>
        <w:tabs>
          <w:tab w:val="clear" w:pos="708"/>
          <w:tab w:val="left" w:pos="7961" w:leader="underscore"/>
          <w:tab w:val="left" w:pos="9209" w:leader="underscore"/>
          <w:tab w:val="left" w:pos="9780" w:leader="underscore"/>
        </w:tabs>
        <w:suppressAutoHyphens w:val="true"/>
        <w:bidi w:val="0"/>
        <w:spacing w:lineRule="auto" w:line="240" w:before="660" w:after="0"/>
        <w:ind w:left="5046" w:right="0" w:hanging="0"/>
        <w:jc w:val="center"/>
        <w:rPr>
          <w:rFonts w:ascii="Arial" w:hAnsi="Arial"/>
          <w:sz w:val="24"/>
          <w:szCs w:val="24"/>
        </w:rPr>
      </w:pPr>
      <w:r>
        <w:rPr>
          <w:rFonts w:ascii="Arial" w:hAnsi="Arial"/>
          <w:sz w:val="24"/>
          <w:szCs w:val="24"/>
        </w:rPr>
        <w:t xml:space="preserve">Начат «        »__________20 </w:t>
        <w:softHyphen/>
        <w:t>____г.</w:t>
      </w:r>
    </w:p>
    <w:p>
      <w:pPr>
        <w:pStyle w:val="29"/>
        <w:widowControl w:val="false"/>
        <w:pBdr/>
        <w:shd w:val="clear" w:color="auto" w:fill="auto"/>
        <w:suppressAutoHyphens w:val="true"/>
        <w:bidi w:val="0"/>
        <w:spacing w:lineRule="auto" w:line="240" w:before="0" w:after="0"/>
        <w:ind w:left="737" w:right="0" w:hanging="0"/>
        <w:jc w:val="left"/>
        <w:rPr/>
        <w:framePr w:w="10502" w:h="2407" w:x="1005" w:y="1039" w:hSpace="0" w:vSpace="0" w:wrap="notBeside" w:vAnchor="text" w:hAnchor="page" w:hRule="exact"/>
        <w:pBdr/>
      </w:pPr>
      <w:r>
        <w:rPr/>
        <w:t xml:space="preserve"> </w:t>
      </w:r>
    </w:p>
    <w:tbl>
      <w:tblPr>
        <w:tblW w:w="9640" w:type="dxa"/>
        <w:jc w:val="center"/>
        <w:tblInd w:w="0" w:type="dxa"/>
        <w:tblLayout w:type="fixed"/>
        <w:tblCellMar>
          <w:top w:w="0" w:type="dxa"/>
          <w:left w:w="10" w:type="dxa"/>
          <w:bottom w:w="0" w:type="dxa"/>
          <w:right w:w="10" w:type="dxa"/>
        </w:tblCellMar>
        <w:tblLook w:firstRow="0" w:noVBand="0" w:lastRow="0" w:firstColumn="0" w:lastColumn="0" w:noHBand="0" w:val="0000"/>
      </w:tblPr>
      <w:tblGrid>
        <w:gridCol w:w="800"/>
        <w:gridCol w:w="1717"/>
        <w:gridCol w:w="1532"/>
        <w:gridCol w:w="1050"/>
        <w:gridCol w:w="2483"/>
        <w:gridCol w:w="2057"/>
      </w:tblGrid>
      <w:tr>
        <w:trPr>
          <w:trHeight w:val="1128" w:hRule="exact"/>
        </w:trPr>
        <w:tc>
          <w:tcPr>
            <w:tcW w:w="800" w:type="dxa"/>
            <w:tcBorders>
              <w:top w:val="single" w:sz="4" w:space="0" w:color="000000"/>
              <w:left w:val="single" w:sz="4" w:space="0" w:color="000000"/>
            </w:tcBorders>
            <w:shd w:color="auto" w:fill="FFFFFF" w:val="clear"/>
          </w:tcPr>
          <w:p>
            <w:pPr>
              <w:pStyle w:val="29"/>
              <w:framePr w:w="10502" w:hRule="exact" w:h="2407" w:hSpace="0" w:vSpace="0" w:wrap="none" w:y="1039" w:vAnchor="text" w:x="1005" w:hAnchor="page"/>
              <w:pBdr/>
              <w:shd w:fill="FFFFFF" w:val="clear"/>
              <w:rPr/>
              <w:framePr w:w="10502" w:h="2407" w:x="1005" w:y="1039" w:hSpace="0" w:vSpace="0" w:wrap="notBeside" w:vAnchor="text" w:hAnchor="page" w:hRule="exact"/>
              <w:pBdr/>
            </w:pPr>
            <w:r>
              <w:rPr>
                <w:rStyle w:val="211pt2"/>
                <w:rFonts w:ascii="Arial" w:hAnsi="Arial"/>
                <w:b/>
              </w:rPr>
              <w:t>№</w:t>
            </w:r>
          </w:p>
          <w:p>
            <w:pPr>
              <w:pStyle w:val="29"/>
              <w:framePr w:w="10502" w:hRule="exact" w:h="2407" w:hSpace="0" w:vSpace="0" w:wrap="none" w:y="1039" w:vAnchor="text" w:x="1005" w:hAnchor="page"/>
              <w:pBdr/>
              <w:shd w:fill="FFFFFF" w:val="clear"/>
              <w:rPr/>
              <w:framePr w:w="10502" w:h="2407" w:x="1005" w:y="1039" w:hSpace="0" w:vSpace="0" w:wrap="notBeside" w:vAnchor="text" w:hAnchor="page" w:hRule="exact"/>
              <w:pBdr/>
            </w:pPr>
            <w:r>
              <w:rPr>
                <w:rStyle w:val="211pt2"/>
                <w:rFonts w:ascii="Arial" w:hAnsi="Arial"/>
                <w:b/>
              </w:rPr>
              <w:t>пп</w:t>
            </w:r>
          </w:p>
        </w:tc>
        <w:tc>
          <w:tcPr>
            <w:tcW w:w="1717" w:type="dxa"/>
            <w:tcBorders>
              <w:top w:val="single" w:sz="4" w:space="0" w:color="000000"/>
              <w:left w:val="single" w:sz="4" w:space="0" w:color="000000"/>
            </w:tcBorders>
            <w:shd w:color="auto" w:fill="FFFFFF" w:val="clear"/>
          </w:tcPr>
          <w:p>
            <w:pPr>
              <w:pStyle w:val="29"/>
              <w:framePr w:w="10502" w:hRule="exact" w:h="2407" w:hSpace="0" w:vSpace="0" w:wrap="none" w:y="1039" w:vAnchor="text" w:x="1005" w:hAnchor="page"/>
              <w:pBdr/>
              <w:shd w:fill="FFFFFF" w:val="clear"/>
              <w:rPr/>
              <w:framePr w:w="10502" w:h="2407" w:x="1005" w:y="1039" w:hSpace="0" w:vSpace="0" w:wrap="notBeside" w:vAnchor="text" w:hAnchor="page" w:hRule="exact"/>
              <w:pBdr/>
            </w:pPr>
            <w:r>
              <w:rPr>
                <w:rStyle w:val="211pt2"/>
                <w:rFonts w:ascii="Arial" w:hAnsi="Arial"/>
                <w:b/>
              </w:rPr>
              <w:t>Наименование</w:t>
            </w:r>
          </w:p>
          <w:p>
            <w:pPr>
              <w:pStyle w:val="29"/>
              <w:framePr w:w="10502" w:hRule="exact" w:h="2407" w:hSpace="0" w:vSpace="0" w:wrap="none" w:y="1039" w:vAnchor="text" w:x="1005" w:hAnchor="page"/>
              <w:pBdr/>
              <w:shd w:fill="FFFFFF" w:val="clear"/>
              <w:rPr/>
              <w:framePr w:w="10502" w:h="2407" w:x="1005" w:y="1039" w:hSpace="0" w:vSpace="0" w:wrap="notBeside" w:vAnchor="text" w:hAnchor="page" w:hRule="exact"/>
              <w:pBdr/>
            </w:pPr>
            <w:r>
              <w:rPr>
                <w:rStyle w:val="211pt2"/>
                <w:rFonts w:ascii="Arial" w:hAnsi="Arial"/>
                <w:b/>
              </w:rPr>
              <w:t>инструкции</w:t>
            </w:r>
          </w:p>
        </w:tc>
        <w:tc>
          <w:tcPr>
            <w:tcW w:w="1532" w:type="dxa"/>
            <w:tcBorders>
              <w:top w:val="single" w:sz="4" w:space="0" w:color="000000"/>
              <w:left w:val="single" w:sz="4" w:space="0" w:color="000000"/>
            </w:tcBorders>
            <w:shd w:color="auto" w:fill="FFFFFF" w:val="clear"/>
          </w:tcPr>
          <w:p>
            <w:pPr>
              <w:pStyle w:val="29"/>
              <w:framePr w:w="10502" w:hRule="exact" w:h="2407" w:hSpace="0" w:vSpace="0" w:wrap="none" w:y="1039" w:vAnchor="text" w:x="1005" w:hAnchor="page"/>
              <w:pBdr/>
              <w:shd w:fill="FFFFFF" w:val="clear"/>
              <w:rPr/>
              <w:framePr w:w="10502" w:h="2407" w:x="1005" w:y="1039" w:hSpace="0" w:vSpace="0" w:wrap="notBeside" w:vAnchor="text" w:hAnchor="page" w:hRule="exact"/>
              <w:pBdr/>
            </w:pPr>
            <w:r>
              <w:rPr>
                <w:rStyle w:val="211pt2"/>
                <w:rFonts w:ascii="Arial" w:hAnsi="Arial"/>
                <w:b/>
              </w:rPr>
              <w:t>Дата</w:t>
            </w:r>
          </w:p>
          <w:p>
            <w:pPr>
              <w:pStyle w:val="29"/>
              <w:framePr w:w="10502" w:hRule="exact" w:h="2407" w:hSpace="0" w:vSpace="0" w:wrap="none" w:y="1039" w:vAnchor="text" w:x="1005" w:hAnchor="page"/>
              <w:pBdr/>
              <w:shd w:fill="FFFFFF" w:val="clear"/>
              <w:rPr/>
              <w:framePr w:w="10502" w:h="2407" w:x="1005" w:y="1039" w:hSpace="0" w:vSpace="0" w:wrap="notBeside" w:vAnchor="text" w:hAnchor="page" w:hRule="exact"/>
              <w:pBdr/>
            </w:pPr>
            <w:r>
              <w:rPr>
                <w:rStyle w:val="211pt2"/>
                <w:rFonts w:ascii="Arial" w:hAnsi="Arial"/>
                <w:b/>
              </w:rPr>
              <w:t>утверждения</w:t>
            </w:r>
          </w:p>
          <w:p>
            <w:pPr>
              <w:pStyle w:val="29"/>
              <w:framePr w:w="10502" w:hRule="exact" w:h="2407" w:hSpace="0" w:vSpace="0" w:wrap="none" w:y="1039" w:vAnchor="text" w:x="1005" w:hAnchor="page"/>
              <w:pBdr/>
              <w:shd w:fill="FFFFFF" w:val="clear"/>
              <w:rPr/>
              <w:framePr w:w="10502" w:h="2407" w:x="1005" w:y="1039" w:hSpace="0" w:vSpace="0" w:wrap="notBeside" w:vAnchor="text" w:hAnchor="page" w:hRule="exact"/>
              <w:pBdr/>
            </w:pPr>
            <w:r>
              <w:rPr>
                <w:rStyle w:val="211pt2"/>
                <w:rFonts w:ascii="Arial" w:hAnsi="Arial"/>
                <w:b/>
              </w:rPr>
              <w:t>инструкции</w:t>
            </w:r>
          </w:p>
        </w:tc>
        <w:tc>
          <w:tcPr>
            <w:tcW w:w="1050" w:type="dxa"/>
            <w:tcBorders>
              <w:top w:val="single" w:sz="4" w:space="0" w:color="000000"/>
              <w:left w:val="single" w:sz="4" w:space="0" w:color="000000"/>
            </w:tcBorders>
            <w:shd w:color="auto" w:fill="FFFFFF" w:val="clear"/>
          </w:tcPr>
          <w:p>
            <w:pPr>
              <w:pStyle w:val="29"/>
              <w:framePr w:w="10502" w:hRule="exact" w:h="2407" w:hSpace="0" w:vSpace="0" w:wrap="none" w:y="1039" w:vAnchor="text" w:x="1005" w:hAnchor="page"/>
              <w:pBdr/>
              <w:shd w:fill="FFFFFF" w:val="clear"/>
              <w:rPr/>
              <w:framePr w:w="10502" w:h="2407" w:x="1005" w:y="1039" w:hSpace="0" w:vSpace="0" w:wrap="notBeside" w:vAnchor="text" w:hAnchor="page" w:hRule="exact"/>
              <w:pBdr/>
            </w:pPr>
            <w:r>
              <w:rPr>
                <w:rStyle w:val="211pt2"/>
                <w:rFonts w:ascii="Arial" w:hAnsi="Arial"/>
                <w:b/>
              </w:rPr>
              <w:t>Код</w:t>
            </w:r>
          </w:p>
          <w:p>
            <w:pPr>
              <w:pStyle w:val="29"/>
              <w:framePr w:w="10502" w:hRule="exact" w:h="2407" w:hSpace="0" w:vSpace="0" w:wrap="none" w:y="1039" w:vAnchor="text" w:x="1005" w:hAnchor="page"/>
              <w:pBdr/>
              <w:shd w:fill="FFFFFF" w:val="clear"/>
              <w:rPr/>
              <w:framePr w:w="10502" w:h="2407" w:x="1005" w:y="1039" w:hSpace="0" w:vSpace="0" w:wrap="notBeside" w:vAnchor="text" w:hAnchor="page" w:hRule="exact"/>
              <w:pBdr/>
            </w:pPr>
            <w:r>
              <w:rPr>
                <w:rStyle w:val="211pt2"/>
                <w:rFonts w:ascii="Arial" w:hAnsi="Arial"/>
                <w:b/>
              </w:rPr>
              <w:t>инструкции</w:t>
            </w:r>
          </w:p>
        </w:tc>
        <w:tc>
          <w:tcPr>
            <w:tcW w:w="2483" w:type="dxa"/>
            <w:tcBorders>
              <w:top w:val="single" w:sz="4" w:space="0" w:color="000000"/>
              <w:left w:val="single" w:sz="4" w:space="0" w:color="000000"/>
            </w:tcBorders>
            <w:shd w:color="auto" w:fill="FFFFFF" w:val="clear"/>
          </w:tcPr>
          <w:p>
            <w:pPr>
              <w:pStyle w:val="29"/>
              <w:framePr w:w="10502" w:hRule="exact" w:h="2407" w:hSpace="0" w:vSpace="0" w:wrap="none" w:y="1039" w:vAnchor="text" w:x="1005" w:hAnchor="page"/>
              <w:pBdr/>
              <w:shd w:fill="FFFFFF" w:val="clear"/>
              <w:rPr/>
              <w:framePr w:w="10502" w:h="2407" w:x="1005" w:y="1039" w:hSpace="0" w:vSpace="0" w:wrap="notBeside" w:vAnchor="text" w:hAnchor="page" w:hRule="exact"/>
              <w:pBdr/>
            </w:pPr>
            <w:r>
              <w:rPr>
                <w:rStyle w:val="211pt2"/>
                <w:rFonts w:ascii="Arial" w:hAnsi="Arial"/>
                <w:b/>
              </w:rPr>
              <w:t>Ф.И.О.,</w:t>
            </w:r>
          </w:p>
          <w:p>
            <w:pPr>
              <w:pStyle w:val="29"/>
              <w:framePr w:w="10502" w:hRule="exact" w:h="2407" w:hSpace="0" w:vSpace="0" w:wrap="none" w:y="1039" w:vAnchor="text" w:x="1005" w:hAnchor="page"/>
              <w:pBdr/>
              <w:shd w:fill="FFFFFF" w:val="clear"/>
              <w:rPr/>
              <w:framePr w:w="10502" w:h="2407" w:x="1005" w:y="1039" w:hSpace="0" w:vSpace="0" w:wrap="notBeside" w:vAnchor="text" w:hAnchor="page" w:hRule="exact"/>
              <w:pBdr/>
            </w:pPr>
            <w:r>
              <w:rPr>
                <w:rStyle w:val="211pt2"/>
                <w:rFonts w:ascii="Arial" w:hAnsi="Arial"/>
                <w:b/>
              </w:rPr>
              <w:t>должность работника, производившего учет</w:t>
            </w:r>
          </w:p>
        </w:tc>
        <w:tc>
          <w:tcPr>
            <w:tcW w:w="2057" w:type="dxa"/>
            <w:tcBorders>
              <w:top w:val="single" w:sz="4" w:space="0" w:color="000000"/>
              <w:left w:val="single" w:sz="4" w:space="0" w:color="000000"/>
              <w:right w:val="single" w:sz="4" w:space="0" w:color="000000"/>
            </w:tcBorders>
            <w:shd w:color="auto" w:fill="FFFFFF" w:val="clear"/>
            <w:vAlign w:val="bottom"/>
          </w:tcPr>
          <w:p>
            <w:pPr>
              <w:pStyle w:val="29"/>
              <w:framePr w:w="10502" w:hRule="exact" w:h="2407" w:hSpace="0" w:vSpace="0" w:wrap="none" w:y="1039" w:vAnchor="text" w:x="1005" w:hAnchor="page"/>
              <w:pBdr/>
              <w:shd w:fill="FFFFFF" w:val="clear"/>
              <w:rPr/>
              <w:framePr w:w="10502" w:h="2407" w:x="1005" w:y="1039" w:hSpace="0" w:vSpace="0" w:wrap="notBeside" w:vAnchor="text" w:hAnchor="page" w:hRule="exact"/>
              <w:pBdr/>
            </w:pPr>
            <w:r>
              <w:rPr>
                <w:rStyle w:val="211pt2"/>
                <w:rFonts w:ascii="Arial" w:hAnsi="Arial"/>
                <w:b/>
              </w:rPr>
              <w:t>Подпись работника производив шего учет</w:t>
            </w:r>
          </w:p>
        </w:tc>
      </w:tr>
      <w:tr>
        <w:trPr>
          <w:trHeight w:val="326" w:hRule="exact"/>
        </w:trPr>
        <w:tc>
          <w:tcPr>
            <w:tcW w:w="800" w:type="dxa"/>
            <w:tcBorders>
              <w:top w:val="single" w:sz="4" w:space="0" w:color="000000"/>
              <w:left w:val="single" w:sz="4" w:space="0" w:color="000000"/>
            </w:tcBorders>
            <w:shd w:color="auto" w:fill="FFFFFF" w:val="clear"/>
            <w:vAlign w:val="bottom"/>
          </w:tcPr>
          <w:p>
            <w:pPr>
              <w:pStyle w:val="29"/>
              <w:framePr w:w="10502" w:hRule="exact" w:h="2407" w:hSpace="0" w:vSpace="0" w:wrap="none" w:y="1039" w:vAnchor="text" w:x="1005" w:hAnchor="page"/>
              <w:pBdr/>
              <w:shd w:fill="FFFFFF" w:val="clear"/>
              <w:rPr/>
              <w:framePr w:w="10502" w:h="2407" w:x="1005" w:y="1039" w:hSpace="0" w:vSpace="0" w:wrap="notBeside" w:vAnchor="text" w:hAnchor="page" w:hRule="exact"/>
              <w:pBdr/>
            </w:pPr>
            <w:r>
              <w:rPr>
                <w:rStyle w:val="211pt2"/>
                <w:rFonts w:ascii="Arial" w:hAnsi="Arial"/>
                <w:b/>
              </w:rPr>
              <w:t>1</w:t>
            </w:r>
          </w:p>
        </w:tc>
        <w:tc>
          <w:tcPr>
            <w:tcW w:w="1717" w:type="dxa"/>
            <w:tcBorders>
              <w:top w:val="single" w:sz="4" w:space="0" w:color="000000"/>
              <w:left w:val="single" w:sz="4" w:space="0" w:color="000000"/>
            </w:tcBorders>
            <w:shd w:color="auto" w:fill="FFFFFF" w:val="clear"/>
            <w:vAlign w:val="bottom"/>
          </w:tcPr>
          <w:p>
            <w:pPr>
              <w:pStyle w:val="29"/>
              <w:framePr w:w="10502" w:hRule="exact" w:h="2407" w:hSpace="0" w:vSpace="0" w:wrap="none" w:y="1039" w:vAnchor="text" w:x="1005" w:hAnchor="page"/>
              <w:pBdr/>
              <w:shd w:fill="FFFFFF" w:val="clear"/>
              <w:rPr/>
              <w:framePr w:w="10502" w:h="2407" w:x="1005" w:y="1039" w:hSpace="0" w:vSpace="0" w:wrap="notBeside" w:vAnchor="text" w:hAnchor="page" w:hRule="exact"/>
              <w:pBdr/>
            </w:pPr>
            <w:r>
              <w:rPr>
                <w:rStyle w:val="211pt2"/>
                <w:rFonts w:ascii="Arial" w:hAnsi="Arial"/>
                <w:b/>
              </w:rPr>
              <w:t>2</w:t>
            </w:r>
          </w:p>
        </w:tc>
        <w:tc>
          <w:tcPr>
            <w:tcW w:w="1532" w:type="dxa"/>
            <w:tcBorders>
              <w:top w:val="single" w:sz="4" w:space="0" w:color="000000"/>
              <w:left w:val="single" w:sz="4" w:space="0" w:color="000000"/>
            </w:tcBorders>
            <w:shd w:color="auto" w:fill="FFFFFF" w:val="clear"/>
          </w:tcPr>
          <w:p>
            <w:pPr>
              <w:pStyle w:val="29"/>
              <w:framePr w:w="10502" w:hRule="exact" w:h="2407" w:hSpace="0" w:vSpace="0" w:wrap="none" w:y="1039" w:vAnchor="text" w:x="1005" w:hAnchor="page"/>
              <w:pBdr/>
              <w:shd w:fill="FFFFFF" w:val="clear"/>
              <w:rPr/>
              <w:framePr w:w="10502" w:h="2407" w:x="1005" w:y="1039" w:hSpace="0" w:vSpace="0" w:wrap="notBeside" w:vAnchor="text" w:hAnchor="page" w:hRule="exact"/>
              <w:pBdr/>
            </w:pPr>
            <w:r>
              <w:rPr>
                <w:rStyle w:val="211pt2"/>
                <w:rFonts w:ascii="Arial" w:hAnsi="Arial"/>
                <w:b/>
              </w:rPr>
              <w:t>3</w:t>
            </w:r>
          </w:p>
        </w:tc>
        <w:tc>
          <w:tcPr>
            <w:tcW w:w="1050" w:type="dxa"/>
            <w:tcBorders>
              <w:top w:val="single" w:sz="4" w:space="0" w:color="000000"/>
              <w:left w:val="single" w:sz="4" w:space="0" w:color="000000"/>
            </w:tcBorders>
            <w:shd w:color="auto" w:fill="FFFFFF" w:val="clear"/>
          </w:tcPr>
          <w:p>
            <w:pPr>
              <w:pStyle w:val="29"/>
              <w:framePr w:w="10502" w:hRule="exact" w:h="2407" w:hSpace="0" w:vSpace="0" w:wrap="none" w:y="1039" w:vAnchor="text" w:x="1005" w:hAnchor="page"/>
              <w:pBdr/>
              <w:shd w:fill="FFFFFF" w:val="clear"/>
              <w:rPr/>
              <w:framePr w:w="10502" w:h="2407" w:x="1005" w:y="1039" w:hSpace="0" w:vSpace="0" w:wrap="notBeside" w:vAnchor="text" w:hAnchor="page" w:hRule="exact"/>
              <w:pBdr/>
            </w:pPr>
            <w:r>
              <w:rPr>
                <w:rStyle w:val="211pt2"/>
                <w:rFonts w:ascii="Arial" w:hAnsi="Arial"/>
                <w:b/>
              </w:rPr>
              <w:t>4</w:t>
            </w:r>
          </w:p>
        </w:tc>
        <w:tc>
          <w:tcPr>
            <w:tcW w:w="2483" w:type="dxa"/>
            <w:tcBorders>
              <w:top w:val="single" w:sz="4" w:space="0" w:color="000000"/>
              <w:left w:val="single" w:sz="4" w:space="0" w:color="000000"/>
            </w:tcBorders>
            <w:shd w:color="auto" w:fill="FFFFFF" w:val="clear"/>
          </w:tcPr>
          <w:p>
            <w:pPr>
              <w:pStyle w:val="29"/>
              <w:framePr w:w="10502" w:hRule="exact" w:h="2407" w:hSpace="0" w:vSpace="0" w:wrap="none" w:y="1039" w:vAnchor="text" w:x="1005" w:hAnchor="page"/>
              <w:pBdr/>
              <w:shd w:fill="FFFFFF" w:val="clear"/>
              <w:rPr/>
              <w:framePr w:w="10502" w:h="2407" w:x="1005" w:y="1039" w:hSpace="0" w:vSpace="0" w:wrap="notBeside" w:vAnchor="text" w:hAnchor="page" w:hRule="exact"/>
              <w:pBdr/>
            </w:pPr>
            <w:r>
              <w:rPr>
                <w:rStyle w:val="211pt2"/>
                <w:rFonts w:ascii="Arial" w:hAnsi="Arial"/>
                <w:b/>
              </w:rPr>
              <w:t>5</w:t>
            </w:r>
          </w:p>
        </w:tc>
        <w:tc>
          <w:tcPr>
            <w:tcW w:w="2057" w:type="dxa"/>
            <w:tcBorders>
              <w:top w:val="single" w:sz="4" w:space="0" w:color="000000"/>
              <w:left w:val="single" w:sz="4" w:space="0" w:color="000000"/>
              <w:right w:val="single" w:sz="4" w:space="0" w:color="000000"/>
            </w:tcBorders>
            <w:shd w:color="auto" w:fill="FFFFFF" w:val="clear"/>
            <w:vAlign w:val="bottom"/>
          </w:tcPr>
          <w:p>
            <w:pPr>
              <w:pStyle w:val="29"/>
              <w:framePr w:w="10502" w:hRule="exact" w:h="2407" w:hSpace="0" w:vSpace="0" w:wrap="none" w:y="1039" w:vAnchor="text" w:x="1005" w:hAnchor="page"/>
              <w:pBdr/>
              <w:shd w:fill="FFFFFF" w:val="clear"/>
              <w:rPr/>
              <w:framePr w:w="10502" w:h="2407" w:x="1005" w:y="1039" w:hSpace="0" w:vSpace="0" w:wrap="notBeside" w:vAnchor="text" w:hAnchor="page" w:hRule="exact"/>
              <w:pBdr/>
            </w:pPr>
            <w:r>
              <w:rPr>
                <w:rStyle w:val="211pt2"/>
                <w:rFonts w:ascii="Arial" w:hAnsi="Arial"/>
                <w:b/>
              </w:rPr>
              <w:t>6</w:t>
            </w:r>
          </w:p>
        </w:tc>
      </w:tr>
      <w:tr>
        <w:trPr>
          <w:trHeight w:val="667" w:hRule="exact"/>
        </w:trPr>
        <w:tc>
          <w:tcPr>
            <w:tcW w:w="800" w:type="dxa"/>
            <w:tcBorders>
              <w:top w:val="single" w:sz="4" w:space="0" w:color="000000"/>
              <w:left w:val="single" w:sz="4" w:space="0" w:color="000000"/>
              <w:bottom w:val="single" w:sz="4" w:space="0" w:color="000000"/>
            </w:tcBorders>
            <w:shd w:color="auto" w:fill="FFFFFF" w:val="clear"/>
          </w:tcPr>
          <w:p>
            <w:pPr>
              <w:pStyle w:val="29"/>
              <w:framePr w:w="10502" w:hRule="exact" w:h="2407" w:hSpace="0" w:vSpace="0" w:wrap="none" w:y="1039" w:vAnchor="text" w:x="1005" w:hAnchor="page"/>
              <w:pBdr/>
              <w:shd w:fill="FFFFFF" w:val="clear"/>
              <w:rPr>
                <w:sz w:val="10"/>
                <w:szCs w:val="10"/>
              </w:rPr>
              <w:framePr w:w="10502" w:h="2407" w:x="1005" w:y="1039" w:hSpace="0" w:vSpace="0" w:wrap="notBeside" w:vAnchor="text" w:hAnchor="page" w:hRule="exact"/>
              <w:pBdr/>
            </w:pPr>
            <w:r>
              <w:rPr>
                <w:sz w:val="10"/>
                <w:szCs w:val="10"/>
              </w:rPr>
            </w:r>
          </w:p>
        </w:tc>
        <w:tc>
          <w:tcPr>
            <w:tcW w:w="1717" w:type="dxa"/>
            <w:tcBorders>
              <w:top w:val="single" w:sz="4" w:space="0" w:color="000000"/>
              <w:left w:val="single" w:sz="4" w:space="0" w:color="000000"/>
              <w:bottom w:val="single" w:sz="4" w:space="0" w:color="000000"/>
            </w:tcBorders>
            <w:shd w:color="auto" w:fill="FFFFFF" w:val="clear"/>
          </w:tcPr>
          <w:p>
            <w:pPr>
              <w:pStyle w:val="29"/>
              <w:framePr w:w="10502" w:hRule="exact" w:h="2407" w:hSpace="0" w:vSpace="0" w:wrap="none" w:y="1039" w:vAnchor="text" w:x="1005" w:hAnchor="page"/>
              <w:pBdr/>
              <w:shd w:fill="FFFFFF" w:val="clear"/>
              <w:rPr>
                <w:sz w:val="10"/>
                <w:szCs w:val="10"/>
              </w:rPr>
              <w:framePr w:w="10502" w:h="2407" w:x="1005" w:y="1039" w:hSpace="0" w:vSpace="0" w:wrap="notBeside" w:vAnchor="text" w:hAnchor="page" w:hRule="exact"/>
              <w:pBdr/>
            </w:pPr>
            <w:r>
              <w:rPr>
                <w:sz w:val="10"/>
                <w:szCs w:val="10"/>
              </w:rPr>
            </w:r>
          </w:p>
        </w:tc>
        <w:tc>
          <w:tcPr>
            <w:tcW w:w="1532" w:type="dxa"/>
            <w:tcBorders>
              <w:top w:val="single" w:sz="4" w:space="0" w:color="000000"/>
              <w:left w:val="single" w:sz="4" w:space="0" w:color="000000"/>
              <w:bottom w:val="single" w:sz="4" w:space="0" w:color="000000"/>
            </w:tcBorders>
            <w:shd w:color="auto" w:fill="FFFFFF" w:val="clear"/>
          </w:tcPr>
          <w:p>
            <w:pPr>
              <w:pStyle w:val="29"/>
              <w:framePr w:w="10502" w:hRule="exact" w:h="2407" w:hSpace="0" w:vSpace="0" w:wrap="none" w:y="1039" w:vAnchor="text" w:x="1005" w:hAnchor="page"/>
              <w:pBdr/>
              <w:shd w:fill="FFFFFF" w:val="clear"/>
              <w:rPr>
                <w:sz w:val="10"/>
                <w:szCs w:val="10"/>
              </w:rPr>
              <w:framePr w:w="10502" w:h="2407" w:x="1005" w:y="1039" w:hSpace="0" w:vSpace="0" w:wrap="notBeside" w:vAnchor="text" w:hAnchor="page" w:hRule="exact"/>
              <w:pBdr/>
            </w:pPr>
            <w:r>
              <w:rPr>
                <w:sz w:val="10"/>
                <w:szCs w:val="10"/>
              </w:rPr>
            </w:r>
          </w:p>
        </w:tc>
        <w:tc>
          <w:tcPr>
            <w:tcW w:w="1050" w:type="dxa"/>
            <w:tcBorders>
              <w:top w:val="single" w:sz="4" w:space="0" w:color="000000"/>
              <w:left w:val="single" w:sz="4" w:space="0" w:color="000000"/>
              <w:bottom w:val="single" w:sz="4" w:space="0" w:color="000000"/>
            </w:tcBorders>
            <w:shd w:color="auto" w:fill="FFFFFF" w:val="clear"/>
          </w:tcPr>
          <w:p>
            <w:pPr>
              <w:pStyle w:val="29"/>
              <w:framePr w:w="10502" w:hRule="exact" w:h="2407" w:hSpace="0" w:vSpace="0" w:wrap="none" w:y="1039" w:vAnchor="text" w:x="1005" w:hAnchor="page"/>
              <w:pBdr/>
              <w:shd w:fill="FFFFFF" w:val="clear"/>
              <w:rPr>
                <w:sz w:val="10"/>
                <w:szCs w:val="10"/>
              </w:rPr>
              <w:framePr w:w="10502" w:h="2407" w:x="1005" w:y="1039" w:hSpace="0" w:vSpace="0" w:wrap="notBeside" w:vAnchor="text" w:hAnchor="page" w:hRule="exact"/>
              <w:pBdr/>
            </w:pPr>
            <w:r>
              <w:rPr>
                <w:sz w:val="10"/>
                <w:szCs w:val="10"/>
              </w:rPr>
            </w:r>
          </w:p>
        </w:tc>
        <w:tc>
          <w:tcPr>
            <w:tcW w:w="2483" w:type="dxa"/>
            <w:tcBorders>
              <w:top w:val="single" w:sz="4" w:space="0" w:color="000000"/>
              <w:left w:val="single" w:sz="4" w:space="0" w:color="000000"/>
              <w:bottom w:val="single" w:sz="4" w:space="0" w:color="000000"/>
            </w:tcBorders>
            <w:shd w:color="auto" w:fill="FFFFFF" w:val="clear"/>
          </w:tcPr>
          <w:p>
            <w:pPr>
              <w:pStyle w:val="29"/>
              <w:framePr w:w="10502" w:hRule="exact" w:h="2407" w:hSpace="0" w:vSpace="0" w:wrap="none" w:y="1039" w:vAnchor="text" w:x="1005" w:hAnchor="page"/>
              <w:pBdr/>
              <w:shd w:fill="FFFFFF" w:val="clear"/>
              <w:rPr>
                <w:sz w:val="10"/>
                <w:szCs w:val="10"/>
              </w:rPr>
              <w:framePr w:w="10502" w:h="2407" w:x="1005" w:y="1039" w:hSpace="0" w:vSpace="0" w:wrap="notBeside" w:vAnchor="text" w:hAnchor="page" w:hRule="exact"/>
              <w:pBdr/>
            </w:pPr>
            <w:r>
              <w:rPr>
                <w:sz w:val="10"/>
                <w:szCs w:val="10"/>
              </w:rPr>
            </w:r>
          </w:p>
        </w:tc>
        <w:tc>
          <w:tcPr>
            <w:tcW w:w="2057" w:type="dxa"/>
            <w:tcBorders>
              <w:top w:val="single" w:sz="4" w:space="0" w:color="000000"/>
              <w:left w:val="single" w:sz="4" w:space="0" w:color="000000"/>
              <w:bottom w:val="single" w:sz="4" w:space="0" w:color="000000"/>
              <w:right w:val="single" w:sz="4" w:space="0" w:color="000000"/>
            </w:tcBorders>
            <w:shd w:color="auto" w:fill="FFFFFF" w:val="clear"/>
          </w:tcPr>
          <w:p>
            <w:pPr>
              <w:pStyle w:val="29"/>
              <w:framePr w:w="10502" w:hRule="exact" w:h="2407" w:hSpace="0" w:vSpace="0" w:wrap="none" w:y="1039" w:vAnchor="text" w:x="1005" w:hAnchor="page"/>
              <w:pBdr/>
              <w:shd w:fill="FFFFFF" w:val="clear"/>
              <w:rPr>
                <w:sz w:val="10"/>
                <w:szCs w:val="10"/>
              </w:rPr>
              <w:framePr w:w="10502" w:h="2407" w:x="1005" w:y="1039" w:hSpace="0" w:vSpace="0" w:wrap="notBeside" w:vAnchor="text" w:hAnchor="page" w:hRule="exact"/>
              <w:pBdr/>
            </w:pPr>
            <w:r>
              <w:rPr>
                <w:sz w:val="10"/>
                <w:szCs w:val="10"/>
              </w:rPr>
            </w:r>
          </w:p>
        </w:tc>
      </w:tr>
    </w:tbl>
    <w:p>
      <w:pPr>
        <w:pStyle w:val="Normal"/>
        <w:pBdr/>
        <w:rPr>
          <w:sz w:val="2"/>
          <w:szCs w:val="2"/>
        </w:rPr>
        <w:framePr w:w="10502" w:h="2407" w:x="1005" w:y="1039" w:hSpace="0" w:vSpace="0" w:wrap="notBeside" w:vAnchor="text" w:hAnchor="page" w:hRule="exact"/>
        <w:pBdr/>
      </w:pPr>
      <w:r>
        <w:rPr>
          <w:sz w:val="2"/>
          <w:szCs w:val="2"/>
        </w:rPr>
      </w:r>
    </w:p>
    <w:p>
      <w:pPr>
        <w:pStyle w:val="211"/>
        <w:widowControl w:val="false"/>
        <w:shd w:val="clear" w:color="auto" w:fill="auto"/>
        <w:tabs>
          <w:tab w:val="clear" w:pos="708"/>
          <w:tab w:val="left" w:pos="7961" w:leader="none"/>
          <w:tab w:val="left" w:pos="9209" w:leader="none"/>
          <w:tab w:val="left" w:pos="9780" w:leader="none"/>
        </w:tabs>
        <w:suppressAutoHyphens w:val="true"/>
        <w:bidi w:val="0"/>
        <w:spacing w:lineRule="auto" w:line="240" w:before="660" w:after="0"/>
        <w:ind w:left="5102" w:right="0" w:hanging="0"/>
        <w:jc w:val="both"/>
        <w:rPr>
          <w:rFonts w:ascii="Arial" w:hAnsi="Arial"/>
        </w:rPr>
      </w:pPr>
      <w:r>
        <w:rPr>
          <w:rFonts w:ascii="Arial" w:hAnsi="Arial"/>
          <w:sz w:val="24"/>
          <w:szCs w:val="24"/>
        </w:rPr>
        <w:t>Окончен «___» ________20</w:t>
        <w:softHyphen/>
        <w:t>____г</w:t>
      </w:r>
      <w:r>
        <w:rPr>
          <w:rFonts w:ascii="Arial" w:hAnsi="Arial"/>
        </w:rPr>
        <w:t>.</w:t>
      </w:r>
    </w:p>
    <w:p>
      <w:pPr>
        <w:pStyle w:val="Normal"/>
        <w:rPr>
          <w:rFonts w:ascii="Arial" w:hAnsi="Arial"/>
          <w:sz w:val="2"/>
          <w:szCs w:val="2"/>
        </w:rPr>
      </w:pPr>
      <w:r>
        <w:rPr>
          <w:rFonts w:ascii="Arial" w:hAnsi="Arial"/>
          <w:sz w:val="2"/>
          <w:szCs w:val="2"/>
        </w:rPr>
      </w:r>
    </w:p>
    <w:p>
      <w:pPr>
        <w:sectPr>
          <w:headerReference w:type="default" r:id="rId27"/>
          <w:footerReference w:type="default" r:id="rId28"/>
          <w:type w:val="nextPage"/>
          <w:pgSz w:w="11906" w:h="16838"/>
          <w:pgMar w:left="1650" w:right="567" w:gutter="0" w:header="0" w:top="1134" w:footer="0" w:bottom="1134"/>
          <w:pgNumType w:start="98" w:fmt="decimal"/>
          <w:formProt w:val="false"/>
          <w:textDirection w:val="lrTb"/>
          <w:docGrid w:type="default" w:linePitch="360" w:charSpace="0"/>
        </w:sectPr>
        <w:pStyle w:val="211"/>
        <w:shd w:val="clear" w:color="auto" w:fill="auto"/>
        <w:spacing w:lineRule="auto" w:line="240" w:before="1334" w:after="0"/>
        <w:ind w:left="1000" w:hanging="0"/>
        <w:jc w:val="left"/>
        <w:rPr>
          <w:sz w:val="24"/>
          <w:szCs w:val="24"/>
        </w:rPr>
      </w:pPr>
      <w:r>
        <w:rPr>
          <w:rFonts w:ascii="Arial" w:hAnsi="Arial"/>
          <w:sz w:val="24"/>
          <w:szCs w:val="24"/>
        </w:rPr>
        <w:t>Примечание: журнал необходимо прошнуровать, пронумеровать, зарегистрировать и скрепить печатью.</w:t>
      </w:r>
    </w:p>
    <w:p>
      <w:pPr>
        <w:pStyle w:val="211"/>
        <w:widowControl w:val="false"/>
        <w:shd w:val="clear" w:color="auto" w:fill="auto"/>
        <w:tabs>
          <w:tab w:val="clear" w:pos="708"/>
          <w:tab w:val="left" w:pos="7083" w:leader="none"/>
          <w:tab w:val="left" w:pos="10814" w:leader="none"/>
        </w:tabs>
        <w:suppressAutoHyphens w:val="true"/>
        <w:bidi w:val="0"/>
        <w:spacing w:lineRule="auto" w:line="240" w:before="0" w:after="0"/>
        <w:ind w:left="6803" w:right="0" w:hanging="0"/>
        <w:jc w:val="left"/>
        <w:rPr>
          <w:rFonts w:ascii="Arial" w:hAnsi="Arial"/>
        </w:rPr>
      </w:pPr>
      <w:r>
        <w:rPr>
          <w:rFonts w:ascii="Arial" w:hAnsi="Arial"/>
        </w:rPr>
        <w:t xml:space="preserve">     </w:t>
      </w:r>
      <w:r>
        <w:rPr>
          <w:rFonts w:ascii="Arial" w:hAnsi="Arial"/>
        </w:rPr>
        <w:t xml:space="preserve">Приложение №14 </w:t>
      </w:r>
    </w:p>
    <w:p>
      <w:pPr>
        <w:pStyle w:val="211"/>
        <w:widowControl w:val="false"/>
        <w:shd w:val="clear" w:color="auto" w:fill="auto"/>
        <w:tabs>
          <w:tab w:val="clear" w:pos="708"/>
          <w:tab w:val="left" w:pos="10814" w:leader="none"/>
        </w:tabs>
        <w:suppressAutoHyphens w:val="true"/>
        <w:bidi w:val="0"/>
        <w:spacing w:lineRule="auto" w:line="240" w:before="0" w:after="0"/>
        <w:ind w:left="7483" w:right="0" w:hanging="0"/>
        <w:jc w:val="right"/>
        <w:rPr>
          <w:rFonts w:ascii="Arial" w:hAnsi="Arial"/>
        </w:rPr>
      </w:pPr>
      <w:r>
        <w:rPr>
          <w:rFonts w:ascii="Arial" w:hAnsi="Arial"/>
        </w:rPr>
        <w:t xml:space="preserve">              </w:t>
      </w:r>
      <w:r>
        <w:rPr>
          <w:rFonts w:ascii="Arial" w:hAnsi="Arial"/>
        </w:rPr>
        <w:t xml:space="preserve">к постановлению         администрации Унечского района            </w:t>
        <w:tab/>
        <w:t>,</w:t>
      </w:r>
    </w:p>
    <w:p>
      <w:pPr>
        <w:pStyle w:val="211"/>
        <w:shd w:val="clear" w:color="auto" w:fill="auto"/>
        <w:tabs>
          <w:tab w:val="clear" w:pos="708"/>
          <w:tab w:val="left" w:pos="10814" w:leader="none"/>
        </w:tabs>
        <w:spacing w:lineRule="auto" w:line="240" w:before="0" w:after="411"/>
        <w:ind w:left="6900" w:hanging="0"/>
        <w:rPr/>
      </w:pPr>
      <w:r>
        <w:rPr>
          <w:rStyle w:val="1211pt"/>
          <w:rFonts w:ascii="Arial" w:hAnsi="Arial"/>
        </w:rPr>
        <w:tab/>
        <w:t>/</w:t>
      </w:r>
    </w:p>
    <w:p>
      <w:pPr>
        <w:pStyle w:val="211"/>
        <w:shd w:val="clear" w:color="auto" w:fill="auto"/>
        <w:spacing w:lineRule="auto" w:line="240" w:before="0" w:after="0"/>
        <w:ind w:left="2760" w:hanging="0"/>
        <w:jc w:val="left"/>
        <w:rPr/>
      </w:pPr>
      <w:r>
        <w:rPr>
          <w:rStyle w:val="131"/>
          <w:rFonts w:ascii="Arial" w:hAnsi="Arial"/>
        </w:rPr>
        <w:t>Администрация Унечского района</w:t>
      </w:r>
    </w:p>
    <w:p>
      <w:pPr>
        <w:pStyle w:val="211"/>
        <w:widowControl w:val="false"/>
        <w:shd w:val="clear" w:color="auto" w:fill="auto"/>
        <w:suppressAutoHyphens w:val="true"/>
        <w:bidi w:val="0"/>
        <w:spacing w:lineRule="auto" w:line="240" w:before="0" w:after="0"/>
        <w:ind w:left="4762" w:right="0" w:hanging="0"/>
        <w:jc w:val="left"/>
        <w:rPr>
          <w:rFonts w:ascii="Arial" w:hAnsi="Arial"/>
        </w:rPr>
      </w:pPr>
      <w:r>
        <w:rPr>
          <w:rFonts w:ascii="Arial" w:hAnsi="Arial"/>
        </w:rPr>
        <w:t>Журнал</w:t>
      </w:r>
    </w:p>
    <w:p>
      <w:pPr>
        <w:pStyle w:val="211"/>
        <w:widowControl w:val="false"/>
        <w:shd w:val="clear" w:color="auto" w:fill="auto"/>
        <w:suppressAutoHyphens w:val="true"/>
        <w:bidi w:val="0"/>
        <w:spacing w:lineRule="auto" w:line="240" w:before="0" w:after="0"/>
        <w:ind w:left="3175" w:right="0" w:hanging="1361"/>
        <w:jc w:val="left"/>
        <w:rPr>
          <w:rFonts w:ascii="Arial" w:hAnsi="Arial"/>
        </w:rPr>
      </w:pPr>
      <w:r>
        <w:rPr>
          <w:rFonts w:ascii="Arial" w:hAnsi="Arial"/>
        </w:rPr>
        <w:t>учета выдачи инструкций по охране труда для работников администрации Унечского района</w:t>
      </w:r>
    </w:p>
    <w:p>
      <w:pPr>
        <w:pStyle w:val="211"/>
        <w:shd w:val="clear" w:color="auto" w:fill="auto"/>
        <w:spacing w:lineRule="auto" w:line="240"/>
        <w:ind w:left="4580" w:hanging="0"/>
        <w:rPr>
          <w:rFonts w:ascii="Arial" w:hAnsi="Arial"/>
        </w:rPr>
      </w:pPr>
      <w:r>
        <w:rPr>
          <w:rFonts w:ascii="Arial" w:hAnsi="Arial"/>
        </w:rPr>
      </w:r>
    </w:p>
    <w:p>
      <w:pPr>
        <w:pStyle w:val="211"/>
        <w:shd w:val="clear" w:color="auto" w:fill="auto"/>
        <w:tabs>
          <w:tab w:val="clear" w:pos="708"/>
          <w:tab w:val="left" w:pos="8121" w:leader="underscore"/>
          <w:tab w:val="left" w:pos="9369" w:leader="underscore"/>
          <w:tab w:val="left" w:pos="9940" w:leader="underscore"/>
        </w:tabs>
        <w:spacing w:lineRule="auto" w:line="240"/>
        <w:ind w:left="6760" w:hanging="0"/>
        <w:jc w:val="both"/>
        <w:rPr>
          <w:rFonts w:ascii="Arial" w:hAnsi="Arial"/>
        </w:rPr>
      </w:pPr>
      <w:r>
        <w:rPr>
          <w:rFonts w:ascii="Arial" w:hAnsi="Arial"/>
        </w:rPr>
        <w:t>Начат «</w:t>
        <w:tab/>
        <w:t>»</w:t>
        <w:tab/>
        <w:t>20</w:t>
        <w:tab/>
        <w:t>г.</w:t>
      </w:r>
    </w:p>
    <w:p>
      <w:pPr>
        <w:pStyle w:val="211"/>
        <w:shd w:val="clear" w:color="auto" w:fill="auto"/>
        <w:tabs>
          <w:tab w:val="clear" w:pos="708"/>
          <w:tab w:val="left" w:pos="8121" w:leader="underscore"/>
          <w:tab w:val="left" w:pos="9369" w:leader="none"/>
          <w:tab w:val="left" w:pos="9940" w:leader="none"/>
        </w:tabs>
        <w:spacing w:lineRule="auto" w:line="240"/>
        <w:ind w:left="6760" w:hanging="0"/>
        <w:jc w:val="both"/>
        <w:rPr>
          <w:rFonts w:ascii="Arial" w:hAnsi="Arial"/>
        </w:rPr>
      </w:pPr>
      <w:r>
        <w:rPr>
          <w:rFonts w:ascii="Arial" w:hAnsi="Arial"/>
        </w:rPr>
        <w:t>Окончен «</w:t>
        <w:tab/>
        <w:t>»</w:t>
        <w:tab/>
        <w:t>20</w:t>
        <w:tab/>
        <w:t>г.</w:t>
      </w:r>
    </w:p>
    <w:p>
      <w:pPr>
        <w:pStyle w:val="211"/>
        <w:shd w:val="clear" w:color="auto" w:fill="auto"/>
        <w:tabs>
          <w:tab w:val="clear" w:pos="708"/>
          <w:tab w:val="left" w:pos="8121" w:leader="underscore"/>
          <w:tab w:val="left" w:pos="9369" w:leader="none"/>
          <w:tab w:val="left" w:pos="9940" w:leader="none"/>
        </w:tabs>
        <w:spacing w:lineRule="auto" w:line="240"/>
        <w:ind w:left="6760" w:hanging="0"/>
        <w:jc w:val="both"/>
        <w:rPr>
          <w:rFonts w:ascii="Arial" w:hAnsi="Arial"/>
        </w:rPr>
      </w:pPr>
      <w:r>
        <w:rPr>
          <w:rFonts w:ascii="Arial" w:hAnsi="Arial"/>
        </w:rPr>
      </w:r>
    </w:p>
    <w:p>
      <w:pPr>
        <w:pStyle w:val="Normal"/>
        <w:rPr>
          <w:rFonts w:ascii="Arial" w:hAnsi="Arial"/>
          <w:sz w:val="2"/>
          <w:szCs w:val="2"/>
        </w:rPr>
      </w:pPr>
      <w:r>
        <w:rPr>
          <w:rFonts w:ascii="Arial" w:hAnsi="Arial"/>
          <w:sz w:val="2"/>
          <w:szCs w:val="2"/>
        </w:rPr>
      </w:r>
    </w:p>
    <w:tbl>
      <w:tblPr>
        <w:tblW w:w="5000" w:type="pct"/>
        <w:jc w:val="left"/>
        <w:tblInd w:w="55" w:type="dxa"/>
        <w:tblLayout w:type="fixed"/>
        <w:tblCellMar>
          <w:top w:w="55" w:type="dxa"/>
          <w:left w:w="55" w:type="dxa"/>
          <w:bottom w:w="55" w:type="dxa"/>
          <w:right w:w="55" w:type="dxa"/>
        </w:tblCellMar>
      </w:tblPr>
      <w:tblGrid>
        <w:gridCol w:w="626"/>
        <w:gridCol w:w="1127"/>
        <w:gridCol w:w="1151"/>
        <w:gridCol w:w="2909"/>
        <w:gridCol w:w="1045"/>
        <w:gridCol w:w="1592"/>
        <w:gridCol w:w="1121"/>
      </w:tblGrid>
      <w:tr>
        <w:trPr/>
        <w:tc>
          <w:tcPr>
            <w:tcW w:w="626" w:type="dxa"/>
            <w:tcBorders>
              <w:top w:val="single" w:sz="4" w:space="0" w:color="000000"/>
              <w:left w:val="single" w:sz="4" w:space="0" w:color="000000"/>
              <w:bottom w:val="single" w:sz="4" w:space="0" w:color="000000"/>
            </w:tcBorders>
          </w:tcPr>
          <w:p>
            <w:pPr>
              <w:pStyle w:val="29"/>
              <w:widowControl w:val="false"/>
              <w:shd w:val="clear" w:fill="FFFFFF"/>
              <w:bidi w:val="0"/>
              <w:rPr/>
            </w:pPr>
            <w:r>
              <w:rPr>
                <w:rStyle w:val="211pt2"/>
                <w:b/>
              </w:rPr>
              <w:t>№</w:t>
            </w:r>
          </w:p>
          <w:p>
            <w:pPr>
              <w:pStyle w:val="29"/>
              <w:widowControl w:val="false"/>
              <w:shd w:val="clear" w:fill="FFFFFF"/>
              <w:bidi w:val="0"/>
              <w:spacing w:before="0" w:after="60"/>
              <w:rPr/>
            </w:pPr>
            <w:r>
              <w:rPr>
                <w:rStyle w:val="211pt2"/>
                <w:b/>
              </w:rPr>
              <w:t>пп</w:t>
            </w:r>
          </w:p>
        </w:tc>
        <w:tc>
          <w:tcPr>
            <w:tcW w:w="1127" w:type="dxa"/>
            <w:tcBorders>
              <w:top w:val="single" w:sz="4" w:space="0" w:color="000000"/>
              <w:left w:val="single" w:sz="4" w:space="0" w:color="000000"/>
              <w:bottom w:val="single" w:sz="4" w:space="0" w:color="000000"/>
            </w:tcBorders>
          </w:tcPr>
          <w:p>
            <w:pPr>
              <w:pStyle w:val="29"/>
              <w:widowControl w:val="false"/>
              <w:shd w:val="clear" w:fill="FFFFFF"/>
              <w:bidi w:val="0"/>
              <w:rPr/>
            </w:pPr>
            <w:r>
              <w:rPr>
                <w:rStyle w:val="211pt2"/>
                <w:b/>
              </w:rPr>
              <w:t>Дата</w:t>
            </w:r>
          </w:p>
          <w:p>
            <w:pPr>
              <w:pStyle w:val="29"/>
              <w:widowControl w:val="false"/>
              <w:shd w:val="clear" w:fill="FFFFFF"/>
              <w:bidi w:val="0"/>
              <w:rPr/>
            </w:pPr>
            <w:r>
              <w:rPr>
                <w:rStyle w:val="211pt2"/>
                <w:b/>
              </w:rPr>
              <w:t>выдачи</w:t>
            </w:r>
          </w:p>
          <w:p>
            <w:pPr>
              <w:pStyle w:val="29"/>
              <w:widowControl w:val="false"/>
              <w:shd w:val="clear" w:fill="FFFFFF"/>
              <w:bidi w:val="0"/>
              <w:spacing w:before="0" w:after="60"/>
              <w:rPr/>
            </w:pPr>
            <w:r>
              <w:rPr>
                <w:rStyle w:val="211pt2"/>
                <w:b/>
              </w:rPr>
              <w:t>инструкции</w:t>
            </w:r>
          </w:p>
        </w:tc>
        <w:tc>
          <w:tcPr>
            <w:tcW w:w="1151" w:type="dxa"/>
            <w:tcBorders>
              <w:top w:val="single" w:sz="4" w:space="0" w:color="000000"/>
              <w:left w:val="single" w:sz="4" w:space="0" w:color="000000"/>
              <w:bottom w:val="single" w:sz="4" w:space="0" w:color="000000"/>
            </w:tcBorders>
          </w:tcPr>
          <w:p>
            <w:pPr>
              <w:pStyle w:val="29"/>
              <w:widowControl w:val="false"/>
              <w:shd w:val="clear" w:fill="FFFFFF"/>
              <w:bidi w:val="0"/>
              <w:rPr/>
            </w:pPr>
            <w:r>
              <w:rPr>
                <w:rStyle w:val="211pt2"/>
                <w:b/>
              </w:rPr>
              <w:t>Код</w:t>
            </w:r>
          </w:p>
          <w:p>
            <w:pPr>
              <w:pStyle w:val="29"/>
              <w:widowControl w:val="false"/>
              <w:shd w:val="clear" w:fill="FFFFFF"/>
              <w:bidi w:val="0"/>
              <w:spacing w:before="0" w:after="60"/>
              <w:rPr/>
            </w:pPr>
            <w:r>
              <w:rPr>
                <w:rStyle w:val="211pt2"/>
                <w:b/>
              </w:rPr>
              <w:t>инструкции</w:t>
            </w:r>
          </w:p>
        </w:tc>
        <w:tc>
          <w:tcPr>
            <w:tcW w:w="2909" w:type="dxa"/>
            <w:tcBorders>
              <w:top w:val="single" w:sz="4" w:space="0" w:color="000000"/>
              <w:left w:val="single" w:sz="4" w:space="0" w:color="000000"/>
              <w:bottom w:val="single" w:sz="4" w:space="0" w:color="000000"/>
            </w:tcBorders>
          </w:tcPr>
          <w:p>
            <w:pPr>
              <w:pStyle w:val="29"/>
              <w:widowControl w:val="false"/>
              <w:shd w:val="clear" w:fill="FFFFFF"/>
              <w:bidi w:val="0"/>
              <w:rPr/>
            </w:pPr>
            <w:r>
              <w:rPr>
                <w:rStyle w:val="211pt2"/>
                <w:b/>
              </w:rPr>
              <w:t>Наименование</w:t>
            </w:r>
          </w:p>
          <w:p>
            <w:pPr>
              <w:pStyle w:val="29"/>
              <w:widowControl w:val="false"/>
              <w:shd w:val="clear" w:fill="FFFFFF"/>
              <w:bidi w:val="0"/>
              <w:spacing w:before="0" w:after="60"/>
              <w:rPr/>
            </w:pPr>
            <w:r>
              <w:rPr>
                <w:rStyle w:val="211pt2"/>
                <w:b/>
              </w:rPr>
              <w:t>инструкции</w:t>
            </w:r>
          </w:p>
        </w:tc>
        <w:tc>
          <w:tcPr>
            <w:tcW w:w="1045" w:type="dxa"/>
            <w:tcBorders>
              <w:top w:val="single" w:sz="4" w:space="0" w:color="000000"/>
              <w:left w:val="single" w:sz="4" w:space="0" w:color="000000"/>
              <w:bottom w:val="single" w:sz="4" w:space="0" w:color="000000"/>
            </w:tcBorders>
          </w:tcPr>
          <w:p>
            <w:pPr>
              <w:pStyle w:val="29"/>
              <w:widowControl w:val="false"/>
              <w:shd w:val="clear" w:fill="FFFFFF"/>
              <w:bidi w:val="0"/>
              <w:rPr/>
            </w:pPr>
            <w:r>
              <w:rPr>
                <w:rStyle w:val="211pt2"/>
                <w:b/>
              </w:rPr>
              <w:t>Количество</w:t>
            </w:r>
          </w:p>
          <w:p>
            <w:pPr>
              <w:pStyle w:val="29"/>
              <w:widowControl w:val="false"/>
              <w:shd w:val="clear" w:fill="FFFFFF"/>
              <w:bidi w:val="0"/>
              <w:rPr/>
            </w:pPr>
            <w:r>
              <w:rPr>
                <w:rStyle w:val="211pt2"/>
                <w:b/>
              </w:rPr>
              <w:t>выданных</w:t>
            </w:r>
          </w:p>
          <w:p>
            <w:pPr>
              <w:pStyle w:val="29"/>
              <w:widowControl w:val="false"/>
              <w:shd w:val="clear" w:fill="FFFFFF"/>
              <w:bidi w:val="0"/>
              <w:spacing w:before="0" w:after="60"/>
              <w:rPr/>
            </w:pPr>
            <w:r>
              <w:rPr>
                <w:rStyle w:val="211pt2"/>
                <w:b/>
              </w:rPr>
              <w:t>экземпляров</w:t>
            </w:r>
          </w:p>
        </w:tc>
        <w:tc>
          <w:tcPr>
            <w:tcW w:w="1592" w:type="dxa"/>
            <w:tcBorders>
              <w:top w:val="single" w:sz="4" w:space="0" w:color="000000"/>
              <w:left w:val="single" w:sz="4" w:space="0" w:color="000000"/>
              <w:bottom w:val="single" w:sz="4" w:space="0" w:color="000000"/>
            </w:tcBorders>
          </w:tcPr>
          <w:p>
            <w:pPr>
              <w:pStyle w:val="29"/>
              <w:widowControl w:val="false"/>
              <w:shd w:val="clear" w:fill="FFFFFF"/>
              <w:bidi w:val="0"/>
              <w:rPr/>
            </w:pPr>
            <w:r>
              <w:rPr>
                <w:rStyle w:val="211pt2"/>
                <w:b/>
              </w:rPr>
              <w:t>Ф.И.О.,</w:t>
            </w:r>
          </w:p>
          <w:p>
            <w:pPr>
              <w:pStyle w:val="29"/>
              <w:widowControl w:val="false"/>
              <w:shd w:val="clear" w:fill="FFFFFF"/>
              <w:bidi w:val="0"/>
              <w:spacing w:lineRule="atLeast" w:line="0" w:before="0" w:after="60"/>
              <w:ind w:left="57" w:right="-1474" w:hanging="0"/>
              <w:jc w:val="both"/>
              <w:rPr/>
            </w:pPr>
            <w:r>
              <w:rPr>
                <w:rStyle w:val="211pt2"/>
                <w:b/>
              </w:rPr>
              <w:t>должность</w:t>
            </w:r>
          </w:p>
          <w:p>
            <w:pPr>
              <w:pStyle w:val="29"/>
              <w:widowControl w:val="false"/>
              <w:shd w:val="clear" w:fill="FFFFFF"/>
              <w:bidi w:val="0"/>
              <w:rPr/>
            </w:pPr>
            <w:r>
              <w:rPr>
                <w:rStyle w:val="211pt2"/>
                <w:b/>
              </w:rPr>
              <w:t>получателя</w:t>
            </w:r>
          </w:p>
          <w:p>
            <w:pPr>
              <w:pStyle w:val="29"/>
              <w:widowControl w:val="false"/>
              <w:shd w:val="clear" w:fill="FFFFFF"/>
              <w:bidi w:val="0"/>
              <w:spacing w:before="0" w:after="60"/>
              <w:rPr/>
            </w:pPr>
            <w:r>
              <w:rPr>
                <w:rStyle w:val="211pt2"/>
                <w:b/>
              </w:rPr>
              <w:t>инструкции</w:t>
            </w:r>
          </w:p>
        </w:tc>
        <w:tc>
          <w:tcPr>
            <w:tcW w:w="1121" w:type="dxa"/>
            <w:tcBorders>
              <w:top w:val="single" w:sz="4" w:space="0" w:color="000000"/>
              <w:left w:val="single" w:sz="4" w:space="0" w:color="000000"/>
              <w:bottom w:val="single" w:sz="4" w:space="0" w:color="000000"/>
              <w:right w:val="single" w:sz="4" w:space="0" w:color="000000"/>
            </w:tcBorders>
          </w:tcPr>
          <w:p>
            <w:pPr>
              <w:pStyle w:val="29"/>
              <w:widowControl w:val="false"/>
              <w:shd w:val="clear" w:fill="FFFFFF"/>
              <w:bidi w:val="0"/>
              <w:rPr/>
            </w:pPr>
            <w:r>
              <w:rPr>
                <w:rStyle w:val="211pt2"/>
                <w:b/>
              </w:rPr>
              <w:t>Подпись</w:t>
            </w:r>
          </w:p>
          <w:p>
            <w:pPr>
              <w:pStyle w:val="29"/>
              <w:widowControl w:val="false"/>
              <w:shd w:val="clear" w:fill="FFFFFF"/>
              <w:bidi w:val="0"/>
              <w:rPr/>
            </w:pPr>
            <w:r>
              <w:rPr>
                <w:rStyle w:val="211pt2"/>
                <w:b/>
              </w:rPr>
              <w:t>получателя</w:t>
            </w:r>
          </w:p>
          <w:p>
            <w:pPr>
              <w:pStyle w:val="29"/>
              <w:widowControl w:val="false"/>
              <w:shd w:val="clear" w:fill="FFFFFF"/>
              <w:bidi w:val="0"/>
              <w:spacing w:before="0" w:after="60"/>
              <w:rPr/>
            </w:pPr>
            <w:r>
              <w:rPr>
                <w:rStyle w:val="211pt2"/>
                <w:b/>
              </w:rPr>
              <w:t>инструкции</w:t>
            </w:r>
          </w:p>
        </w:tc>
      </w:tr>
      <w:tr>
        <w:trPr/>
        <w:tc>
          <w:tcPr>
            <w:tcW w:w="626" w:type="dxa"/>
            <w:tcBorders>
              <w:left w:val="single" w:sz="4" w:space="0" w:color="000000"/>
              <w:bottom w:val="single" w:sz="4" w:space="0" w:color="000000"/>
            </w:tcBorders>
          </w:tcPr>
          <w:p>
            <w:pPr>
              <w:pStyle w:val="29"/>
              <w:widowControl w:val="false"/>
              <w:shd w:val="clear" w:fill="FFFFFF"/>
              <w:bidi w:val="0"/>
              <w:spacing w:before="0" w:after="60"/>
              <w:rPr/>
            </w:pPr>
            <w:r>
              <w:rPr>
                <w:rStyle w:val="211pt2"/>
                <w:b/>
              </w:rPr>
              <w:t>1</w:t>
            </w:r>
          </w:p>
        </w:tc>
        <w:tc>
          <w:tcPr>
            <w:tcW w:w="1127" w:type="dxa"/>
            <w:tcBorders>
              <w:left w:val="single" w:sz="4" w:space="0" w:color="000000"/>
              <w:bottom w:val="single" w:sz="4" w:space="0" w:color="000000"/>
            </w:tcBorders>
          </w:tcPr>
          <w:p>
            <w:pPr>
              <w:pStyle w:val="29"/>
              <w:widowControl w:val="false"/>
              <w:shd w:val="clear" w:fill="FFFFFF"/>
              <w:bidi w:val="0"/>
              <w:spacing w:before="0" w:after="60"/>
              <w:rPr/>
            </w:pPr>
            <w:r>
              <w:rPr>
                <w:rStyle w:val="211pt2"/>
                <w:b/>
              </w:rPr>
              <w:t>2</w:t>
            </w:r>
          </w:p>
        </w:tc>
        <w:tc>
          <w:tcPr>
            <w:tcW w:w="1151" w:type="dxa"/>
            <w:tcBorders>
              <w:left w:val="single" w:sz="4" w:space="0" w:color="000000"/>
              <w:bottom w:val="single" w:sz="4" w:space="0" w:color="000000"/>
            </w:tcBorders>
          </w:tcPr>
          <w:p>
            <w:pPr>
              <w:pStyle w:val="29"/>
              <w:widowControl w:val="false"/>
              <w:shd w:val="clear" w:fill="FFFFFF"/>
              <w:bidi w:val="0"/>
              <w:spacing w:before="0" w:after="60"/>
              <w:rPr/>
            </w:pPr>
            <w:r>
              <w:rPr>
                <w:rStyle w:val="211pt2"/>
                <w:b/>
              </w:rPr>
              <w:t>3</w:t>
            </w:r>
          </w:p>
        </w:tc>
        <w:tc>
          <w:tcPr>
            <w:tcW w:w="2909" w:type="dxa"/>
            <w:tcBorders>
              <w:left w:val="single" w:sz="4" w:space="0" w:color="000000"/>
              <w:bottom w:val="single" w:sz="4" w:space="0" w:color="000000"/>
            </w:tcBorders>
          </w:tcPr>
          <w:p>
            <w:pPr>
              <w:pStyle w:val="29"/>
              <w:widowControl w:val="false"/>
              <w:shd w:val="clear" w:fill="FFFFFF"/>
              <w:bidi w:val="0"/>
              <w:spacing w:before="0" w:after="60"/>
              <w:rPr/>
            </w:pPr>
            <w:r>
              <w:rPr>
                <w:rStyle w:val="211pt2"/>
                <w:b/>
              </w:rPr>
              <w:t>4</w:t>
            </w:r>
          </w:p>
        </w:tc>
        <w:tc>
          <w:tcPr>
            <w:tcW w:w="1045" w:type="dxa"/>
            <w:tcBorders>
              <w:left w:val="single" w:sz="4" w:space="0" w:color="000000"/>
              <w:bottom w:val="single" w:sz="4" w:space="0" w:color="000000"/>
            </w:tcBorders>
          </w:tcPr>
          <w:p>
            <w:pPr>
              <w:pStyle w:val="29"/>
              <w:widowControl w:val="false"/>
              <w:shd w:val="clear" w:fill="FFFFFF"/>
              <w:bidi w:val="0"/>
              <w:spacing w:before="0" w:after="60"/>
              <w:rPr/>
            </w:pPr>
            <w:r>
              <w:rPr>
                <w:rStyle w:val="211pt2"/>
                <w:b/>
              </w:rPr>
              <w:t>5</w:t>
            </w:r>
          </w:p>
        </w:tc>
        <w:tc>
          <w:tcPr>
            <w:tcW w:w="1592" w:type="dxa"/>
            <w:tcBorders>
              <w:left w:val="single" w:sz="4" w:space="0" w:color="000000"/>
              <w:bottom w:val="single" w:sz="4" w:space="0" w:color="000000"/>
            </w:tcBorders>
          </w:tcPr>
          <w:p>
            <w:pPr>
              <w:pStyle w:val="29"/>
              <w:widowControl w:val="false"/>
              <w:shd w:val="clear" w:fill="FFFFFF"/>
              <w:bidi w:val="0"/>
              <w:spacing w:before="0" w:after="60"/>
              <w:rPr/>
            </w:pPr>
            <w:r>
              <w:rPr>
                <w:rStyle w:val="211pt2"/>
                <w:b/>
              </w:rPr>
              <w:t>6</w:t>
            </w:r>
          </w:p>
        </w:tc>
        <w:tc>
          <w:tcPr>
            <w:tcW w:w="1121" w:type="dxa"/>
            <w:tcBorders>
              <w:left w:val="single" w:sz="4" w:space="0" w:color="000000"/>
              <w:bottom w:val="single" w:sz="4" w:space="0" w:color="000000"/>
              <w:right w:val="single" w:sz="4" w:space="0" w:color="000000"/>
            </w:tcBorders>
          </w:tcPr>
          <w:p>
            <w:pPr>
              <w:pStyle w:val="29"/>
              <w:widowControl w:val="false"/>
              <w:shd w:val="clear" w:fill="FFFFFF"/>
              <w:bidi w:val="0"/>
              <w:spacing w:before="0" w:after="60"/>
              <w:rPr/>
            </w:pPr>
            <w:r>
              <w:rPr>
                <w:rStyle w:val="211pt2"/>
                <w:b/>
              </w:rPr>
              <w:t>7</w:t>
            </w:r>
          </w:p>
        </w:tc>
      </w:tr>
    </w:tbl>
    <w:p>
      <w:pPr>
        <w:pStyle w:val="211"/>
        <w:shd w:val="clear" w:color="auto" w:fill="auto"/>
        <w:spacing w:lineRule="auto" w:line="240" w:before="973" w:after="3890"/>
        <w:ind w:left="1160" w:hanging="0"/>
        <w:jc w:val="left"/>
        <w:rPr>
          <w:sz w:val="24"/>
          <w:szCs w:val="24"/>
        </w:rPr>
      </w:pPr>
      <w:r>
        <w:rPr>
          <w:rFonts w:ascii="Arial" w:hAnsi="Arial"/>
          <w:sz w:val="24"/>
          <w:szCs w:val="24"/>
        </w:rPr>
        <w:t>Примечание: журнал необходимо прошнуровать, пронумеровать, зарегистрировать и скрепить печатью.</w:t>
      </w:r>
    </w:p>
    <w:p>
      <w:pPr>
        <w:pStyle w:val="211"/>
        <w:shd w:val="clear" w:color="auto" w:fill="auto"/>
        <w:tabs>
          <w:tab w:val="clear" w:pos="708"/>
          <w:tab w:val="left" w:pos="7646" w:leader="none"/>
        </w:tabs>
        <w:spacing w:lineRule="auto" w:line="240" w:before="0" w:after="57"/>
        <w:ind w:left="5760" w:hanging="0"/>
        <w:rPr>
          <w:rFonts w:ascii="Arial" w:hAnsi="Arial"/>
        </w:rPr>
      </w:pPr>
      <w:r>
        <w:rPr>
          <w:rFonts w:ascii="Arial" w:hAnsi="Arial"/>
          <w:sz w:val="24"/>
          <w:szCs w:val="24"/>
        </w:rPr>
        <w:t xml:space="preserve">                       </w:t>
      </w:r>
      <w:r>
        <w:rPr>
          <w:rFonts w:ascii="Arial" w:hAnsi="Arial"/>
          <w:sz w:val="24"/>
          <w:szCs w:val="24"/>
        </w:rPr>
        <w:t>Приложение №1</w:t>
      </w:r>
      <w:r>
        <w:rPr>
          <w:rFonts w:ascii="Arial" w:hAnsi="Arial"/>
          <w:sz w:val="24"/>
          <w:szCs w:val="24"/>
          <w:lang w:val="en-US"/>
        </w:rPr>
        <w:t>5</w:t>
      </w:r>
    </w:p>
    <w:p>
      <w:pPr>
        <w:pStyle w:val="211"/>
        <w:shd w:val="clear" w:color="auto" w:fill="auto"/>
        <w:tabs>
          <w:tab w:val="clear" w:pos="708"/>
          <w:tab w:val="left" w:pos="7646" w:leader="none"/>
        </w:tabs>
        <w:spacing w:lineRule="auto" w:line="240" w:before="0" w:after="57"/>
        <w:ind w:left="5760" w:hanging="0"/>
        <w:rPr>
          <w:rFonts w:ascii="Arial" w:hAnsi="Arial"/>
          <w:sz w:val="24"/>
          <w:szCs w:val="24"/>
        </w:rPr>
      </w:pPr>
      <w:r>
        <w:rPr>
          <w:rFonts w:ascii="Arial" w:hAnsi="Arial"/>
          <w:sz w:val="24"/>
          <w:szCs w:val="24"/>
        </w:rPr>
        <w:t xml:space="preserve">к постановлению администрации Унечского района от  </w:t>
      </w:r>
    </w:p>
    <w:p>
      <w:pPr>
        <w:pStyle w:val="211"/>
        <w:shd w:val="clear" w:color="auto" w:fill="auto"/>
        <w:tabs>
          <w:tab w:val="clear" w:pos="708"/>
          <w:tab w:val="left" w:pos="7646" w:leader="none"/>
        </w:tabs>
        <w:spacing w:lineRule="auto" w:line="240" w:before="0" w:after="57"/>
        <w:ind w:left="5760" w:hanging="0"/>
        <w:rPr>
          <w:rFonts w:ascii="Arial" w:hAnsi="Arial"/>
          <w:sz w:val="24"/>
          <w:szCs w:val="24"/>
        </w:rPr>
      </w:pPr>
      <w:r>
        <w:rPr>
          <w:rFonts w:ascii="Arial" w:hAnsi="Arial"/>
          <w:sz w:val="24"/>
          <w:szCs w:val="24"/>
        </w:rPr>
      </w:r>
      <w:bookmarkStart w:id="89" w:name="_GoBack_Копия_1"/>
      <w:bookmarkStart w:id="90" w:name="_GoBack_Копия_1"/>
      <w:bookmarkEnd w:id="90"/>
    </w:p>
    <w:p>
      <w:pPr>
        <w:pStyle w:val="211"/>
        <w:shd w:val="clear" w:color="auto" w:fill="auto"/>
        <w:spacing w:lineRule="auto" w:line="240" w:before="0" w:after="37"/>
        <w:ind w:left="3500" w:hanging="0"/>
        <w:jc w:val="left"/>
        <w:rPr>
          <w:rFonts w:ascii="Arial" w:hAnsi="Arial"/>
          <w:sz w:val="24"/>
          <w:szCs w:val="24"/>
        </w:rPr>
      </w:pPr>
      <w:r>
        <w:rPr>
          <w:rFonts w:ascii="Arial" w:hAnsi="Arial"/>
          <w:sz w:val="24"/>
          <w:szCs w:val="24"/>
        </w:rPr>
      </w:r>
    </w:p>
    <w:p>
      <w:pPr>
        <w:pStyle w:val="211"/>
        <w:shd w:val="clear" w:color="auto" w:fill="auto"/>
        <w:spacing w:lineRule="auto" w:line="240" w:before="0" w:after="37"/>
        <w:ind w:left="3500" w:hanging="0"/>
        <w:jc w:val="left"/>
        <w:rPr>
          <w:rFonts w:ascii="Arial" w:hAnsi="Arial"/>
          <w:sz w:val="24"/>
          <w:szCs w:val="24"/>
        </w:rPr>
      </w:pPr>
      <w:r>
        <w:rPr>
          <w:rFonts w:ascii="Arial" w:hAnsi="Arial"/>
          <w:sz w:val="24"/>
          <w:szCs w:val="24"/>
        </w:rPr>
      </w:r>
    </w:p>
    <w:p>
      <w:pPr>
        <w:pStyle w:val="211"/>
        <w:shd w:val="clear" w:color="auto" w:fill="auto"/>
        <w:spacing w:lineRule="auto" w:line="240" w:before="0" w:after="37"/>
        <w:ind w:left="3500" w:hanging="0"/>
        <w:jc w:val="left"/>
        <w:rPr>
          <w:rFonts w:ascii="Arial" w:hAnsi="Arial"/>
          <w:sz w:val="24"/>
          <w:szCs w:val="24"/>
        </w:rPr>
      </w:pPr>
      <w:r>
        <w:rPr>
          <w:rFonts w:ascii="Arial" w:hAnsi="Arial"/>
          <w:sz w:val="24"/>
          <w:szCs w:val="24"/>
        </w:rPr>
        <w:t>Лист ознакомления</w:t>
      </w:r>
    </w:p>
    <w:p>
      <w:pPr>
        <w:pStyle w:val="211"/>
        <w:shd w:val="clear" w:color="auto" w:fill="auto"/>
        <w:tabs>
          <w:tab w:val="clear" w:pos="708"/>
          <w:tab w:val="left" w:pos="6793" w:leader="underscore"/>
        </w:tabs>
        <w:spacing w:lineRule="auto" w:line="240" w:before="0" w:after="261"/>
        <w:ind w:left="1820" w:hanging="0"/>
        <w:jc w:val="both"/>
        <w:rPr>
          <w:rFonts w:ascii="Arial" w:hAnsi="Arial"/>
          <w:sz w:val="24"/>
          <w:szCs w:val="24"/>
        </w:rPr>
      </w:pPr>
      <w:r>
        <w:rPr>
          <w:rFonts w:ascii="Arial" w:hAnsi="Arial"/>
          <w:sz w:val="24"/>
          <w:szCs w:val="24"/>
        </w:rPr>
        <w:t>с инструкцией по охране труда (ИОТ-</w:t>
        <w:tab/>
        <w:t>-2026)</w:t>
      </w:r>
    </w:p>
    <w:p>
      <w:pPr>
        <w:pStyle w:val="211"/>
        <w:widowControl w:val="false"/>
        <w:shd w:val="clear" w:color="auto" w:fill="auto"/>
        <w:suppressAutoHyphens w:val="true"/>
        <w:bidi w:val="0"/>
        <w:spacing w:lineRule="auto" w:line="240" w:before="0" w:after="312"/>
        <w:ind w:left="3118" w:right="0" w:hanging="0"/>
        <w:jc w:val="left"/>
        <w:rPr>
          <w:rFonts w:ascii="Arial" w:hAnsi="Arial"/>
          <w:sz w:val="24"/>
          <w:szCs w:val="24"/>
        </w:rPr>
      </w:pPr>
      <w:r>
        <w:rPr>
          <w:rFonts w:ascii="Arial" w:hAnsi="Arial"/>
          <w:sz w:val="24"/>
          <w:szCs w:val="24"/>
        </w:rPr>
        <w:t>(Наименование инструкции)</w:t>
      </w:r>
    </w:p>
    <w:p>
      <w:pPr>
        <w:pStyle w:val="Normal"/>
        <w:rPr>
          <w:rFonts w:ascii="Arial" w:hAnsi="Arial"/>
          <w:sz w:val="24"/>
          <w:szCs w:val="24"/>
        </w:rPr>
      </w:pPr>
      <w:r>
        <w:rPr>
          <w:rFonts w:ascii="Arial" w:hAnsi="Arial"/>
          <w:sz w:val="24"/>
          <w:szCs w:val="24"/>
        </w:rPr>
      </w:r>
    </w:p>
    <w:tbl>
      <w:tblPr>
        <w:tblW w:w="9365" w:type="dxa"/>
        <w:jc w:val="center"/>
        <w:tblInd w:w="0" w:type="dxa"/>
        <w:tblLayout w:type="fixed"/>
        <w:tblCellMar>
          <w:top w:w="0" w:type="dxa"/>
          <w:left w:w="10" w:type="dxa"/>
          <w:bottom w:w="0" w:type="dxa"/>
          <w:right w:w="10" w:type="dxa"/>
        </w:tblCellMar>
        <w:tblLook w:firstRow="0" w:noVBand="0" w:lastRow="0" w:firstColumn="0" w:lastColumn="0" w:noHBand="0" w:val="0000"/>
      </w:tblPr>
      <w:tblGrid>
        <w:gridCol w:w="706"/>
        <w:gridCol w:w="3040"/>
        <w:gridCol w:w="2359"/>
        <w:gridCol w:w="1705"/>
        <w:gridCol w:w="1555"/>
      </w:tblGrid>
      <w:tr>
        <w:trPr>
          <w:trHeight w:val="581" w:hRule="exact"/>
        </w:trPr>
        <w:tc>
          <w:tcPr>
            <w:tcW w:w="706" w:type="dxa"/>
            <w:tcBorders>
              <w:top w:val="single" w:sz="4" w:space="0" w:color="000000"/>
              <w:left w:val="single" w:sz="4" w:space="0" w:color="000000"/>
            </w:tcBorders>
            <w:shd w:color="auto" w:fill="FFFFFF" w:val="clear"/>
            <w:vAlign w:val="bottom"/>
          </w:tcPr>
          <w:p>
            <w:pPr>
              <w:pStyle w:val="37"/>
              <w:widowControl w:val="false"/>
              <w:shd w:val="clear" w:fill="FFFFFF"/>
              <w:rPr/>
            </w:pPr>
            <w:r>
              <w:rPr>
                <w:rStyle w:val="212pt1"/>
                <w:rFonts w:ascii="Arial" w:hAnsi="Arial"/>
                <w:sz w:val="24"/>
                <w:szCs w:val="24"/>
              </w:rPr>
              <w:t>№</w:t>
            </w:r>
          </w:p>
          <w:p>
            <w:pPr>
              <w:pStyle w:val="37"/>
              <w:widowControl w:val="false"/>
              <w:shd w:val="clear" w:fill="FFFFFF"/>
              <w:rPr/>
            </w:pPr>
            <w:r>
              <w:rPr>
                <w:rStyle w:val="212pt1"/>
                <w:rFonts w:ascii="Arial" w:hAnsi="Arial"/>
                <w:sz w:val="24"/>
                <w:szCs w:val="24"/>
              </w:rPr>
              <w:t>п/п</w:t>
            </w:r>
          </w:p>
        </w:tc>
        <w:tc>
          <w:tcPr>
            <w:tcW w:w="3040" w:type="dxa"/>
            <w:tcBorders>
              <w:top w:val="single" w:sz="4" w:space="0" w:color="000000"/>
              <w:left w:val="single" w:sz="4" w:space="0" w:color="000000"/>
            </w:tcBorders>
            <w:shd w:color="auto" w:fill="FFFFFF" w:val="clear"/>
          </w:tcPr>
          <w:p>
            <w:pPr>
              <w:pStyle w:val="37"/>
              <w:widowControl w:val="false"/>
              <w:shd w:val="clear" w:fill="FFFFFF"/>
              <w:rPr/>
            </w:pPr>
            <w:r>
              <w:rPr>
                <w:rStyle w:val="212pt1"/>
                <w:rFonts w:ascii="Arial" w:hAnsi="Arial"/>
                <w:sz w:val="24"/>
                <w:szCs w:val="24"/>
              </w:rPr>
              <w:t>ФИО</w:t>
            </w:r>
          </w:p>
        </w:tc>
        <w:tc>
          <w:tcPr>
            <w:tcW w:w="2359" w:type="dxa"/>
            <w:tcBorders>
              <w:top w:val="single" w:sz="4" w:space="0" w:color="000000"/>
              <w:left w:val="single" w:sz="4" w:space="0" w:color="000000"/>
            </w:tcBorders>
            <w:shd w:color="auto" w:fill="FFFFFF" w:val="clear"/>
          </w:tcPr>
          <w:p>
            <w:pPr>
              <w:pStyle w:val="37"/>
              <w:widowControl w:val="false"/>
              <w:shd w:val="clear" w:fill="FFFFFF"/>
              <w:rPr/>
            </w:pPr>
            <w:r>
              <w:rPr>
                <w:rStyle w:val="212pt1"/>
                <w:rFonts w:ascii="Arial" w:hAnsi="Arial"/>
                <w:sz w:val="24"/>
                <w:szCs w:val="24"/>
              </w:rPr>
              <w:t>Должность</w:t>
            </w:r>
          </w:p>
        </w:tc>
        <w:tc>
          <w:tcPr>
            <w:tcW w:w="1705" w:type="dxa"/>
            <w:tcBorders>
              <w:top w:val="single" w:sz="4" w:space="0" w:color="000000"/>
              <w:left w:val="single" w:sz="4" w:space="0" w:color="000000"/>
            </w:tcBorders>
            <w:shd w:color="auto" w:fill="FFFFFF" w:val="clear"/>
          </w:tcPr>
          <w:p>
            <w:pPr>
              <w:pStyle w:val="37"/>
              <w:widowControl w:val="false"/>
              <w:shd w:val="clear" w:fill="FFFFFF"/>
              <w:rPr/>
            </w:pPr>
            <w:r>
              <w:rPr>
                <w:rStyle w:val="212pt1"/>
                <w:rFonts w:ascii="Arial" w:hAnsi="Arial"/>
                <w:sz w:val="24"/>
                <w:szCs w:val="24"/>
              </w:rPr>
              <w:t>Дата</w:t>
            </w:r>
          </w:p>
        </w:tc>
        <w:tc>
          <w:tcPr>
            <w:tcW w:w="1555" w:type="dxa"/>
            <w:tcBorders>
              <w:top w:val="single" w:sz="4" w:space="0" w:color="000000"/>
              <w:left w:val="single" w:sz="4" w:space="0" w:color="000000"/>
              <w:right w:val="single" w:sz="4" w:space="0" w:color="000000"/>
            </w:tcBorders>
            <w:shd w:color="auto" w:fill="FFFFFF" w:val="clear"/>
          </w:tcPr>
          <w:p>
            <w:pPr>
              <w:pStyle w:val="37"/>
              <w:widowControl w:val="false"/>
              <w:shd w:val="clear" w:fill="FFFFFF"/>
              <w:rPr/>
            </w:pPr>
            <w:r>
              <w:rPr>
                <w:rStyle w:val="212pt1"/>
                <w:rFonts w:ascii="Arial" w:hAnsi="Arial"/>
                <w:sz w:val="24"/>
                <w:szCs w:val="24"/>
              </w:rPr>
              <w:t>Подпись</w:t>
            </w:r>
          </w:p>
        </w:tc>
      </w:tr>
      <w:tr>
        <w:trPr>
          <w:trHeight w:val="658" w:hRule="exact"/>
        </w:trPr>
        <w:tc>
          <w:tcPr>
            <w:tcW w:w="706"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3040"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2359"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1705"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1555" w:type="dxa"/>
            <w:tcBorders>
              <w:top w:val="single" w:sz="4" w:space="0" w:color="000000"/>
              <w:left w:val="single" w:sz="4" w:space="0" w:color="000000"/>
              <w:righ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r>
      <w:tr>
        <w:trPr>
          <w:trHeight w:val="658" w:hRule="exact"/>
        </w:trPr>
        <w:tc>
          <w:tcPr>
            <w:tcW w:w="706"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3040"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2359"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1705"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1555" w:type="dxa"/>
            <w:tcBorders>
              <w:top w:val="single" w:sz="4" w:space="0" w:color="000000"/>
              <w:left w:val="single" w:sz="4" w:space="0" w:color="000000"/>
              <w:righ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r>
      <w:tr>
        <w:trPr>
          <w:trHeight w:val="667" w:hRule="exact"/>
        </w:trPr>
        <w:tc>
          <w:tcPr>
            <w:tcW w:w="706"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3040"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2359"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1705"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1555" w:type="dxa"/>
            <w:tcBorders>
              <w:top w:val="single" w:sz="4" w:space="0" w:color="000000"/>
              <w:left w:val="single" w:sz="4" w:space="0" w:color="000000"/>
              <w:righ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r>
      <w:tr>
        <w:trPr>
          <w:trHeight w:val="648" w:hRule="exact"/>
        </w:trPr>
        <w:tc>
          <w:tcPr>
            <w:tcW w:w="706"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3040"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2359"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1705"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1555" w:type="dxa"/>
            <w:tcBorders>
              <w:top w:val="single" w:sz="4" w:space="0" w:color="000000"/>
              <w:left w:val="single" w:sz="4" w:space="0" w:color="000000"/>
              <w:righ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r>
      <w:tr>
        <w:trPr>
          <w:trHeight w:val="653" w:hRule="exact"/>
        </w:trPr>
        <w:tc>
          <w:tcPr>
            <w:tcW w:w="706"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3040"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2359"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1705"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1555" w:type="dxa"/>
            <w:tcBorders>
              <w:top w:val="single" w:sz="4" w:space="0" w:color="000000"/>
              <w:left w:val="single" w:sz="4" w:space="0" w:color="000000"/>
              <w:righ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r>
      <w:tr>
        <w:trPr>
          <w:trHeight w:val="658" w:hRule="exact"/>
        </w:trPr>
        <w:tc>
          <w:tcPr>
            <w:tcW w:w="706"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3040"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2359"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1705"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1555" w:type="dxa"/>
            <w:tcBorders>
              <w:top w:val="single" w:sz="4" w:space="0" w:color="000000"/>
              <w:left w:val="single" w:sz="4" w:space="0" w:color="000000"/>
              <w:righ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r>
      <w:tr>
        <w:trPr>
          <w:trHeight w:val="667" w:hRule="exact"/>
        </w:trPr>
        <w:tc>
          <w:tcPr>
            <w:tcW w:w="706"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3040"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2359"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1705"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1555" w:type="dxa"/>
            <w:tcBorders>
              <w:top w:val="single" w:sz="4" w:space="0" w:color="000000"/>
              <w:left w:val="single" w:sz="4" w:space="0" w:color="000000"/>
              <w:righ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r>
      <w:tr>
        <w:trPr>
          <w:trHeight w:val="653" w:hRule="exact"/>
        </w:trPr>
        <w:tc>
          <w:tcPr>
            <w:tcW w:w="706"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3040"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2359"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1705"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1555" w:type="dxa"/>
            <w:tcBorders>
              <w:top w:val="single" w:sz="4" w:space="0" w:color="000000"/>
              <w:left w:val="single" w:sz="4" w:space="0" w:color="000000"/>
              <w:righ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r>
      <w:tr>
        <w:trPr>
          <w:trHeight w:val="662" w:hRule="exact"/>
        </w:trPr>
        <w:tc>
          <w:tcPr>
            <w:tcW w:w="706"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3040"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2359"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1705"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1555" w:type="dxa"/>
            <w:tcBorders>
              <w:top w:val="single" w:sz="4" w:space="0" w:color="000000"/>
              <w:left w:val="single" w:sz="4" w:space="0" w:color="000000"/>
              <w:righ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r>
      <w:tr>
        <w:trPr>
          <w:trHeight w:val="653" w:hRule="exact"/>
        </w:trPr>
        <w:tc>
          <w:tcPr>
            <w:tcW w:w="706"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3040"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2359"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1705"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1555" w:type="dxa"/>
            <w:tcBorders>
              <w:top w:val="single" w:sz="4" w:space="0" w:color="000000"/>
              <w:left w:val="single" w:sz="4" w:space="0" w:color="000000"/>
              <w:righ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r>
      <w:tr>
        <w:trPr>
          <w:trHeight w:val="662" w:hRule="exact"/>
        </w:trPr>
        <w:tc>
          <w:tcPr>
            <w:tcW w:w="706"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3040"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2359"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1705" w:type="dxa"/>
            <w:tcBorders>
              <w:top w:val="single" w:sz="4" w:space="0" w:color="000000"/>
              <w:lef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c>
          <w:tcPr>
            <w:tcW w:w="1555" w:type="dxa"/>
            <w:tcBorders>
              <w:top w:val="single" w:sz="4" w:space="0" w:color="000000"/>
              <w:left w:val="single" w:sz="4" w:space="0" w:color="000000"/>
              <w:right w:val="single" w:sz="4" w:space="0" w:color="000000"/>
            </w:tcBorders>
            <w:shd w:color="auto" w:fill="FFFFFF" w:val="clear"/>
          </w:tcPr>
          <w:p>
            <w:pPr>
              <w:pStyle w:val="37"/>
              <w:widowControl w:val="false"/>
              <w:shd w:val="clear" w:fill="FFFFFF"/>
              <w:rPr>
                <w:rFonts w:ascii="Arial" w:hAnsi="Arial"/>
                <w:sz w:val="24"/>
                <w:szCs w:val="24"/>
              </w:rPr>
            </w:pPr>
            <w:r>
              <w:rPr>
                <w:rFonts w:ascii="Arial" w:hAnsi="Arial"/>
                <w:sz w:val="24"/>
                <w:szCs w:val="24"/>
              </w:rPr>
            </w:r>
          </w:p>
        </w:tc>
      </w:tr>
    </w:tbl>
    <w:p>
      <w:pPr>
        <w:pStyle w:val="Normal"/>
        <w:rPr>
          <w:rFonts w:ascii="Arial" w:hAnsi="Arial"/>
          <w:sz w:val="24"/>
          <w:szCs w:val="24"/>
        </w:rPr>
      </w:pPr>
      <w:r>
        <w:rPr/>
      </w:r>
    </w:p>
    <w:sectPr>
      <w:headerReference w:type="default" r:id="rId29"/>
      <w:headerReference w:type="first" r:id="rId30"/>
      <w:footerReference w:type="default" r:id="rId31"/>
      <w:footerReference w:type="first" r:id="rId32"/>
      <w:type w:val="nextPage"/>
      <w:pgSz w:w="11906" w:h="16838"/>
      <w:pgMar w:left="1767" w:right="567" w:gutter="0" w:header="0" w:top="1134"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Arial Unicode MS">
    <w:charset w:val="cc"/>
    <w:family w:val="roman"/>
    <w:pitch w:val="variable"/>
  </w:font>
  <w:font w:name="Times New Roman">
    <w:charset w:val="cc"/>
    <w:family w:val="roman"/>
    <w:pitch w:val="variable"/>
  </w:font>
  <w:font w:name="Courier New">
    <w:charset w:val="cc"/>
    <w:family w:val="roman"/>
    <w:pitch w:val="variable"/>
  </w:font>
  <w:font w:name="Arial">
    <w:charset w:val="cc"/>
    <w:family w:val="roman"/>
    <w:pitch w:val="variable"/>
  </w:font>
  <w:font w:name="Consolas">
    <w:charset w:val="cc"/>
    <w:family w:val="roman"/>
    <w:pitch w:val="variable"/>
  </w:font>
  <w:font w:name="Verdana">
    <w:charset w:val="cc"/>
    <w:family w:val="roman"/>
    <w:pitch w:val="variable"/>
  </w:font>
  <w:font w:name="Tahoma">
    <w:charset w:val="cc"/>
    <w:family w:val="roman"/>
    <w:pitch w:val="variable"/>
  </w:font>
  <w:font w:name="Liberation Sans">
    <w:altName w:val="Arial"/>
    <w:charset w:val="cc"/>
    <w:family w:val="roman"/>
    <w:pitch w:val="variable"/>
  </w:font>
  <w:font w:name="Calibri">
    <w:charset w:val="cc"/>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sz w:val="2"/>
        <w:szCs w:val="2"/>
      </w:rPr>
    </w:pPr>
    <w:r>
      <w:rPr>
        <w:sz w:val="2"/>
        <w:szCs w:val="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0"/>
        </w:tabs>
        <w:ind w:left="0" w:hanging="0"/>
      </w:pPr>
      <w:rPr>
        <w:smallCaps w:val="false"/>
        <w:caps w:val="false"/>
        <w:dstrike w:val="false"/>
        <w:strike w:val="false"/>
        <w:sz w:val="28"/>
        <w:spacing w:val="0"/>
        <w:i w:val="false"/>
        <w:u w:val="none"/>
        <w:b w:val="false"/>
        <w:szCs w:val="28"/>
        <w:iCs w:val="false"/>
        <w:bCs w:val="false"/>
        <w:w w:val="100"/>
        <w:rFonts w:ascii="Times New Roman" w:hAnsi="Times New Roman" w:eastAsia="Times New Roman" w:cs="Times New Roman"/>
        <w:color w:val="000000"/>
        <w:lang w:val="ru-RU" w:eastAsia="ru-RU" w:bidi="ru-RU"/>
      </w:rPr>
    </w:lvl>
    <w:lvl w:ilvl="1">
      <w:start w:val="1"/>
      <w:numFmt w:val="decimal"/>
      <w:lvlText w:val="%1.%2."/>
      <w:lvlJc w:val="left"/>
      <w:pPr>
        <w:tabs>
          <w:tab w:val="num" w:pos="0"/>
        </w:tabs>
        <w:ind w:left="0" w:hanging="0"/>
      </w:pPr>
      <w:rPr>
        <w:smallCaps w:val="false"/>
        <w:caps w:val="false"/>
        <w:dstrike w:val="false"/>
        <w:strike w:val="false"/>
        <w:sz w:val="28"/>
        <w:spacing w:val="0"/>
        <w:i w:val="false"/>
        <w:u w:val="none"/>
        <w:b w:val="false"/>
        <w:szCs w:val="28"/>
        <w:iCs w:val="false"/>
        <w:bCs w:val="false"/>
        <w:w w:val="100"/>
        <w:rFonts w:ascii="Times New Roman" w:hAnsi="Times New Roman" w:eastAsia="Times New Roman" w:cs="Times New Roman"/>
        <w:color w:val="000000"/>
        <w:lang w:val="ru-RU" w:eastAsia="ru-RU" w:bidi="ru-RU"/>
      </w:rPr>
    </w:lvl>
    <w:lvl w:ilvl="2">
      <w:start w:val="1"/>
      <w:numFmt w:val="decimal"/>
      <w:lvlText w:val="%1.%2.%3."/>
      <w:lvlJc w:val="left"/>
      <w:pPr>
        <w:tabs>
          <w:tab w:val="num" w:pos="0"/>
        </w:tabs>
        <w:ind w:left="0" w:hanging="0"/>
      </w:pPr>
      <w:rPr>
        <w:smallCaps w:val="false"/>
        <w:caps w:val="false"/>
        <w:dstrike w:val="false"/>
        <w:strike w:val="false"/>
        <w:sz w:val="28"/>
        <w:spacing w:val="0"/>
        <w:i w:val="false"/>
        <w:u w:val="none"/>
        <w:b w:val="false"/>
        <w:szCs w:val="28"/>
        <w:iCs w:val="false"/>
        <w:bCs w:val="false"/>
        <w:w w:val="100"/>
        <w:rFonts w:ascii="Times New Roman" w:hAnsi="Times New Roman" w:eastAsia="Times New Roman" w:cs="Times New Roman"/>
        <w:color w:val="000000"/>
        <w:lang w:val="ru-RU" w:eastAsia="ru-RU" w:bidi="ru-RU"/>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3">
    <w:lvl w:ilvl="0">
      <w:start w:val="1"/>
      <w:numFmt w:val="decimal"/>
      <w:lvlText w:val="%1."/>
      <w:lvlJc w:val="left"/>
      <w:pPr>
        <w:tabs>
          <w:tab w:val="num" w:pos="0"/>
        </w:tabs>
        <w:ind w:left="0" w:hanging="0"/>
      </w:pPr>
      <w:rPr>
        <w:smallCaps w:val="false"/>
        <w:caps w:val="false"/>
        <w:dstrike w:val="false"/>
        <w:strike w:val="false"/>
        <w:sz w:val="28"/>
        <w:spacing w:val="0"/>
        <w:i w:val="false"/>
        <w:u w:val="none"/>
        <w:b/>
        <w:szCs w:val="28"/>
        <w:iCs w:val="false"/>
        <w:bCs/>
        <w:w w:val="100"/>
        <w:rFonts w:ascii="Times New Roman" w:hAnsi="Times New Roman" w:eastAsia="Times New Roman" w:cs="Times New Roman"/>
        <w:color w:val="000000"/>
        <w:lang w:val="ru-RU" w:eastAsia="ru-RU" w:bidi="ru-RU"/>
      </w:rPr>
    </w:lvl>
    <w:lvl w:ilvl="1">
      <w:start w:val="1"/>
      <w:numFmt w:val="decimal"/>
      <w:lvlText w:val="%1.%2."/>
      <w:lvlJc w:val="left"/>
      <w:pPr>
        <w:tabs>
          <w:tab w:val="num" w:pos="0"/>
        </w:tabs>
        <w:ind w:left="0" w:hanging="0"/>
      </w:pPr>
      <w:rPr>
        <w:smallCaps w:val="false"/>
        <w:caps w:val="false"/>
        <w:dstrike w:val="false"/>
        <w:strike w:val="false"/>
        <w:sz w:val="28"/>
        <w:spacing w:val="0"/>
        <w:i w:val="false"/>
        <w:u w:val="none"/>
        <w:b w:val="false"/>
        <w:szCs w:val="28"/>
        <w:iCs w:val="false"/>
        <w:bCs w:val="false"/>
        <w:w w:val="100"/>
        <w:rFonts w:ascii="Times New Roman" w:hAnsi="Times New Roman" w:eastAsia="Times New Roman" w:cs="Times New Roman"/>
        <w:color w:val="000000"/>
        <w:lang w:val="ru-RU" w:eastAsia="ru-RU" w:bidi="ru-RU"/>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4">
    <w:lvl w:ilvl="0">
      <w:start w:val="1"/>
      <w:numFmt w:val="bullet"/>
      <w:lvlText w:val="-"/>
      <w:lvlJc w:val="left"/>
      <w:pPr>
        <w:tabs>
          <w:tab w:val="num" w:pos="0"/>
        </w:tabs>
        <w:ind w:left="0" w:hanging="0"/>
      </w:pPr>
      <w:rPr>
        <w:rFonts w:ascii="Times New Roman" w:hAnsi="Times New Roman" w:cs="Times New Roman" w:hint="default"/>
        <w:smallCaps w:val="false"/>
        <w:caps w:val="false"/>
        <w:dstrike w:val="false"/>
        <w:strike w:val="false"/>
        <w:sz w:val="28"/>
        <w:spacing w:val="0"/>
        <w:i w:val="false"/>
        <w:u w:val="none"/>
        <w:b w:val="false"/>
        <w:szCs w:val="28"/>
        <w:iCs w:val="false"/>
        <w:bCs w:val="false"/>
        <w:w w:val="100"/>
        <w:color w:val="000000"/>
        <w:lang w:val="ru-RU" w:eastAsia="ru-RU" w:bidi="ru-RU"/>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5">
    <w:lvl w:ilvl="0">
      <w:start w:val="1"/>
      <w:numFmt w:val="decimal"/>
      <w:lvlText w:val="%1."/>
      <w:lvlJc w:val="left"/>
      <w:pPr>
        <w:tabs>
          <w:tab w:val="num" w:pos="0"/>
        </w:tabs>
        <w:ind w:left="0" w:hanging="0"/>
      </w:pPr>
      <w:rPr>
        <w:smallCaps w:val="false"/>
        <w:caps w:val="false"/>
        <w:dstrike w:val="false"/>
        <w:strike w:val="false"/>
        <w:sz w:val="28"/>
        <w:spacing w:val="0"/>
        <w:i w:val="false"/>
        <w:u w:val="none"/>
        <w:b/>
        <w:szCs w:val="28"/>
        <w:iCs w:val="false"/>
        <w:bCs/>
        <w:w w:val="100"/>
        <w:rFonts w:ascii="Times New Roman" w:hAnsi="Times New Roman" w:eastAsia="Times New Roman" w:cs="Times New Roman"/>
        <w:color w:val="000000"/>
        <w:lang w:val="ru-RU" w:eastAsia="ru-RU" w:bidi="ru-RU"/>
      </w:rPr>
    </w:lvl>
    <w:lvl w:ilvl="1">
      <w:start w:val="1"/>
      <w:numFmt w:val="decimal"/>
      <w:lvlText w:val="%1.%2."/>
      <w:lvlJc w:val="left"/>
      <w:pPr>
        <w:tabs>
          <w:tab w:val="num" w:pos="0"/>
        </w:tabs>
        <w:ind w:left="0" w:hanging="0"/>
      </w:pPr>
      <w:rPr>
        <w:smallCaps w:val="false"/>
        <w:caps w:val="false"/>
        <w:dstrike w:val="false"/>
        <w:strike w:val="false"/>
        <w:sz w:val="28"/>
        <w:spacing w:val="0"/>
        <w:i w:val="false"/>
        <w:u w:val="none"/>
        <w:b w:val="false"/>
        <w:szCs w:val="28"/>
        <w:iCs w:val="false"/>
        <w:bCs w:val="false"/>
        <w:w w:val="100"/>
        <w:rFonts w:ascii="Times New Roman" w:hAnsi="Times New Roman" w:eastAsia="Times New Roman" w:cs="Times New Roman"/>
        <w:color w:val="000000"/>
        <w:lang w:val="ru-RU" w:eastAsia="ru-RU" w:bidi="ru-RU"/>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6">
    <w:lvl w:ilvl="0">
      <w:start w:val="1"/>
      <w:numFmt w:val="decimal"/>
      <w:lvlText w:val="%1."/>
      <w:lvlJc w:val="left"/>
      <w:pPr>
        <w:tabs>
          <w:tab w:val="num" w:pos="0"/>
        </w:tabs>
        <w:ind w:left="0" w:hanging="0"/>
      </w:pPr>
      <w:rPr>
        <w:smallCaps w:val="false"/>
        <w:caps w:val="false"/>
        <w:dstrike w:val="false"/>
        <w:strike w:val="false"/>
        <w:sz w:val="28"/>
        <w:spacing w:val="0"/>
        <w:i w:val="false"/>
        <w:u w:val="none"/>
        <w:b/>
        <w:szCs w:val="28"/>
        <w:iCs w:val="false"/>
        <w:bCs/>
        <w:w w:val="100"/>
        <w:rFonts w:ascii="Times New Roman" w:hAnsi="Times New Roman" w:eastAsia="Times New Roman" w:cs="Times New Roman"/>
        <w:color w:val="000000"/>
        <w:lang w:val="ru-RU" w:eastAsia="ru-RU" w:bidi="ru-RU"/>
      </w:rPr>
    </w:lvl>
    <w:lvl w:ilvl="1">
      <w:start w:val="1"/>
      <w:numFmt w:val="decimal"/>
      <w:lvlText w:val="%1.%2."/>
      <w:lvlJc w:val="left"/>
      <w:pPr>
        <w:tabs>
          <w:tab w:val="num" w:pos="0"/>
        </w:tabs>
        <w:ind w:left="0" w:hanging="0"/>
      </w:pPr>
      <w:rPr>
        <w:smallCaps w:val="false"/>
        <w:caps w:val="false"/>
        <w:dstrike w:val="false"/>
        <w:strike w:val="false"/>
        <w:sz w:val="28"/>
        <w:spacing w:val="0"/>
        <w:i w:val="false"/>
        <w:u w:val="none"/>
        <w:b w:val="false"/>
        <w:szCs w:val="28"/>
        <w:iCs w:val="false"/>
        <w:bCs w:val="false"/>
        <w:w w:val="100"/>
        <w:rFonts w:ascii="Times New Roman" w:hAnsi="Times New Roman" w:eastAsia="Times New Roman" w:cs="Times New Roman"/>
        <w:color w:val="000000"/>
        <w:lang w:val="ru-RU" w:eastAsia="ru-RU" w:bidi="ru-RU"/>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7">
    <w:lvl w:ilvl="0">
      <w:start w:val="1"/>
      <w:numFmt w:val="decimal"/>
      <w:lvlText w:val="%1."/>
      <w:lvlJc w:val="left"/>
      <w:pPr>
        <w:tabs>
          <w:tab w:val="num" w:pos="0"/>
        </w:tabs>
        <w:ind w:left="0" w:hanging="0"/>
      </w:pPr>
      <w:rPr>
        <w:smallCaps w:val="false"/>
        <w:caps w:val="false"/>
        <w:dstrike w:val="false"/>
        <w:strike w:val="false"/>
        <w:sz w:val="28"/>
        <w:spacing w:val="0"/>
        <w:i w:val="false"/>
        <w:u w:val="none"/>
        <w:b/>
        <w:szCs w:val="28"/>
        <w:iCs w:val="false"/>
        <w:bCs/>
        <w:w w:val="100"/>
        <w:rFonts w:ascii="Times New Roman" w:hAnsi="Times New Roman" w:eastAsia="Times New Roman" w:cs="Times New Roman"/>
        <w:color w:val="000000"/>
        <w:lang w:val="ru-RU" w:eastAsia="ru-RU" w:bidi="ru-RU"/>
      </w:rPr>
    </w:lvl>
    <w:lvl w:ilvl="1">
      <w:start w:val="1"/>
      <w:numFmt w:val="decimal"/>
      <w:lvlText w:val="%1.%2."/>
      <w:lvlJc w:val="left"/>
      <w:pPr>
        <w:tabs>
          <w:tab w:val="num" w:pos="0"/>
        </w:tabs>
        <w:ind w:left="0" w:hanging="0"/>
      </w:pPr>
      <w:rPr>
        <w:smallCaps w:val="false"/>
        <w:caps w:val="false"/>
        <w:dstrike w:val="false"/>
        <w:strike w:val="false"/>
        <w:sz w:val="28"/>
        <w:spacing w:val="0"/>
        <w:i w:val="false"/>
        <w:u w:val="none"/>
        <w:b w:val="false"/>
        <w:szCs w:val="28"/>
        <w:iCs w:val="false"/>
        <w:bCs w:val="false"/>
        <w:w w:val="100"/>
        <w:rFonts w:ascii="Times New Roman" w:hAnsi="Times New Roman" w:eastAsia="Times New Roman" w:cs="Times New Roman"/>
        <w:color w:val="000000"/>
        <w:lang w:val="ru-RU" w:eastAsia="ru-RU" w:bidi="ru-RU"/>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8">
    <w:lvl w:ilvl="0">
      <w:start w:val="2"/>
      <w:numFmt w:val="decimal"/>
      <w:lvlText w:val="3.%1."/>
      <w:lvlJc w:val="left"/>
      <w:pPr>
        <w:tabs>
          <w:tab w:val="num" w:pos="0"/>
        </w:tabs>
        <w:ind w:left="0" w:hanging="0"/>
      </w:pPr>
      <w:rPr>
        <w:smallCaps w:val="false"/>
        <w:caps w:val="false"/>
        <w:dstrike w:val="false"/>
        <w:strike w:val="false"/>
        <w:sz w:val="28"/>
        <w:spacing w:val="0"/>
        <w:i w:val="false"/>
        <w:u w:val="none"/>
        <w:b w:val="false"/>
        <w:szCs w:val="28"/>
        <w:iCs w:val="false"/>
        <w:bCs w:val="false"/>
        <w:w w:val="100"/>
        <w:rFonts w:ascii="Times New Roman" w:hAnsi="Times New Roman" w:eastAsia="Times New Roman" w:cs="Times New Roman"/>
        <w:color w:val="000000"/>
        <w:lang w:val="ru-RU" w:eastAsia="ru-RU" w:bidi="ru-RU"/>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9">
    <w:lvl w:ilvl="0">
      <w:start w:val="1"/>
      <w:numFmt w:val="bullet"/>
      <w:lvlText w:val="-"/>
      <w:lvlJc w:val="left"/>
      <w:pPr>
        <w:tabs>
          <w:tab w:val="num" w:pos="0"/>
        </w:tabs>
        <w:ind w:left="0" w:hanging="0"/>
      </w:pPr>
      <w:rPr>
        <w:rFonts w:ascii="Times New Roman" w:hAnsi="Times New Roman" w:cs="Times New Roman" w:hint="default"/>
        <w:smallCaps w:val="false"/>
        <w:caps w:val="false"/>
        <w:dstrike w:val="false"/>
        <w:strike w:val="false"/>
        <w:sz w:val="28"/>
        <w:spacing w:val="0"/>
        <w:i w:val="false"/>
        <w:u w:val="none"/>
        <w:b w:val="false"/>
        <w:szCs w:val="28"/>
        <w:iCs w:val="false"/>
        <w:bCs w:val="false"/>
        <w:w w:val="100"/>
        <w:color w:val="auto"/>
        <w:lang w:val="ru-RU" w:eastAsia="ru-RU" w:bidi="ru-RU"/>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0">
    <w:lvl w:ilvl="0">
      <w:start w:val="4"/>
      <w:numFmt w:val="decimal"/>
      <w:lvlText w:val="%1."/>
      <w:lvlJc w:val="left"/>
      <w:pPr>
        <w:tabs>
          <w:tab w:val="num" w:pos="0"/>
        </w:tabs>
        <w:ind w:left="0" w:hanging="0"/>
      </w:pPr>
      <w:rPr>
        <w:smallCaps w:val="false"/>
        <w:caps w:val="false"/>
        <w:dstrike w:val="false"/>
        <w:strike w:val="false"/>
        <w:sz w:val="28"/>
        <w:spacing w:val="0"/>
        <w:i w:val="false"/>
        <w:u w:val="none"/>
        <w:b/>
        <w:szCs w:val="28"/>
        <w:iCs w:val="false"/>
        <w:bCs/>
        <w:w w:val="100"/>
        <w:rFonts w:ascii="Times New Roman" w:hAnsi="Times New Roman" w:eastAsia="Times New Roman" w:cs="Times New Roman"/>
        <w:color w:val="000000"/>
        <w:lang w:val="ru-RU" w:eastAsia="ru-RU" w:bidi="ru-RU"/>
      </w:rPr>
    </w:lvl>
    <w:lvl w:ilvl="1">
      <w:start w:val="1"/>
      <w:numFmt w:val="decimal"/>
      <w:lvlText w:val="%1.%2."/>
      <w:lvlJc w:val="left"/>
      <w:pPr>
        <w:tabs>
          <w:tab w:val="num" w:pos="0"/>
        </w:tabs>
        <w:ind w:left="0" w:hanging="0"/>
      </w:pPr>
      <w:rPr>
        <w:smallCaps w:val="false"/>
        <w:caps w:val="false"/>
        <w:dstrike w:val="false"/>
        <w:strike w:val="false"/>
        <w:sz w:val="28"/>
        <w:spacing w:val="0"/>
        <w:i w:val="false"/>
        <w:u w:val="none"/>
        <w:b w:val="false"/>
        <w:szCs w:val="28"/>
        <w:iCs w:val="false"/>
        <w:bCs w:val="false"/>
        <w:w w:val="100"/>
        <w:rFonts w:ascii="Times New Roman" w:hAnsi="Times New Roman" w:eastAsia="Times New Roman" w:cs="Times New Roman"/>
        <w:color w:val="000000"/>
        <w:lang w:val="ru-RU" w:eastAsia="ru-RU" w:bidi="ru-RU"/>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1">
    <w:lvl w:ilvl="0">
      <w:start w:val="1"/>
      <w:numFmt w:val="decimal"/>
      <w:lvlText w:val="%1."/>
      <w:lvlJc w:val="left"/>
      <w:pPr>
        <w:tabs>
          <w:tab w:val="num" w:pos="0"/>
        </w:tabs>
        <w:ind w:left="0" w:hanging="0"/>
      </w:pPr>
      <w:rPr>
        <w:smallCaps w:val="false"/>
        <w:caps w:val="false"/>
        <w:dstrike w:val="false"/>
        <w:strike w:val="false"/>
        <w:sz w:val="28"/>
        <w:spacing w:val="0"/>
        <w:i w:val="false"/>
        <w:u w:val="none"/>
        <w:b/>
        <w:szCs w:val="28"/>
        <w:iCs w:val="false"/>
        <w:bCs/>
        <w:w w:val="100"/>
        <w:rFonts w:ascii="Times New Roman" w:hAnsi="Times New Roman" w:eastAsia="Times New Roman" w:cs="Times New Roman"/>
        <w:color w:val="000000"/>
        <w:lang w:val="ru-RU" w:eastAsia="ru-RU" w:bidi="ru-RU"/>
      </w:rPr>
    </w:lvl>
    <w:lvl w:ilvl="1">
      <w:start w:val="1"/>
      <w:numFmt w:val="decimal"/>
      <w:lvlText w:val="%1.%2."/>
      <w:lvlJc w:val="left"/>
      <w:pPr>
        <w:tabs>
          <w:tab w:val="num" w:pos="0"/>
        </w:tabs>
        <w:ind w:left="0" w:hanging="0"/>
      </w:pPr>
      <w:rPr>
        <w:smallCaps w:val="false"/>
        <w:caps w:val="false"/>
        <w:dstrike w:val="false"/>
        <w:strike w:val="false"/>
        <w:sz w:val="28"/>
        <w:spacing w:val="0"/>
        <w:i w:val="false"/>
        <w:u w:val="none"/>
        <w:b w:val="false"/>
        <w:szCs w:val="28"/>
        <w:iCs w:val="false"/>
        <w:bCs w:val="false"/>
        <w:w w:val="100"/>
        <w:rFonts w:ascii="Times New Roman" w:hAnsi="Times New Roman" w:eastAsia="Times New Roman" w:cs="Times New Roman"/>
        <w:color w:val="000000"/>
        <w:lang w:val="ru-RU" w:eastAsia="ru-RU" w:bidi="ru-RU"/>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2">
    <w:lvl w:ilvl="0">
      <w:start w:val="1"/>
      <w:numFmt w:val="decimal"/>
      <w:lvlText w:val="%1."/>
      <w:lvlJc w:val="left"/>
      <w:pPr>
        <w:tabs>
          <w:tab w:val="num" w:pos="0"/>
        </w:tabs>
        <w:ind w:left="0" w:hanging="0"/>
      </w:pPr>
      <w:rPr>
        <w:smallCaps w:val="false"/>
        <w:caps w:val="false"/>
        <w:dstrike w:val="false"/>
        <w:strike w:val="false"/>
        <w:sz w:val="28"/>
        <w:spacing w:val="0"/>
        <w:i w:val="false"/>
        <w:u w:val="none"/>
        <w:b/>
        <w:szCs w:val="28"/>
        <w:iCs w:val="false"/>
        <w:bCs/>
        <w:w w:val="100"/>
        <w:rFonts w:ascii="Times New Roman" w:hAnsi="Times New Roman" w:eastAsia="Times New Roman" w:cs="Times New Roman"/>
        <w:color w:val="000000"/>
        <w:lang w:val="ru-RU" w:eastAsia="ru-RU" w:bidi="ru-RU"/>
      </w:rPr>
    </w:lvl>
    <w:lvl w:ilvl="1">
      <w:start w:val="1"/>
      <w:numFmt w:val="decimal"/>
      <w:lvlText w:val="%1.%2."/>
      <w:lvlJc w:val="left"/>
      <w:pPr>
        <w:tabs>
          <w:tab w:val="num" w:pos="0"/>
        </w:tabs>
        <w:ind w:left="0" w:hanging="0"/>
      </w:pPr>
      <w:rPr>
        <w:smallCaps w:val="false"/>
        <w:caps w:val="false"/>
        <w:dstrike w:val="false"/>
        <w:strike w:val="false"/>
        <w:sz w:val="28"/>
        <w:spacing w:val="0"/>
        <w:i w:val="false"/>
        <w:u w:val="none"/>
        <w:b w:val="false"/>
        <w:szCs w:val="28"/>
        <w:iCs w:val="false"/>
        <w:bCs w:val="false"/>
        <w:w w:val="100"/>
        <w:rFonts w:ascii="Times New Roman" w:hAnsi="Times New Roman" w:eastAsia="Times New Roman" w:cs="Times New Roman"/>
        <w:color w:val="000000"/>
        <w:lang w:val="ru-RU" w:eastAsia="ru-RU" w:bidi="ru-RU"/>
      </w:rPr>
    </w:lvl>
    <w:lvl w:ilvl="2">
      <w:start w:val="1"/>
      <w:numFmt w:val="decimal"/>
      <w:lvlText w:val="%1.%2.%3."/>
      <w:lvlJc w:val="left"/>
      <w:pPr>
        <w:tabs>
          <w:tab w:val="num" w:pos="0"/>
        </w:tabs>
        <w:ind w:left="0" w:hanging="0"/>
      </w:pPr>
      <w:rPr>
        <w:smallCaps w:val="false"/>
        <w:caps w:val="false"/>
        <w:dstrike w:val="false"/>
        <w:strike w:val="false"/>
        <w:sz w:val="28"/>
        <w:spacing w:val="0"/>
        <w:i w:val="false"/>
        <w:u w:val="none"/>
        <w:b w:val="false"/>
        <w:szCs w:val="28"/>
        <w:iCs w:val="false"/>
        <w:bCs w:val="false"/>
        <w:w w:val="100"/>
        <w:rFonts w:ascii="Times New Roman" w:hAnsi="Times New Roman" w:eastAsia="Times New Roman" w:cs="Times New Roman"/>
        <w:color w:val="000000"/>
        <w:lang w:val="ru-RU" w:eastAsia="ru-RU" w:bidi="ru-RU"/>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3">
    <w:lvl w:ilvl="0">
      <w:start w:val="1"/>
      <w:numFmt w:val="decimal"/>
      <w:lvlText w:val="10.5.%1."/>
      <w:lvlJc w:val="left"/>
      <w:pPr>
        <w:tabs>
          <w:tab w:val="num" w:pos="0"/>
        </w:tabs>
        <w:ind w:left="0" w:hanging="0"/>
      </w:pPr>
      <w:rPr>
        <w:smallCaps w:val="false"/>
        <w:caps w:val="false"/>
        <w:dstrike w:val="false"/>
        <w:strike w:val="false"/>
        <w:sz w:val="28"/>
        <w:spacing w:val="0"/>
        <w:i w:val="false"/>
        <w:u w:val="none"/>
        <w:b w:val="false"/>
        <w:szCs w:val="28"/>
        <w:iCs w:val="false"/>
        <w:bCs w:val="false"/>
        <w:w w:val="100"/>
        <w:rFonts w:ascii="Times New Roman" w:hAnsi="Times New Roman" w:eastAsia="Times New Roman" w:cs="Times New Roman"/>
        <w:color w:val="000000"/>
        <w:lang w:val="ru-RU" w:eastAsia="ru-RU" w:bidi="ru-RU"/>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4">
    <w:lvl w:ilvl="0">
      <w:start w:val="1"/>
      <w:numFmt w:val="decimal"/>
      <w:lvlText w:val="10.6.%1."/>
      <w:lvlJc w:val="left"/>
      <w:pPr>
        <w:tabs>
          <w:tab w:val="num" w:pos="0"/>
        </w:tabs>
        <w:ind w:left="0" w:hanging="0"/>
      </w:pPr>
      <w:rPr>
        <w:smallCaps w:val="false"/>
        <w:caps w:val="false"/>
        <w:dstrike w:val="false"/>
        <w:strike w:val="false"/>
        <w:sz w:val="28"/>
        <w:spacing w:val="0"/>
        <w:i w:val="false"/>
        <w:u w:val="none"/>
        <w:b w:val="false"/>
        <w:szCs w:val="28"/>
        <w:iCs w:val="false"/>
        <w:bCs w:val="false"/>
        <w:w w:val="100"/>
        <w:rFonts w:ascii="Times New Roman" w:hAnsi="Times New Roman" w:eastAsia="Times New Roman" w:cs="Times New Roman"/>
        <w:color w:val="000000"/>
        <w:lang w:val="ru-RU" w:eastAsia="ru-RU" w:bidi="ru-RU"/>
      </w:rPr>
    </w:lvl>
    <w:lvl w:ilvl="1">
      <w:start w:val="7"/>
      <w:numFmt w:val="decimal"/>
      <w:lvlText w:val="%1.%2."/>
      <w:lvlJc w:val="left"/>
      <w:pPr>
        <w:tabs>
          <w:tab w:val="num" w:pos="0"/>
        </w:tabs>
        <w:ind w:left="0" w:hanging="0"/>
      </w:pPr>
      <w:rPr>
        <w:smallCaps w:val="false"/>
        <w:caps w:val="false"/>
        <w:dstrike w:val="false"/>
        <w:strike w:val="false"/>
        <w:sz w:val="28"/>
        <w:spacing w:val="0"/>
        <w:i w:val="false"/>
        <w:u w:val="none"/>
        <w:b w:val="false"/>
        <w:szCs w:val="28"/>
        <w:iCs w:val="false"/>
        <w:bCs w:val="false"/>
        <w:w w:val="100"/>
        <w:rFonts w:ascii="Times New Roman" w:hAnsi="Times New Roman" w:eastAsia="Times New Roman" w:cs="Times New Roman"/>
        <w:color w:val="000000"/>
        <w:lang w:val="ru-RU" w:eastAsia="ru-RU" w:bidi="ru-RU"/>
      </w:rPr>
    </w:lvl>
    <w:lvl w:ilvl="2">
      <w:start w:val="1"/>
      <w:numFmt w:val="decimal"/>
      <w:lvlText w:val="%1.%2.%3."/>
      <w:lvlJc w:val="left"/>
      <w:pPr>
        <w:tabs>
          <w:tab w:val="num" w:pos="0"/>
        </w:tabs>
        <w:ind w:left="0" w:hanging="0"/>
      </w:pPr>
      <w:rPr>
        <w:smallCaps w:val="false"/>
        <w:caps w:val="false"/>
        <w:dstrike w:val="false"/>
        <w:strike w:val="false"/>
        <w:sz w:val="28"/>
        <w:spacing w:val="0"/>
        <w:i w:val="false"/>
        <w:u w:val="none"/>
        <w:b w:val="false"/>
        <w:szCs w:val="28"/>
        <w:iCs w:val="false"/>
        <w:bCs w:val="false"/>
        <w:w w:val="100"/>
        <w:rFonts w:ascii="Times New Roman" w:hAnsi="Times New Roman" w:eastAsia="Times New Roman" w:cs="Times New Roman"/>
        <w:color w:val="000000"/>
        <w:lang w:val="ru-RU" w:eastAsia="ru-RU" w:bidi="ru-RU"/>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5">
    <w:lvl w:ilvl="0">
      <w:start w:val="1"/>
      <w:numFmt w:val="bullet"/>
      <w:lvlText w:val="-"/>
      <w:lvlJc w:val="left"/>
      <w:pPr>
        <w:tabs>
          <w:tab w:val="num" w:pos="0"/>
        </w:tabs>
        <w:ind w:left="0" w:hanging="0"/>
      </w:pPr>
      <w:rPr>
        <w:rFonts w:ascii="Times New Roman" w:hAnsi="Times New Roman" w:cs="Times New Roman" w:hint="default"/>
        <w:smallCaps w:val="false"/>
        <w:caps w:val="false"/>
        <w:dstrike w:val="false"/>
        <w:strike w:val="false"/>
        <w:sz w:val="28"/>
        <w:spacing w:val="0"/>
        <w:i w:val="false"/>
        <w:u w:val="none"/>
        <w:b w:val="false"/>
        <w:szCs w:val="28"/>
        <w:iCs w:val="false"/>
        <w:bCs w:val="false"/>
        <w:w w:val="100"/>
        <w:color w:val="000000"/>
        <w:lang w:val="ru-RU" w:eastAsia="ru-RU" w:bidi="ru-RU"/>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6">
    <w:lvl w:ilvl="0">
      <w:start w:val="14"/>
      <w:numFmt w:val="decimal"/>
      <w:lvlText w:val="%1."/>
      <w:lvlJc w:val="left"/>
      <w:pPr>
        <w:tabs>
          <w:tab w:val="num" w:pos="0"/>
        </w:tabs>
        <w:ind w:left="0" w:hanging="0"/>
      </w:pPr>
      <w:rPr>
        <w:smallCaps w:val="false"/>
        <w:caps w:val="false"/>
        <w:dstrike w:val="false"/>
        <w:strike w:val="false"/>
        <w:sz w:val="28"/>
        <w:spacing w:val="0"/>
        <w:i w:val="false"/>
        <w:u w:val="none"/>
        <w:b/>
        <w:szCs w:val="28"/>
        <w:iCs w:val="false"/>
        <w:bCs/>
        <w:w w:val="100"/>
        <w:rFonts w:ascii="Times New Roman" w:hAnsi="Times New Roman" w:eastAsia="Times New Roman" w:cs="Times New Roman"/>
        <w:color w:val="000000"/>
        <w:lang w:val="ru-RU" w:eastAsia="ru-RU" w:bidi="ru-RU"/>
      </w:rPr>
    </w:lvl>
    <w:lvl w:ilvl="1">
      <w:start w:val="1"/>
      <w:numFmt w:val="decimal"/>
      <w:lvlText w:val="%1.%2."/>
      <w:lvlJc w:val="left"/>
      <w:pPr>
        <w:tabs>
          <w:tab w:val="num" w:pos="0"/>
        </w:tabs>
        <w:ind w:left="0" w:hanging="0"/>
      </w:pPr>
      <w:rPr>
        <w:smallCaps w:val="false"/>
        <w:caps w:val="false"/>
        <w:dstrike w:val="false"/>
        <w:strike w:val="false"/>
        <w:sz w:val="28"/>
        <w:spacing w:val="0"/>
        <w:i w:val="false"/>
        <w:u w:val="none"/>
        <w:b w:val="false"/>
        <w:szCs w:val="28"/>
        <w:iCs w:val="false"/>
        <w:bCs w:val="false"/>
        <w:w w:val="100"/>
        <w:rFonts w:ascii="Times New Roman" w:hAnsi="Times New Roman" w:eastAsia="Times New Roman" w:cs="Times New Roman"/>
        <w:color w:val="000000"/>
        <w:lang w:val="ru-RU" w:eastAsia="ru-RU" w:bidi="ru-RU"/>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7">
    <w:lvl w:ilvl="0">
      <w:start w:val="3"/>
      <w:numFmt w:val="decimal"/>
      <w:lvlText w:val="16.%1."/>
      <w:lvlJc w:val="left"/>
      <w:pPr>
        <w:tabs>
          <w:tab w:val="num" w:pos="0"/>
        </w:tabs>
        <w:ind w:left="0" w:hanging="0"/>
      </w:pPr>
      <w:rPr>
        <w:smallCaps w:val="false"/>
        <w:caps w:val="false"/>
        <w:dstrike w:val="false"/>
        <w:strike w:val="false"/>
        <w:sz w:val="28"/>
        <w:spacing w:val="0"/>
        <w:i w:val="false"/>
        <w:u w:val="none"/>
        <w:b w:val="false"/>
        <w:szCs w:val="28"/>
        <w:iCs w:val="false"/>
        <w:bCs w:val="false"/>
        <w:w w:val="100"/>
        <w:rFonts w:ascii="Times New Roman" w:hAnsi="Times New Roman" w:eastAsia="Times New Roman" w:cs="Times New Roman"/>
        <w:color w:val="000000"/>
        <w:lang w:val="ru-RU" w:eastAsia="ru-RU" w:bidi="ru-RU"/>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8">
    <w:lvl w:ilvl="0">
      <w:start w:val="1"/>
      <w:numFmt w:val="decimal"/>
      <w:lvlText w:val="%1."/>
      <w:lvlJc w:val="left"/>
      <w:pPr>
        <w:tabs>
          <w:tab w:val="num" w:pos="0"/>
        </w:tabs>
        <w:ind w:left="0" w:hanging="0"/>
      </w:pPr>
      <w:rPr>
        <w:smallCaps w:val="false"/>
        <w:caps w:val="false"/>
        <w:dstrike w:val="false"/>
        <w:strike w:val="false"/>
        <w:sz w:val="28"/>
        <w:spacing w:val="0"/>
        <w:i w:val="false"/>
        <w:u w:val="none"/>
        <w:b/>
        <w:szCs w:val="28"/>
        <w:iCs w:val="false"/>
        <w:bCs/>
        <w:w w:val="100"/>
        <w:rFonts w:ascii="Times New Roman" w:hAnsi="Times New Roman" w:eastAsia="Times New Roman" w:cs="Times New Roman"/>
        <w:color w:val="000000"/>
        <w:lang w:val="ru-RU" w:eastAsia="ru-RU" w:bidi="ru-RU"/>
      </w:rPr>
    </w:lvl>
    <w:lvl w:ilvl="1">
      <w:start w:val="1"/>
      <w:numFmt w:val="decimal"/>
      <w:lvlText w:val="%1.%2."/>
      <w:lvlJc w:val="left"/>
      <w:pPr>
        <w:tabs>
          <w:tab w:val="num" w:pos="0"/>
        </w:tabs>
        <w:ind w:left="0" w:hanging="0"/>
      </w:pPr>
      <w:rPr>
        <w:smallCaps w:val="false"/>
        <w:caps w:val="false"/>
        <w:dstrike w:val="false"/>
        <w:strike w:val="false"/>
        <w:sz w:val="28"/>
        <w:spacing w:val="0"/>
        <w:i w:val="false"/>
        <w:u w:val="none"/>
        <w:b w:val="false"/>
        <w:szCs w:val="28"/>
        <w:iCs w:val="false"/>
        <w:bCs w:val="false"/>
        <w:w w:val="100"/>
        <w:rFonts w:ascii="Times New Roman" w:hAnsi="Times New Roman" w:eastAsia="Times New Roman" w:cs="Times New Roman"/>
        <w:color w:val="000000"/>
        <w:lang w:val="ru-RU" w:eastAsia="ru-RU" w:bidi="ru-RU"/>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9">
    <w:lvl w:ilvl="0">
      <w:start w:val="2"/>
      <w:numFmt w:val="decimal"/>
      <w:lvlText w:val="5.%1."/>
      <w:lvlJc w:val="left"/>
      <w:pPr>
        <w:tabs>
          <w:tab w:val="num" w:pos="0"/>
        </w:tabs>
        <w:ind w:left="0" w:hanging="0"/>
      </w:pPr>
      <w:rPr>
        <w:smallCaps w:val="false"/>
        <w:caps w:val="false"/>
        <w:dstrike w:val="false"/>
        <w:strike w:val="false"/>
        <w:sz w:val="28"/>
        <w:spacing w:val="0"/>
        <w:i w:val="false"/>
        <w:u w:val="none"/>
        <w:b w:val="false"/>
        <w:szCs w:val="28"/>
        <w:iCs w:val="false"/>
        <w:bCs w:val="false"/>
        <w:w w:val="100"/>
        <w:rFonts w:ascii="Times New Roman" w:hAnsi="Times New Roman" w:eastAsia="Times New Roman" w:cs="Times New Roman"/>
        <w:color w:val="000000"/>
        <w:lang w:val="ru-RU" w:eastAsia="ru-RU" w:bidi="ru-RU"/>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20">
    <w:lvl w:ilvl="0">
      <w:start w:val="1"/>
      <w:numFmt w:val="decimal"/>
      <w:lvlText w:val="%1."/>
      <w:lvlJc w:val="left"/>
      <w:pPr>
        <w:tabs>
          <w:tab w:val="num" w:pos="0"/>
        </w:tabs>
        <w:ind w:left="0" w:hanging="0"/>
      </w:pPr>
      <w:rPr>
        <w:smallCaps w:val="false"/>
        <w:caps w:val="false"/>
        <w:dstrike w:val="false"/>
        <w:strike w:val="false"/>
        <w:sz w:val="28"/>
        <w:spacing w:val="0"/>
        <w:i w:val="false"/>
        <w:u w:val="none"/>
        <w:b/>
        <w:szCs w:val="28"/>
        <w:iCs w:val="false"/>
        <w:bCs/>
        <w:w w:val="100"/>
        <w:rFonts w:ascii="Times New Roman" w:hAnsi="Times New Roman" w:eastAsia="Times New Roman" w:cs="Times New Roman"/>
        <w:color w:val="000000"/>
        <w:lang w:val="ru-RU" w:eastAsia="ru-RU" w:bidi="ru-RU"/>
      </w:rPr>
    </w:lvl>
    <w:lvl w:ilvl="1">
      <w:start w:val="1"/>
      <w:numFmt w:val="decimal"/>
      <w:lvlText w:val="%1.%2."/>
      <w:lvlJc w:val="left"/>
      <w:pPr>
        <w:tabs>
          <w:tab w:val="num" w:pos="0"/>
        </w:tabs>
        <w:ind w:left="0" w:hanging="0"/>
      </w:pPr>
      <w:rPr>
        <w:smallCaps w:val="false"/>
        <w:caps w:val="false"/>
        <w:dstrike w:val="false"/>
        <w:strike w:val="false"/>
        <w:sz w:val="28"/>
        <w:spacing w:val="0"/>
        <w:i w:val="false"/>
        <w:u w:val="none"/>
        <w:b w:val="false"/>
        <w:szCs w:val="28"/>
        <w:iCs w:val="false"/>
        <w:bCs w:val="false"/>
        <w:w w:val="100"/>
        <w:rFonts w:ascii="Times New Roman" w:hAnsi="Times New Roman" w:eastAsia="Times New Roman" w:cs="Times New Roman"/>
        <w:color w:val="000000"/>
        <w:lang w:val="ru-RU" w:eastAsia="ru-RU" w:bidi="ru-RU"/>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21">
    <w:lvl w:ilvl="0">
      <w:start w:val="17"/>
      <w:numFmt w:val="decimal"/>
      <w:lvlText w:val="3.%1."/>
      <w:lvlJc w:val="left"/>
      <w:pPr>
        <w:tabs>
          <w:tab w:val="num" w:pos="0"/>
        </w:tabs>
        <w:ind w:left="0" w:hanging="0"/>
      </w:pPr>
      <w:rPr>
        <w:smallCaps w:val="false"/>
        <w:caps w:val="false"/>
        <w:dstrike w:val="false"/>
        <w:strike w:val="false"/>
        <w:sz w:val="28"/>
        <w:spacing w:val="0"/>
        <w:i w:val="false"/>
        <w:u w:val="none"/>
        <w:b w:val="false"/>
        <w:szCs w:val="28"/>
        <w:iCs w:val="false"/>
        <w:bCs w:val="false"/>
        <w:w w:val="100"/>
        <w:rFonts w:ascii="Times New Roman" w:hAnsi="Times New Roman" w:eastAsia="Times New Roman" w:cs="Times New Roman"/>
        <w:color w:val="000000"/>
        <w:lang w:val="ru-RU" w:eastAsia="ru-RU" w:bidi="ru-RU"/>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22">
    <w:lvl w:ilvl="0">
      <w:start w:val="1"/>
      <w:numFmt w:val="decimal"/>
      <w:lvlText w:val="5.%1."/>
      <w:lvlJc w:val="left"/>
      <w:pPr>
        <w:tabs>
          <w:tab w:val="num" w:pos="0"/>
        </w:tabs>
        <w:ind w:left="0" w:hanging="0"/>
      </w:pPr>
      <w:rPr>
        <w:smallCaps w:val="false"/>
        <w:caps w:val="false"/>
        <w:dstrike w:val="false"/>
        <w:strike w:val="false"/>
        <w:sz w:val="28"/>
        <w:spacing w:val="0"/>
        <w:i w:val="false"/>
        <w:u w:val="none"/>
        <w:b w:val="false"/>
        <w:szCs w:val="28"/>
        <w:iCs w:val="false"/>
        <w:bCs w:val="false"/>
        <w:w w:val="100"/>
        <w:rFonts w:ascii="Times New Roman" w:hAnsi="Times New Roman" w:eastAsia="Times New Roman" w:cs="Times New Roman"/>
        <w:color w:val="000000"/>
        <w:lang w:val="ru-RU" w:eastAsia="ru-RU" w:bidi="ru-RU"/>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23">
    <w:lvl w:ilvl="0">
      <w:start w:val="1"/>
      <w:numFmt w:val="decimal"/>
      <w:lvlText w:val="%1."/>
      <w:lvlJc w:val="left"/>
      <w:pPr>
        <w:tabs>
          <w:tab w:val="num" w:pos="0"/>
        </w:tabs>
        <w:ind w:left="0" w:hanging="0"/>
      </w:pPr>
      <w:rPr>
        <w:smallCaps w:val="false"/>
        <w:caps w:val="false"/>
        <w:dstrike w:val="false"/>
        <w:strike w:val="false"/>
        <w:sz w:val="28"/>
        <w:spacing w:val="0"/>
        <w:i w:val="false"/>
        <w:u w:val="none"/>
        <w:b/>
        <w:szCs w:val="28"/>
        <w:iCs w:val="false"/>
        <w:bCs/>
        <w:w w:val="100"/>
        <w:rFonts w:ascii="Times New Roman" w:hAnsi="Times New Roman" w:eastAsia="Times New Roman" w:cs="Times New Roman"/>
        <w:color w:val="000000"/>
        <w:lang w:val="ru-RU" w:eastAsia="ru-RU" w:bidi="ru-RU"/>
      </w:rPr>
    </w:lvl>
    <w:lvl w:ilvl="1">
      <w:start w:val="1"/>
      <w:numFmt w:val="decimal"/>
      <w:lvlText w:val="%1.%2."/>
      <w:lvlJc w:val="left"/>
      <w:pPr>
        <w:tabs>
          <w:tab w:val="num" w:pos="0"/>
        </w:tabs>
        <w:ind w:left="0" w:hanging="0"/>
      </w:pPr>
      <w:rPr>
        <w:smallCaps w:val="false"/>
        <w:caps w:val="false"/>
        <w:dstrike w:val="false"/>
        <w:strike w:val="false"/>
        <w:sz w:val="28"/>
        <w:spacing w:val="0"/>
        <w:i w:val="false"/>
        <w:u w:val="none"/>
        <w:b w:val="false"/>
        <w:szCs w:val="28"/>
        <w:iCs w:val="false"/>
        <w:bCs w:val="false"/>
        <w:w w:val="100"/>
        <w:rFonts w:ascii="Times New Roman" w:hAnsi="Times New Roman" w:eastAsia="Times New Roman" w:cs="Times New Roman"/>
        <w:color w:val="000000"/>
        <w:lang w:val="ru-RU" w:eastAsia="ru-RU" w:bidi="ru-RU"/>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24">
    <w:lvl w:ilvl="0">
      <w:start w:val="6"/>
      <w:numFmt w:val="decimal"/>
      <w:lvlText w:val="%1."/>
      <w:lvlJc w:val="left"/>
      <w:pPr>
        <w:tabs>
          <w:tab w:val="num" w:pos="0"/>
        </w:tabs>
        <w:ind w:left="0" w:hanging="0"/>
      </w:pPr>
      <w:rPr>
        <w:smallCaps w:val="false"/>
        <w:caps w:val="false"/>
        <w:dstrike w:val="false"/>
        <w:strike w:val="false"/>
        <w:sz w:val="28"/>
        <w:spacing w:val="0"/>
        <w:i w:val="false"/>
        <w:u w:val="none"/>
        <w:b/>
        <w:szCs w:val="28"/>
        <w:iCs w:val="false"/>
        <w:bCs/>
        <w:w w:val="100"/>
        <w:rFonts w:ascii="Times New Roman" w:hAnsi="Times New Roman" w:eastAsia="Times New Roman" w:cs="Times New Roman"/>
        <w:color w:val="000000"/>
        <w:lang w:val="ru-RU" w:eastAsia="ru-RU" w:bidi="ru-RU"/>
      </w:rPr>
    </w:lvl>
    <w:lvl w:ilvl="1">
      <w:start w:val="1"/>
      <w:numFmt w:val="decimal"/>
      <w:lvlText w:val="%1.%2."/>
      <w:lvlJc w:val="left"/>
      <w:pPr>
        <w:tabs>
          <w:tab w:val="num" w:pos="0"/>
        </w:tabs>
        <w:ind w:left="0" w:hanging="0"/>
      </w:pPr>
      <w:rPr>
        <w:smallCaps w:val="false"/>
        <w:caps w:val="false"/>
        <w:dstrike w:val="false"/>
        <w:strike w:val="false"/>
        <w:sz w:val="28"/>
        <w:spacing w:val="0"/>
        <w:i w:val="false"/>
        <w:u w:val="none"/>
        <w:b w:val="false"/>
        <w:szCs w:val="28"/>
        <w:iCs w:val="false"/>
        <w:bCs w:val="false"/>
        <w:w w:val="100"/>
        <w:rFonts w:ascii="Times New Roman" w:hAnsi="Times New Roman" w:eastAsia="Times New Roman" w:cs="Times New Roman"/>
        <w:color w:val="000000"/>
        <w:lang w:val="ru-RU" w:eastAsia="ru-RU" w:bidi="ru-RU"/>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25">
    <w:lvl w:ilvl="0">
      <w:start w:val="1"/>
      <w:numFmt w:val="decimal"/>
      <w:lvlText w:val="%1."/>
      <w:lvlJc w:val="left"/>
      <w:pPr>
        <w:tabs>
          <w:tab w:val="num" w:pos="0"/>
        </w:tabs>
        <w:ind w:left="0" w:hanging="0"/>
      </w:pPr>
      <w:rPr>
        <w:smallCaps w:val="false"/>
        <w:caps w:val="false"/>
        <w:dstrike w:val="false"/>
        <w:strike w:val="false"/>
        <w:sz w:val="28"/>
        <w:spacing w:val="0"/>
        <w:i w:val="false"/>
        <w:u w:val="none"/>
        <w:b/>
        <w:szCs w:val="28"/>
        <w:iCs w:val="false"/>
        <w:bCs/>
        <w:w w:val="100"/>
        <w:rFonts w:ascii="Times New Roman" w:hAnsi="Times New Roman" w:eastAsia="Times New Roman" w:cs="Times New Roman"/>
        <w:color w:val="000000"/>
        <w:lang w:val="ru-RU" w:eastAsia="ru-RU" w:bidi="ru-RU"/>
      </w:rPr>
    </w:lvl>
    <w:lvl w:ilvl="1">
      <w:start w:val="1"/>
      <w:numFmt w:val="decimal"/>
      <w:lvlText w:val="%1.%2."/>
      <w:lvlJc w:val="left"/>
      <w:pPr>
        <w:tabs>
          <w:tab w:val="num" w:pos="0"/>
        </w:tabs>
        <w:ind w:left="0" w:hanging="0"/>
      </w:pPr>
      <w:rPr>
        <w:smallCaps w:val="false"/>
        <w:caps w:val="false"/>
        <w:dstrike w:val="false"/>
        <w:strike w:val="false"/>
        <w:sz w:val="28"/>
        <w:spacing w:val="0"/>
        <w:i w:val="false"/>
        <w:u w:val="none"/>
        <w:b w:val="false"/>
        <w:szCs w:val="28"/>
        <w:iCs w:val="false"/>
        <w:bCs w:val="false"/>
        <w:w w:val="100"/>
        <w:rFonts w:ascii="Times New Roman" w:hAnsi="Times New Roman" w:eastAsia="Times New Roman" w:cs="Times New Roman"/>
        <w:color w:val="000000"/>
        <w:lang w:val="ru-RU" w:eastAsia="ru-RU" w:bidi="ru-RU"/>
      </w:rPr>
    </w:lvl>
    <w:lvl w:ilvl="2">
      <w:start w:val="1"/>
      <w:numFmt w:val="decimal"/>
      <w:lvlText w:val="%1.%2.%3"/>
      <w:lvlJc w:val="left"/>
      <w:pPr>
        <w:tabs>
          <w:tab w:val="num" w:pos="0"/>
        </w:tabs>
        <w:ind w:left="0" w:hanging="0"/>
      </w:pPr>
      <w:rPr>
        <w:smallCaps w:val="false"/>
        <w:caps w:val="false"/>
        <w:dstrike w:val="false"/>
        <w:strike w:val="false"/>
        <w:sz w:val="28"/>
        <w:spacing w:val="0"/>
        <w:i w:val="false"/>
        <w:u w:val="none"/>
        <w:b w:val="false"/>
        <w:szCs w:val="28"/>
        <w:iCs w:val="false"/>
        <w:bCs w:val="false"/>
        <w:w w:val="100"/>
        <w:rFonts w:ascii="Times New Roman" w:hAnsi="Times New Roman" w:eastAsia="Times New Roman" w:cs="Times New Roman"/>
        <w:color w:val="000000"/>
        <w:lang w:val="ru-RU" w:eastAsia="ru-RU" w:bidi="ru-RU"/>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26">
    <w:lvl w:ilvl="0">
      <w:start w:val="3"/>
      <w:numFmt w:val="decimal"/>
      <w:lvlText w:val="1.%1."/>
      <w:lvlJc w:val="left"/>
      <w:pPr>
        <w:tabs>
          <w:tab w:val="num" w:pos="0"/>
        </w:tabs>
        <w:ind w:left="0" w:hanging="0"/>
      </w:pPr>
      <w:rPr>
        <w:smallCaps w:val="false"/>
        <w:caps w:val="false"/>
        <w:dstrike w:val="false"/>
        <w:strike w:val="false"/>
        <w:sz w:val="28"/>
        <w:spacing w:val="0"/>
        <w:i w:val="false"/>
        <w:u w:val="none"/>
        <w:b w:val="false"/>
        <w:szCs w:val="28"/>
        <w:iCs w:val="false"/>
        <w:bCs w:val="false"/>
        <w:w w:val="100"/>
        <w:rFonts w:ascii="Times New Roman" w:hAnsi="Times New Roman" w:eastAsia="Times New Roman" w:cs="Times New Roman"/>
        <w:color w:val="000000"/>
        <w:lang w:val="ru-RU" w:eastAsia="ru-RU" w:bidi="ru-RU"/>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27">
    <w:lvl w:ilvl="0">
      <w:start w:val="1"/>
      <w:numFmt w:val="bullet"/>
      <w:lvlText w:val="-"/>
      <w:lvlJc w:val="left"/>
      <w:pPr>
        <w:tabs>
          <w:tab w:val="num" w:pos="0"/>
        </w:tabs>
        <w:ind w:left="0" w:hanging="0"/>
      </w:pPr>
      <w:rPr>
        <w:rFonts w:ascii="Times New Roman" w:hAnsi="Times New Roman" w:cs="Times New Roman" w:hint="default"/>
        <w:smallCaps w:val="false"/>
        <w:caps w:val="false"/>
        <w:dstrike w:val="false"/>
        <w:strike w:val="false"/>
        <w:sz w:val="28"/>
        <w:spacing w:val="0"/>
        <w:i w:val="false"/>
        <w:u w:val="none"/>
        <w:b w:val="false"/>
        <w:szCs w:val="28"/>
        <w:iCs w:val="false"/>
        <w:bCs w:val="false"/>
        <w:w w:val="100"/>
        <w:color w:val="000000"/>
        <w:lang w:val="ru-RU" w:eastAsia="ru-RU" w:bidi="ru-RU"/>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w="http://schemas.openxmlformats.org/wordprocessingml/2006/main">
  <w:zoom w:percent="90"/>
  <w:defaultTabStop w:val="708"/>
  <w:autoHyphenation w:val="true"/>
  <w:compat>
    <w:doNotExpandShiftReturn/>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Unicode MS" w:hAnsi="Arial Unicode MS" w:eastAsia="Arial Unicode MS" w:cs="Arial Unicode MS"/>
        <w:sz w:val="24"/>
        <w:szCs w:val="24"/>
        <w:lang w:val="ru-RU" w:eastAsia="ru-RU" w:bidi="ru-RU"/>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val="false"/>
      <w:suppressAutoHyphens w:val="true"/>
      <w:bidi w:val="0"/>
      <w:spacing w:before="0" w:after="0"/>
      <w:jc w:val="left"/>
    </w:pPr>
    <w:rPr>
      <w:rFonts w:ascii="Arial Unicode MS" w:hAnsi="Arial Unicode MS" w:eastAsia="Arial Unicode MS" w:cs="Arial Unicode MS"/>
      <w:color w:val="000000"/>
      <w:kern w:val="0"/>
      <w:sz w:val="24"/>
      <w:szCs w:val="24"/>
      <w:lang w:val="ru-RU" w:eastAsia="ru-RU" w:bidi="ru-RU"/>
    </w:rPr>
  </w:style>
  <w:style w:type="paragraph" w:styleId="Heading1">
    <w:name w:val="Heading 1"/>
    <w:basedOn w:val="Normal"/>
    <w:next w:val="Normal"/>
    <w:qFormat/>
    <w:pPr>
      <w:keepNext w:val="true"/>
      <w:numPr>
        <w:ilvl w:val="0"/>
        <w:numId w:val="3"/>
      </w:numPr>
      <w:spacing w:before="240" w:after="60"/>
      <w:outlineLvl w:val="0"/>
    </w:pPr>
    <w:rPr>
      <w:b/>
      <w:bCs/>
      <w:kern w:val="2"/>
      <w:sz w:val="32"/>
      <w:szCs w:val="32"/>
    </w:rPr>
  </w:style>
  <w:style w:type="character" w:styleId="DefaultParagraphFont" w:default="1">
    <w:name w:val="Default Paragraph Font"/>
    <w:uiPriority w:val="1"/>
    <w:semiHidden/>
    <w:unhideWhenUsed/>
    <w:qFormat/>
    <w:rPr/>
  </w:style>
  <w:style w:type="character" w:styleId="Hyperlink">
    <w:name w:val="Hyperlink"/>
    <w:basedOn w:val="DefaultParagraphFont"/>
    <w:rPr>
      <w:color w:val="0066CC"/>
      <w:u w:val="single"/>
    </w:rPr>
  </w:style>
  <w:style w:type="character" w:styleId="Exact" w:customStyle="1">
    <w:name w:val="Подпись к картинке Exact"/>
    <w:basedOn w:val="DefaultParagraphFont"/>
    <w:link w:val="Style17"/>
    <w:qFormat/>
    <w:rPr>
      <w:rFonts w:ascii="Times New Roman" w:hAnsi="Times New Roman" w:eastAsia="Times New Roman" w:cs="Times New Roman"/>
      <w:b w:val="false"/>
      <w:bCs w:val="false"/>
      <w:i w:val="false"/>
      <w:iCs w:val="false"/>
      <w:caps w:val="false"/>
      <w:smallCaps w:val="false"/>
      <w:strike w:val="false"/>
      <w:dstrike w:val="false"/>
      <w:sz w:val="28"/>
      <w:szCs w:val="28"/>
      <w:u w:val="none"/>
    </w:rPr>
  </w:style>
  <w:style w:type="character" w:styleId="1" w:customStyle="1">
    <w:name w:val="Заголовок №1_"/>
    <w:basedOn w:val="DefaultParagraphFont"/>
    <w:link w:val="113"/>
    <w:qFormat/>
    <w:rPr>
      <w:rFonts w:ascii="Courier New" w:hAnsi="Courier New" w:eastAsia="Courier New" w:cs="Courier New"/>
      <w:b/>
      <w:bCs/>
      <w:i w:val="false"/>
      <w:iCs w:val="false"/>
      <w:caps w:val="false"/>
      <w:smallCaps w:val="false"/>
      <w:strike w:val="false"/>
      <w:dstrike w:val="false"/>
      <w:sz w:val="50"/>
      <w:szCs w:val="50"/>
      <w:u w:val="none"/>
      <w:lang w:val="en-US" w:eastAsia="en-US" w:bidi="en-US"/>
    </w:rPr>
  </w:style>
  <w:style w:type="character" w:styleId="11" w:customStyle="1">
    <w:name w:val="Заголовок №1"/>
    <w:basedOn w:val="1"/>
    <w:qFormat/>
    <w:rPr>
      <w:rFonts w:ascii="Courier New" w:hAnsi="Courier New" w:eastAsia="Courier New" w:cs="Courier New"/>
      <w:b/>
      <w:bCs/>
      <w:i w:val="false"/>
      <w:iCs w:val="false"/>
      <w:caps w:val="false"/>
      <w:smallCaps w:val="false"/>
      <w:strike w:val="false"/>
      <w:dstrike w:val="false"/>
      <w:color w:val="FFFFFF"/>
      <w:spacing w:val="0"/>
      <w:w w:val="100"/>
      <w:sz w:val="50"/>
      <w:szCs w:val="50"/>
      <w:u w:val="none"/>
      <w:lang w:val="en-US" w:eastAsia="en-US" w:bidi="en-US"/>
    </w:rPr>
  </w:style>
  <w:style w:type="character" w:styleId="2" w:customStyle="1">
    <w:name w:val="Подпись к картинке (2)_"/>
    <w:basedOn w:val="DefaultParagraphFont"/>
    <w:link w:val="28"/>
    <w:qFormat/>
    <w:rPr>
      <w:rFonts w:ascii="Arial" w:hAnsi="Arial" w:eastAsia="Arial" w:cs="Arial"/>
      <w:b/>
      <w:bCs/>
      <w:i w:val="false"/>
      <w:iCs w:val="false"/>
      <w:caps w:val="false"/>
      <w:smallCaps w:val="false"/>
      <w:strike w:val="false"/>
      <w:dstrike w:val="false"/>
      <w:sz w:val="32"/>
      <w:szCs w:val="32"/>
      <w:u w:val="none"/>
    </w:rPr>
  </w:style>
  <w:style w:type="character" w:styleId="3" w:customStyle="1">
    <w:name w:val="Подпись к картинке (3)_"/>
    <w:basedOn w:val="DefaultParagraphFont"/>
    <w:link w:val="311"/>
    <w:qFormat/>
    <w:rPr>
      <w:rFonts w:ascii="Consolas" w:hAnsi="Consolas" w:eastAsia="Consolas" w:cs="Consolas"/>
      <w:b/>
      <w:bCs/>
      <w:i/>
      <w:iCs/>
      <w:caps w:val="false"/>
      <w:smallCaps w:val="false"/>
      <w:strike w:val="false"/>
      <w:dstrike w:val="false"/>
      <w:spacing w:val="-20"/>
      <w:sz w:val="11"/>
      <w:szCs w:val="11"/>
      <w:u w:val="none"/>
      <w:lang w:val="en-US" w:eastAsia="en-US" w:bidi="en-US"/>
    </w:rPr>
  </w:style>
  <w:style w:type="character" w:styleId="31" w:customStyle="1">
    <w:name w:val="Подпись к картинке (3)"/>
    <w:basedOn w:val="3"/>
    <w:qFormat/>
    <w:rPr>
      <w:rFonts w:ascii="Consolas" w:hAnsi="Consolas" w:eastAsia="Consolas" w:cs="Consolas"/>
      <w:b/>
      <w:bCs/>
      <w:i/>
      <w:iCs/>
      <w:caps w:val="false"/>
      <w:smallCaps w:val="false"/>
      <w:strike w:val="false"/>
      <w:dstrike w:val="false"/>
      <w:color w:val="000000"/>
      <w:spacing w:val="-20"/>
      <w:w w:val="100"/>
      <w:sz w:val="11"/>
      <w:szCs w:val="11"/>
      <w:u w:val="single"/>
      <w:lang w:val="en-US" w:eastAsia="en-US" w:bidi="en-US"/>
    </w:rPr>
  </w:style>
  <w:style w:type="character" w:styleId="4" w:customStyle="1">
    <w:name w:val="Подпись к картинке (4)_"/>
    <w:basedOn w:val="DefaultParagraphFont"/>
    <w:link w:val="42"/>
    <w:qFormat/>
    <w:rPr>
      <w:rFonts w:ascii="Arial" w:hAnsi="Arial" w:eastAsia="Arial" w:cs="Arial"/>
      <w:b w:val="false"/>
      <w:bCs w:val="false"/>
      <w:i w:val="false"/>
      <w:iCs w:val="false"/>
      <w:caps w:val="false"/>
      <w:smallCaps w:val="false"/>
      <w:strike w:val="false"/>
      <w:dstrike w:val="false"/>
      <w:sz w:val="19"/>
      <w:szCs w:val="19"/>
      <w:u w:val="none"/>
    </w:rPr>
  </w:style>
  <w:style w:type="character" w:styleId="5" w:customStyle="1">
    <w:name w:val="Подпись к картинке (5)_"/>
    <w:basedOn w:val="DefaultParagraphFont"/>
    <w:link w:val="52"/>
    <w:qFormat/>
    <w:rPr>
      <w:rFonts w:ascii="Times New Roman" w:hAnsi="Times New Roman" w:eastAsia="Times New Roman" w:cs="Times New Roman"/>
      <w:b w:val="false"/>
      <w:bCs w:val="false"/>
      <w:i w:val="false"/>
      <w:iCs w:val="false"/>
      <w:caps w:val="false"/>
      <w:smallCaps w:val="false"/>
      <w:strike w:val="false"/>
      <w:dstrike w:val="false"/>
      <w:sz w:val="34"/>
      <w:szCs w:val="34"/>
      <w:u w:val="none"/>
    </w:rPr>
  </w:style>
  <w:style w:type="character" w:styleId="21" w:customStyle="1">
    <w:name w:val="Основной текст (2)_"/>
    <w:basedOn w:val="DefaultParagraphFont"/>
    <w:link w:val="211"/>
    <w:qFormat/>
    <w:rPr>
      <w:rFonts w:ascii="Times New Roman" w:hAnsi="Times New Roman" w:eastAsia="Times New Roman" w:cs="Times New Roman"/>
      <w:b w:val="false"/>
      <w:bCs w:val="false"/>
      <w:i w:val="false"/>
      <w:iCs w:val="false"/>
      <w:caps w:val="false"/>
      <w:smallCaps w:val="false"/>
      <w:strike w:val="false"/>
      <w:dstrike w:val="false"/>
      <w:sz w:val="28"/>
      <w:szCs w:val="28"/>
      <w:u w:val="none"/>
    </w:rPr>
  </w:style>
  <w:style w:type="character" w:styleId="Style8" w:customStyle="1">
    <w:name w:val="Колонтитул_"/>
    <w:basedOn w:val="DefaultParagraphFont"/>
    <w:link w:val="14"/>
    <w:qFormat/>
    <w:rPr>
      <w:rFonts w:ascii="Times New Roman" w:hAnsi="Times New Roman" w:eastAsia="Times New Roman" w:cs="Times New Roman"/>
      <w:b w:val="false"/>
      <w:bCs w:val="false"/>
      <w:i w:val="false"/>
      <w:iCs w:val="false"/>
      <w:caps w:val="false"/>
      <w:smallCaps w:val="false"/>
      <w:strike w:val="false"/>
      <w:dstrike w:val="false"/>
      <w:sz w:val="22"/>
      <w:szCs w:val="22"/>
      <w:u w:val="none"/>
    </w:rPr>
  </w:style>
  <w:style w:type="character" w:styleId="Style9" w:customStyle="1">
    <w:name w:val="Колонтитул"/>
    <w:basedOn w:val="Style8"/>
    <w:qFormat/>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22"/>
      <w:szCs w:val="22"/>
      <w:u w:val="none"/>
      <w:lang w:val="ru-RU" w:eastAsia="ru-RU" w:bidi="ru-RU"/>
    </w:rPr>
  </w:style>
  <w:style w:type="character" w:styleId="32" w:customStyle="1">
    <w:name w:val="Основной текст (3)_"/>
    <w:basedOn w:val="DefaultParagraphFont"/>
    <w:link w:val="312"/>
    <w:qFormat/>
    <w:rPr>
      <w:rFonts w:ascii="Times New Roman" w:hAnsi="Times New Roman" w:eastAsia="Times New Roman" w:cs="Times New Roman"/>
      <w:b/>
      <w:bCs/>
      <w:i w:val="false"/>
      <w:iCs w:val="false"/>
      <w:caps w:val="false"/>
      <w:smallCaps w:val="false"/>
      <w:strike w:val="false"/>
      <w:dstrike w:val="false"/>
      <w:sz w:val="22"/>
      <w:szCs w:val="22"/>
      <w:u w:val="none"/>
    </w:rPr>
  </w:style>
  <w:style w:type="character" w:styleId="33" w:customStyle="1">
    <w:name w:val="Основной текст (3)"/>
    <w:basedOn w:val="32"/>
    <w:qFormat/>
    <w:rPr>
      <w:rFonts w:ascii="Times New Roman" w:hAnsi="Times New Roman" w:eastAsia="Times New Roman" w:cs="Times New Roman"/>
      <w:b/>
      <w:bCs/>
      <w:i w:val="false"/>
      <w:iCs w:val="false"/>
      <w:caps w:val="false"/>
      <w:smallCaps w:val="false"/>
      <w:strike w:val="false"/>
      <w:dstrike w:val="false"/>
      <w:color w:val="000000"/>
      <w:spacing w:val="0"/>
      <w:w w:val="100"/>
      <w:sz w:val="22"/>
      <w:szCs w:val="22"/>
      <w:u w:val="single"/>
      <w:lang w:val="ru-RU" w:eastAsia="ru-RU" w:bidi="ru-RU"/>
    </w:rPr>
  </w:style>
  <w:style w:type="character" w:styleId="312pt1pt" w:customStyle="1">
    <w:name w:val="Основной текст (3) + 12 pt;Не полужирный;Курсив;Интервал 1 pt"/>
    <w:basedOn w:val="32"/>
    <w:qFormat/>
    <w:rPr>
      <w:rFonts w:ascii="Times New Roman" w:hAnsi="Times New Roman" w:eastAsia="Times New Roman" w:cs="Times New Roman"/>
      <w:b/>
      <w:bCs/>
      <w:i/>
      <w:iCs/>
      <w:caps w:val="false"/>
      <w:smallCaps w:val="false"/>
      <w:strike w:val="false"/>
      <w:dstrike w:val="false"/>
      <w:color w:val="000000"/>
      <w:spacing w:val="30"/>
      <w:w w:val="100"/>
      <w:sz w:val="24"/>
      <w:szCs w:val="24"/>
      <w:u w:val="single"/>
      <w:lang w:val="ru-RU" w:eastAsia="ru-RU" w:bidi="ru-RU"/>
    </w:rPr>
  </w:style>
  <w:style w:type="character" w:styleId="34" w:customStyle="1">
    <w:name w:val="Заголовок №3_"/>
    <w:basedOn w:val="DefaultParagraphFont"/>
    <w:link w:val="313"/>
    <w:qFormat/>
    <w:rPr>
      <w:rFonts w:ascii="Times New Roman" w:hAnsi="Times New Roman" w:eastAsia="Times New Roman" w:cs="Times New Roman"/>
      <w:b/>
      <w:bCs/>
      <w:i w:val="false"/>
      <w:iCs w:val="false"/>
      <w:caps w:val="false"/>
      <w:smallCaps w:val="false"/>
      <w:strike w:val="false"/>
      <w:dstrike w:val="false"/>
      <w:sz w:val="28"/>
      <w:szCs w:val="28"/>
      <w:u w:val="none"/>
    </w:rPr>
  </w:style>
  <w:style w:type="character" w:styleId="22" w:customStyle="1">
    <w:name w:val="Основной текст (2)"/>
    <w:basedOn w:val="21"/>
    <w:qFormat/>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28"/>
      <w:szCs w:val="28"/>
      <w:u w:val="none"/>
      <w:lang w:val="ru-RU" w:eastAsia="ru-RU" w:bidi="ru-RU"/>
    </w:rPr>
  </w:style>
  <w:style w:type="character" w:styleId="41" w:customStyle="1">
    <w:name w:val="Основной текст (4)_"/>
    <w:basedOn w:val="DefaultParagraphFont"/>
    <w:link w:val="43"/>
    <w:qFormat/>
    <w:rPr>
      <w:rFonts w:ascii="Courier New" w:hAnsi="Courier New" w:eastAsia="Courier New" w:cs="Courier New"/>
      <w:b w:val="false"/>
      <w:bCs w:val="false"/>
      <w:i w:val="false"/>
      <w:iCs w:val="false"/>
      <w:caps w:val="false"/>
      <w:smallCaps w:val="false"/>
      <w:strike w:val="false"/>
      <w:dstrike w:val="false"/>
      <w:sz w:val="20"/>
      <w:szCs w:val="20"/>
      <w:u w:val="none"/>
    </w:rPr>
  </w:style>
  <w:style w:type="character" w:styleId="35" w:customStyle="1">
    <w:name w:val="Заголовок №3"/>
    <w:basedOn w:val="34"/>
    <w:qFormat/>
    <w:rPr>
      <w:rFonts w:ascii="Times New Roman" w:hAnsi="Times New Roman" w:eastAsia="Times New Roman" w:cs="Times New Roman"/>
      <w:b/>
      <w:bCs/>
      <w:i w:val="false"/>
      <w:iCs w:val="false"/>
      <w:caps w:val="false"/>
      <w:smallCaps w:val="false"/>
      <w:strike w:val="false"/>
      <w:dstrike w:val="false"/>
      <w:color w:val="000000"/>
      <w:spacing w:val="0"/>
      <w:w w:val="100"/>
      <w:sz w:val="28"/>
      <w:szCs w:val="28"/>
      <w:u w:val="single"/>
      <w:lang w:val="ru-RU" w:eastAsia="ru-RU" w:bidi="ru-RU"/>
    </w:rPr>
  </w:style>
  <w:style w:type="character" w:styleId="Arial" w:customStyle="1">
    <w:name w:val="Колонтитул + Arial"/>
    <w:basedOn w:val="Style8"/>
    <w:qFormat/>
    <w:rPr>
      <w:rFonts w:ascii="Arial" w:hAnsi="Arial" w:eastAsia="Arial" w:cs="Arial"/>
      <w:b w:val="false"/>
      <w:bCs w:val="false"/>
      <w:i w:val="false"/>
      <w:iCs w:val="false"/>
      <w:caps w:val="false"/>
      <w:smallCaps w:val="false"/>
      <w:strike w:val="false"/>
      <w:dstrike w:val="false"/>
      <w:color w:val="000000"/>
      <w:spacing w:val="0"/>
      <w:w w:val="100"/>
      <w:sz w:val="22"/>
      <w:szCs w:val="22"/>
      <w:u w:val="none"/>
      <w:lang w:val="ru-RU" w:eastAsia="ru-RU" w:bidi="ru-RU"/>
    </w:rPr>
  </w:style>
  <w:style w:type="character" w:styleId="51" w:customStyle="1">
    <w:name w:val="Основной текст (5)_"/>
    <w:basedOn w:val="DefaultParagraphFont"/>
    <w:link w:val="53"/>
    <w:qFormat/>
    <w:rPr>
      <w:rFonts w:ascii="Courier New" w:hAnsi="Courier New" w:eastAsia="Courier New" w:cs="Courier New"/>
      <w:b w:val="false"/>
      <w:bCs w:val="false"/>
      <w:i/>
      <w:iCs/>
      <w:caps w:val="false"/>
      <w:smallCaps w:val="false"/>
      <w:strike w:val="false"/>
      <w:dstrike w:val="false"/>
      <w:w w:val="150"/>
      <w:sz w:val="8"/>
      <w:szCs w:val="8"/>
      <w:u w:val="none"/>
    </w:rPr>
  </w:style>
  <w:style w:type="character" w:styleId="312pt-1pt" w:customStyle="1">
    <w:name w:val="Основной текст (3) + 12 pt;Не полужирный;Курсив;Интервал -1 pt"/>
    <w:basedOn w:val="32"/>
    <w:qFormat/>
    <w:rPr>
      <w:rFonts w:ascii="Times New Roman" w:hAnsi="Times New Roman" w:eastAsia="Times New Roman" w:cs="Times New Roman"/>
      <w:b/>
      <w:bCs/>
      <w:i/>
      <w:iCs/>
      <w:caps w:val="false"/>
      <w:smallCaps w:val="false"/>
      <w:strike w:val="false"/>
      <w:dstrike w:val="false"/>
      <w:color w:val="000000"/>
      <w:spacing w:val="-20"/>
      <w:w w:val="100"/>
      <w:sz w:val="24"/>
      <w:szCs w:val="24"/>
      <w:u w:val="none"/>
      <w:lang w:val="ru-RU" w:eastAsia="ru-RU" w:bidi="ru-RU"/>
    </w:rPr>
  </w:style>
  <w:style w:type="character" w:styleId="23" w:customStyle="1">
    <w:name w:val="Подпись к таблице (2)_"/>
    <w:basedOn w:val="DefaultParagraphFont"/>
    <w:link w:val="29"/>
    <w:qFormat/>
    <w:rPr>
      <w:rFonts w:ascii="Times New Roman" w:hAnsi="Times New Roman" w:eastAsia="Times New Roman" w:cs="Times New Roman"/>
      <w:b/>
      <w:bCs/>
      <w:i w:val="false"/>
      <w:iCs w:val="false"/>
      <w:caps w:val="false"/>
      <w:smallCaps w:val="false"/>
      <w:strike w:val="false"/>
      <w:dstrike w:val="false"/>
      <w:sz w:val="22"/>
      <w:szCs w:val="22"/>
      <w:u w:val="none"/>
    </w:rPr>
  </w:style>
  <w:style w:type="character" w:styleId="212pt-1pt" w:customStyle="1">
    <w:name w:val="Подпись к таблице (2) + 12 pt;Не полужирный;Курсив;Интервал -1 pt"/>
    <w:basedOn w:val="23"/>
    <w:qFormat/>
    <w:rPr>
      <w:rFonts w:ascii="Times New Roman" w:hAnsi="Times New Roman" w:eastAsia="Times New Roman" w:cs="Times New Roman"/>
      <w:b/>
      <w:bCs/>
      <w:i/>
      <w:iCs/>
      <w:caps w:val="false"/>
      <w:smallCaps w:val="false"/>
      <w:strike w:val="false"/>
      <w:dstrike w:val="false"/>
      <w:color w:val="000000"/>
      <w:spacing w:val="-20"/>
      <w:w w:val="100"/>
      <w:sz w:val="24"/>
      <w:szCs w:val="24"/>
      <w:u w:val="none"/>
      <w:lang w:val="ru-RU" w:eastAsia="ru-RU" w:bidi="ru-RU"/>
    </w:rPr>
  </w:style>
  <w:style w:type="character" w:styleId="Style10" w:customStyle="1">
    <w:name w:val="Подпись к таблице_"/>
    <w:basedOn w:val="DefaultParagraphFont"/>
    <w:link w:val="Style18"/>
    <w:qFormat/>
    <w:rPr>
      <w:rFonts w:ascii="Times New Roman" w:hAnsi="Times New Roman" w:eastAsia="Times New Roman" w:cs="Times New Roman"/>
      <w:b w:val="false"/>
      <w:bCs w:val="false"/>
      <w:i w:val="false"/>
      <w:iCs w:val="false"/>
      <w:caps w:val="false"/>
      <w:smallCaps w:val="false"/>
      <w:strike w:val="false"/>
      <w:dstrike w:val="false"/>
      <w:sz w:val="28"/>
      <w:szCs w:val="28"/>
      <w:u w:val="none"/>
    </w:rPr>
  </w:style>
  <w:style w:type="character" w:styleId="2-2pt" w:customStyle="1">
    <w:name w:val="Основной текст (2) + Курсив;Интервал -2 pt"/>
    <w:basedOn w:val="21"/>
    <w:qFormat/>
    <w:rPr>
      <w:rFonts w:ascii="Times New Roman" w:hAnsi="Times New Roman" w:eastAsia="Times New Roman" w:cs="Times New Roman"/>
      <w:b w:val="false"/>
      <w:bCs w:val="false"/>
      <w:i/>
      <w:iCs/>
      <w:caps w:val="false"/>
      <w:smallCaps w:val="false"/>
      <w:strike w:val="false"/>
      <w:dstrike w:val="false"/>
      <w:color w:val="000000"/>
      <w:spacing w:val="-40"/>
      <w:w w:val="100"/>
      <w:sz w:val="28"/>
      <w:szCs w:val="28"/>
      <w:u w:val="none"/>
      <w:lang w:val="ru-RU" w:eastAsia="ru-RU" w:bidi="ru-RU"/>
    </w:rPr>
  </w:style>
  <w:style w:type="character" w:styleId="312pt" w:customStyle="1">
    <w:name w:val="Основной текст (3) + 12 pt;Не полужирный"/>
    <w:basedOn w:val="32"/>
    <w:qFormat/>
    <w:rPr>
      <w:rFonts w:ascii="Times New Roman" w:hAnsi="Times New Roman" w:eastAsia="Times New Roman" w:cs="Times New Roman"/>
      <w:b/>
      <w:bCs/>
      <w:i w:val="false"/>
      <w:iCs w:val="false"/>
      <w:caps w:val="false"/>
      <w:smallCaps w:val="false"/>
      <w:strike w:val="false"/>
      <w:dstrike w:val="false"/>
      <w:color w:val="000000"/>
      <w:spacing w:val="0"/>
      <w:w w:val="100"/>
      <w:sz w:val="24"/>
      <w:szCs w:val="24"/>
      <w:u w:val="none"/>
      <w:lang w:val="en-US" w:eastAsia="en-US" w:bidi="en-US"/>
    </w:rPr>
  </w:style>
  <w:style w:type="character" w:styleId="312pt150" w:customStyle="1">
    <w:name w:val="Основной текст (3) + 12 pt;Не полужирный;Курсив;Масштаб 150%"/>
    <w:basedOn w:val="32"/>
    <w:qFormat/>
    <w:rPr>
      <w:rFonts w:ascii="Times New Roman" w:hAnsi="Times New Roman" w:eastAsia="Times New Roman" w:cs="Times New Roman"/>
      <w:b/>
      <w:bCs/>
      <w:i/>
      <w:iCs/>
      <w:caps w:val="false"/>
      <w:smallCaps w:val="false"/>
      <w:strike w:val="false"/>
      <w:dstrike w:val="false"/>
      <w:color w:val="000000"/>
      <w:spacing w:val="0"/>
      <w:w w:val="150"/>
      <w:sz w:val="24"/>
      <w:szCs w:val="24"/>
      <w:u w:val="none"/>
      <w:lang w:val="ru-RU" w:eastAsia="ru-RU" w:bidi="ru-RU"/>
    </w:rPr>
  </w:style>
  <w:style w:type="character" w:styleId="24" w:customStyle="1">
    <w:name w:val="Основной текст (2) + Малые прописные"/>
    <w:basedOn w:val="21"/>
    <w:qFormat/>
    <w:rPr>
      <w:rFonts w:ascii="Times New Roman" w:hAnsi="Times New Roman" w:eastAsia="Times New Roman" w:cs="Times New Roman"/>
      <w:b w:val="false"/>
      <w:bCs w:val="false"/>
      <w:i w:val="false"/>
      <w:iCs w:val="false"/>
      <w:smallCaps/>
      <w:strike w:val="false"/>
      <w:dstrike w:val="false"/>
      <w:color w:val="000000"/>
      <w:spacing w:val="0"/>
      <w:w w:val="100"/>
      <w:sz w:val="28"/>
      <w:szCs w:val="28"/>
      <w:u w:val="none"/>
      <w:lang w:val="en-US" w:eastAsia="en-US" w:bidi="en-US"/>
    </w:rPr>
  </w:style>
  <w:style w:type="character" w:styleId="212pt" w:customStyle="1">
    <w:name w:val="Основной текст (2) + 12 pt;Малые прописные"/>
    <w:basedOn w:val="21"/>
    <w:qFormat/>
    <w:rPr>
      <w:rFonts w:ascii="Times New Roman" w:hAnsi="Times New Roman" w:eastAsia="Times New Roman" w:cs="Times New Roman"/>
      <w:b w:val="false"/>
      <w:bCs w:val="false"/>
      <w:i w:val="false"/>
      <w:iCs w:val="false"/>
      <w:smallCaps/>
      <w:strike w:val="false"/>
      <w:dstrike w:val="false"/>
      <w:color w:val="000000"/>
      <w:spacing w:val="0"/>
      <w:w w:val="100"/>
      <w:sz w:val="24"/>
      <w:szCs w:val="24"/>
      <w:u w:val="none"/>
      <w:lang w:val="ru-RU" w:eastAsia="ru-RU" w:bidi="ru-RU"/>
    </w:rPr>
  </w:style>
  <w:style w:type="character" w:styleId="2Exact" w:customStyle="1">
    <w:name w:val="Основной текст (2) Exact"/>
    <w:basedOn w:val="DefaultParagraphFont"/>
    <w:qFormat/>
    <w:rPr>
      <w:rFonts w:ascii="Times New Roman" w:hAnsi="Times New Roman" w:eastAsia="Times New Roman" w:cs="Times New Roman"/>
      <w:b w:val="false"/>
      <w:bCs w:val="false"/>
      <w:i w:val="false"/>
      <w:iCs w:val="false"/>
      <w:caps w:val="false"/>
      <w:smallCaps w:val="false"/>
      <w:strike w:val="false"/>
      <w:dstrike w:val="false"/>
      <w:sz w:val="28"/>
      <w:szCs w:val="28"/>
      <w:u w:val="none"/>
    </w:rPr>
  </w:style>
  <w:style w:type="character" w:styleId="6" w:customStyle="1">
    <w:name w:val="Основной текст (6)_"/>
    <w:basedOn w:val="DefaultParagraphFont"/>
    <w:link w:val="62"/>
    <w:qFormat/>
    <w:rPr>
      <w:rFonts w:ascii="Consolas" w:hAnsi="Consolas" w:eastAsia="Consolas" w:cs="Consolas"/>
      <w:b w:val="false"/>
      <w:bCs w:val="false"/>
      <w:i/>
      <w:iCs/>
      <w:caps w:val="false"/>
      <w:smallCaps w:val="false"/>
      <w:strike w:val="false"/>
      <w:dstrike w:val="false"/>
      <w:spacing w:val="-50"/>
      <w:sz w:val="34"/>
      <w:szCs w:val="34"/>
      <w:u w:val="none"/>
    </w:rPr>
  </w:style>
  <w:style w:type="character" w:styleId="61" w:customStyle="1">
    <w:name w:val="Основной текст (6) + Малые прописные"/>
    <w:basedOn w:val="6"/>
    <w:qFormat/>
    <w:rPr>
      <w:rFonts w:ascii="Consolas" w:hAnsi="Consolas" w:eastAsia="Consolas" w:cs="Consolas"/>
      <w:b w:val="false"/>
      <w:bCs w:val="false"/>
      <w:i/>
      <w:iCs/>
      <w:smallCaps/>
      <w:strike w:val="false"/>
      <w:dstrike w:val="false"/>
      <w:color w:val="000000"/>
      <w:spacing w:val="-50"/>
      <w:w w:val="100"/>
      <w:sz w:val="34"/>
      <w:szCs w:val="34"/>
      <w:u w:val="none"/>
      <w:lang w:val="ru-RU" w:eastAsia="ru-RU" w:bidi="ru-RU"/>
    </w:rPr>
  </w:style>
  <w:style w:type="character" w:styleId="212pt1" w:customStyle="1">
    <w:name w:val="Основной текст (2) + 12 pt"/>
    <w:basedOn w:val="21"/>
    <w:qFormat/>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24"/>
      <w:szCs w:val="24"/>
      <w:u w:val="none"/>
      <w:lang w:val="ru-RU" w:eastAsia="ru-RU" w:bidi="ru-RU"/>
    </w:rPr>
  </w:style>
  <w:style w:type="character" w:styleId="2Arial10pt" w:customStyle="1">
    <w:name w:val="Основной текст (2) + Arial;10 pt;Полужирный"/>
    <w:basedOn w:val="21"/>
    <w:qFormat/>
    <w:rPr>
      <w:rFonts w:ascii="Arial" w:hAnsi="Arial" w:eastAsia="Arial" w:cs="Arial"/>
      <w:b/>
      <w:bCs/>
      <w:i w:val="false"/>
      <w:iCs w:val="false"/>
      <w:caps w:val="false"/>
      <w:smallCaps w:val="false"/>
      <w:strike w:val="false"/>
      <w:dstrike w:val="false"/>
      <w:color w:val="000000"/>
      <w:spacing w:val="0"/>
      <w:w w:val="100"/>
      <w:sz w:val="20"/>
      <w:szCs w:val="20"/>
      <w:u w:val="none"/>
      <w:lang w:val="ru-RU" w:eastAsia="ru-RU" w:bidi="ru-RU"/>
    </w:rPr>
  </w:style>
  <w:style w:type="character" w:styleId="2Arial85pt" w:customStyle="1">
    <w:name w:val="Основной текст (2) + Arial;8.5 pt;Полужирный"/>
    <w:basedOn w:val="21"/>
    <w:qFormat/>
    <w:rPr>
      <w:rFonts w:ascii="Arial" w:hAnsi="Arial" w:eastAsia="Arial" w:cs="Arial"/>
      <w:b/>
      <w:bCs/>
      <w:i w:val="false"/>
      <w:iCs w:val="false"/>
      <w:caps w:val="false"/>
      <w:smallCaps w:val="false"/>
      <w:strike w:val="false"/>
      <w:dstrike w:val="false"/>
      <w:color w:val="000000"/>
      <w:spacing w:val="0"/>
      <w:w w:val="100"/>
      <w:sz w:val="17"/>
      <w:szCs w:val="17"/>
      <w:u w:val="none"/>
      <w:lang w:val="ru-RU" w:eastAsia="ru-RU" w:bidi="ru-RU"/>
    </w:rPr>
  </w:style>
  <w:style w:type="character" w:styleId="Exact1" w:customStyle="1">
    <w:name w:val="Подпись к таблице Exact"/>
    <w:basedOn w:val="DefaultParagraphFont"/>
    <w:qFormat/>
    <w:rPr>
      <w:rFonts w:ascii="Times New Roman" w:hAnsi="Times New Roman" w:eastAsia="Times New Roman" w:cs="Times New Roman"/>
      <w:b w:val="false"/>
      <w:bCs w:val="false"/>
      <w:i w:val="false"/>
      <w:iCs w:val="false"/>
      <w:caps w:val="false"/>
      <w:smallCaps w:val="false"/>
      <w:strike w:val="false"/>
      <w:dstrike w:val="false"/>
      <w:sz w:val="28"/>
      <w:szCs w:val="28"/>
      <w:u w:val="none"/>
    </w:rPr>
  </w:style>
  <w:style w:type="character" w:styleId="7" w:customStyle="1">
    <w:name w:val="Основной текст (7)_"/>
    <w:basedOn w:val="DefaultParagraphFont"/>
    <w:link w:val="711"/>
    <w:qFormat/>
    <w:rPr>
      <w:rFonts w:ascii="Times New Roman" w:hAnsi="Times New Roman" w:eastAsia="Times New Roman" w:cs="Times New Roman"/>
      <w:b w:val="false"/>
      <w:bCs w:val="false"/>
      <w:i w:val="false"/>
      <w:iCs w:val="false"/>
      <w:caps w:val="false"/>
      <w:smallCaps w:val="false"/>
      <w:strike w:val="false"/>
      <w:dstrike w:val="false"/>
      <w:u w:val="none"/>
    </w:rPr>
  </w:style>
  <w:style w:type="character" w:styleId="25" w:customStyle="1">
    <w:name w:val="Основной текст (2) + Курсив"/>
    <w:basedOn w:val="21"/>
    <w:qFormat/>
    <w:rPr>
      <w:rFonts w:ascii="Times New Roman" w:hAnsi="Times New Roman" w:eastAsia="Times New Roman" w:cs="Times New Roman"/>
      <w:b w:val="false"/>
      <w:bCs w:val="false"/>
      <w:i/>
      <w:iCs/>
      <w:caps w:val="false"/>
      <w:smallCaps w:val="false"/>
      <w:strike w:val="false"/>
      <w:dstrike w:val="false"/>
      <w:color w:val="000000"/>
      <w:spacing w:val="0"/>
      <w:w w:val="100"/>
      <w:sz w:val="28"/>
      <w:szCs w:val="28"/>
      <w:u w:val="none"/>
      <w:lang w:val="ru-RU" w:eastAsia="ru-RU" w:bidi="ru-RU"/>
    </w:rPr>
  </w:style>
  <w:style w:type="character" w:styleId="71" w:customStyle="1">
    <w:name w:val="Основной текст (7)"/>
    <w:basedOn w:val="7"/>
    <w:qFormat/>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24"/>
      <w:szCs w:val="24"/>
      <w:u w:val="single"/>
      <w:lang w:val="en-US" w:eastAsia="en-US" w:bidi="en-US"/>
    </w:rPr>
  </w:style>
  <w:style w:type="character" w:styleId="70pt" w:customStyle="1">
    <w:name w:val="Основной текст (7) + Курсив;Интервал 0 pt"/>
    <w:basedOn w:val="7"/>
    <w:qFormat/>
    <w:rPr>
      <w:rFonts w:ascii="Times New Roman" w:hAnsi="Times New Roman" w:eastAsia="Times New Roman" w:cs="Times New Roman"/>
      <w:b w:val="false"/>
      <w:bCs w:val="false"/>
      <w:i/>
      <w:iCs/>
      <w:caps w:val="false"/>
      <w:smallCaps w:val="false"/>
      <w:strike w:val="false"/>
      <w:dstrike w:val="false"/>
      <w:color w:val="000000"/>
      <w:spacing w:val="-10"/>
      <w:w w:val="100"/>
      <w:sz w:val="24"/>
      <w:szCs w:val="24"/>
      <w:u w:val="none"/>
      <w:lang w:val="en-US" w:eastAsia="en-US" w:bidi="en-US"/>
    </w:rPr>
  </w:style>
  <w:style w:type="character" w:styleId="8" w:customStyle="1">
    <w:name w:val="Основной текст (8)_"/>
    <w:basedOn w:val="DefaultParagraphFont"/>
    <w:link w:val="81"/>
    <w:qFormat/>
    <w:rPr>
      <w:rFonts w:ascii="Times New Roman" w:hAnsi="Times New Roman" w:eastAsia="Times New Roman" w:cs="Times New Roman"/>
      <w:b/>
      <w:bCs/>
      <w:i w:val="false"/>
      <w:iCs w:val="false"/>
      <w:caps w:val="false"/>
      <w:smallCaps w:val="false"/>
      <w:strike w:val="false"/>
      <w:dstrike w:val="false"/>
      <w:sz w:val="28"/>
      <w:szCs w:val="28"/>
      <w:u w:val="none"/>
    </w:rPr>
  </w:style>
  <w:style w:type="character" w:styleId="211pt" w:customStyle="1">
    <w:name w:val="Основной текст (2) + 11 pt"/>
    <w:basedOn w:val="21"/>
    <w:qFormat/>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22"/>
      <w:szCs w:val="22"/>
      <w:u w:val="single"/>
      <w:lang w:val="ru-RU" w:eastAsia="ru-RU" w:bidi="ru-RU"/>
    </w:rPr>
  </w:style>
  <w:style w:type="character" w:styleId="312pt1" w:customStyle="1">
    <w:name w:val="Основной текст (3) + 12 pt;Не полужирный;Курсив"/>
    <w:basedOn w:val="32"/>
    <w:qFormat/>
    <w:rPr>
      <w:rFonts w:ascii="Times New Roman" w:hAnsi="Times New Roman" w:eastAsia="Times New Roman" w:cs="Times New Roman"/>
      <w:b/>
      <w:bCs/>
      <w:i/>
      <w:iCs/>
      <w:caps w:val="false"/>
      <w:smallCaps w:val="false"/>
      <w:strike w:val="false"/>
      <w:dstrike w:val="false"/>
      <w:color w:val="000000"/>
      <w:spacing w:val="0"/>
      <w:w w:val="100"/>
      <w:sz w:val="24"/>
      <w:szCs w:val="24"/>
      <w:u w:val="single"/>
      <w:lang w:val="en-US" w:eastAsia="en-US" w:bidi="en-US"/>
    </w:rPr>
  </w:style>
  <w:style w:type="character" w:styleId="211pt1" w:customStyle="1">
    <w:name w:val="Основной текст (2) + 11 pt;Полужирный;Малые прописные"/>
    <w:basedOn w:val="21"/>
    <w:qFormat/>
    <w:rPr>
      <w:rFonts w:ascii="Times New Roman" w:hAnsi="Times New Roman" w:eastAsia="Times New Roman" w:cs="Times New Roman"/>
      <w:b/>
      <w:bCs/>
      <w:i w:val="false"/>
      <w:iCs w:val="false"/>
      <w:smallCaps/>
      <w:strike w:val="false"/>
      <w:dstrike w:val="false"/>
      <w:color w:val="000000"/>
      <w:spacing w:val="0"/>
      <w:w w:val="100"/>
      <w:sz w:val="22"/>
      <w:szCs w:val="22"/>
      <w:u w:val="none"/>
      <w:lang w:val="en-US" w:eastAsia="en-US" w:bidi="en-US"/>
    </w:rPr>
  </w:style>
  <w:style w:type="character" w:styleId="9Exact" w:customStyle="1">
    <w:name w:val="Основной текст (9) Exact"/>
    <w:basedOn w:val="DefaultParagraphFont"/>
    <w:qFormat/>
    <w:rPr>
      <w:rFonts w:ascii="Times New Roman" w:hAnsi="Times New Roman" w:eastAsia="Times New Roman" w:cs="Times New Roman"/>
      <w:b/>
      <w:bCs/>
      <w:i w:val="false"/>
      <w:iCs w:val="false"/>
      <w:caps w:val="false"/>
      <w:smallCaps w:val="false"/>
      <w:strike w:val="false"/>
      <w:dstrike w:val="false"/>
      <w:spacing w:val="-10"/>
      <w:w w:val="60"/>
      <w:sz w:val="28"/>
      <w:szCs w:val="28"/>
      <w:u w:val="none"/>
    </w:rPr>
  </w:style>
  <w:style w:type="character" w:styleId="10Exact" w:customStyle="1">
    <w:name w:val="Основной текст (10) Exact"/>
    <w:basedOn w:val="DefaultParagraphFont"/>
    <w:qFormat/>
    <w:rPr>
      <w:rFonts w:ascii="Times New Roman" w:hAnsi="Times New Roman" w:eastAsia="Times New Roman" w:cs="Times New Roman"/>
      <w:b/>
      <w:bCs/>
      <w:i w:val="false"/>
      <w:iCs w:val="false"/>
      <w:caps w:val="false"/>
      <w:smallCaps w:val="false"/>
      <w:strike w:val="false"/>
      <w:dstrike w:val="false"/>
      <w:spacing w:val="-10"/>
      <w:w w:val="60"/>
      <w:sz w:val="30"/>
      <w:szCs w:val="30"/>
      <w:u w:val="none"/>
    </w:rPr>
  </w:style>
  <w:style w:type="character" w:styleId="72" w:customStyle="1">
    <w:name w:val="Основной текст (7) + Курсив"/>
    <w:basedOn w:val="7"/>
    <w:qFormat/>
    <w:rPr>
      <w:rFonts w:ascii="Times New Roman" w:hAnsi="Times New Roman" w:eastAsia="Times New Roman" w:cs="Times New Roman"/>
      <w:b w:val="false"/>
      <w:bCs w:val="false"/>
      <w:i/>
      <w:iCs/>
      <w:caps w:val="false"/>
      <w:smallCaps w:val="false"/>
      <w:strike w:val="false"/>
      <w:dstrike w:val="false"/>
      <w:color w:val="000000"/>
      <w:spacing w:val="0"/>
      <w:w w:val="100"/>
      <w:sz w:val="24"/>
      <w:szCs w:val="24"/>
      <w:u w:val="none"/>
      <w:lang w:val="en-US" w:eastAsia="en-US" w:bidi="en-US"/>
    </w:rPr>
  </w:style>
  <w:style w:type="character" w:styleId="211pt2" w:customStyle="1">
    <w:name w:val="Основной текст (2) + 11 pt;Полужирный"/>
    <w:basedOn w:val="21"/>
    <w:qFormat/>
    <w:rPr>
      <w:rFonts w:ascii="Times New Roman" w:hAnsi="Times New Roman" w:eastAsia="Times New Roman" w:cs="Times New Roman"/>
      <w:b/>
      <w:bCs/>
      <w:i w:val="false"/>
      <w:iCs w:val="false"/>
      <w:caps w:val="false"/>
      <w:smallCaps w:val="false"/>
      <w:strike w:val="false"/>
      <w:dstrike w:val="false"/>
      <w:color w:val="000000"/>
      <w:spacing w:val="0"/>
      <w:w w:val="100"/>
      <w:sz w:val="22"/>
      <w:szCs w:val="22"/>
      <w:u w:val="none"/>
      <w:lang w:val="ru-RU" w:eastAsia="ru-RU" w:bidi="ru-RU"/>
    </w:rPr>
  </w:style>
  <w:style w:type="character" w:styleId="9" w:customStyle="1">
    <w:name w:val="Основной текст (9)_"/>
    <w:basedOn w:val="DefaultParagraphFont"/>
    <w:link w:val="91"/>
    <w:qFormat/>
    <w:rPr>
      <w:rFonts w:ascii="Times New Roman" w:hAnsi="Times New Roman" w:eastAsia="Times New Roman" w:cs="Times New Roman"/>
      <w:b/>
      <w:bCs/>
      <w:i w:val="false"/>
      <w:iCs w:val="false"/>
      <w:caps w:val="false"/>
      <w:smallCaps w:val="false"/>
      <w:strike w:val="false"/>
      <w:dstrike w:val="false"/>
      <w:spacing w:val="-10"/>
      <w:w w:val="60"/>
      <w:sz w:val="28"/>
      <w:szCs w:val="28"/>
      <w:u w:val="none"/>
    </w:rPr>
  </w:style>
  <w:style w:type="character" w:styleId="10" w:customStyle="1">
    <w:name w:val="Основной текст (10)_"/>
    <w:basedOn w:val="DefaultParagraphFont"/>
    <w:link w:val="101"/>
    <w:qFormat/>
    <w:rPr>
      <w:rFonts w:ascii="Times New Roman" w:hAnsi="Times New Roman" w:eastAsia="Times New Roman" w:cs="Times New Roman"/>
      <w:b/>
      <w:bCs/>
      <w:i w:val="false"/>
      <w:iCs w:val="false"/>
      <w:caps w:val="false"/>
      <w:smallCaps w:val="false"/>
      <w:strike w:val="false"/>
      <w:dstrike w:val="false"/>
      <w:spacing w:val="-10"/>
      <w:w w:val="60"/>
      <w:sz w:val="30"/>
      <w:szCs w:val="30"/>
      <w:u w:val="none"/>
    </w:rPr>
  </w:style>
  <w:style w:type="character" w:styleId="111" w:customStyle="1">
    <w:name w:val="Основной текст (11)_"/>
    <w:basedOn w:val="DefaultParagraphFont"/>
    <w:link w:val="1111"/>
    <w:qFormat/>
    <w:rPr>
      <w:rFonts w:ascii="Times New Roman" w:hAnsi="Times New Roman" w:eastAsia="Times New Roman" w:cs="Times New Roman"/>
      <w:b w:val="false"/>
      <w:bCs w:val="false"/>
      <w:i w:val="false"/>
      <w:iCs w:val="false"/>
      <w:caps w:val="false"/>
      <w:smallCaps w:val="false"/>
      <w:strike w:val="false"/>
      <w:dstrike w:val="false"/>
      <w:u w:val="none"/>
    </w:rPr>
  </w:style>
  <w:style w:type="character" w:styleId="110pt150" w:customStyle="1">
    <w:name w:val="Основной текст (11) + Курсив;Интервал 0 pt;Масштаб 150%"/>
    <w:basedOn w:val="111"/>
    <w:qFormat/>
    <w:rPr>
      <w:rFonts w:ascii="Times New Roman" w:hAnsi="Times New Roman" w:eastAsia="Times New Roman" w:cs="Times New Roman"/>
      <w:b w:val="false"/>
      <w:bCs w:val="false"/>
      <w:i/>
      <w:iCs/>
      <w:caps w:val="false"/>
      <w:smallCaps w:val="false"/>
      <w:strike w:val="false"/>
      <w:dstrike w:val="false"/>
      <w:color w:val="000000"/>
      <w:spacing w:val="-10"/>
      <w:w w:val="150"/>
      <w:sz w:val="24"/>
      <w:szCs w:val="24"/>
      <w:u w:val="none"/>
      <w:lang w:val="ru-RU" w:eastAsia="ru-RU" w:bidi="ru-RU"/>
    </w:rPr>
  </w:style>
  <w:style w:type="character" w:styleId="2Arial95pt" w:customStyle="1">
    <w:name w:val="Основной текст (2) + Arial;9.5 pt;Малые прописные"/>
    <w:basedOn w:val="21"/>
    <w:qFormat/>
    <w:rPr>
      <w:rFonts w:ascii="Arial" w:hAnsi="Arial" w:eastAsia="Arial" w:cs="Arial"/>
      <w:b w:val="false"/>
      <w:bCs w:val="false"/>
      <w:i w:val="false"/>
      <w:iCs w:val="false"/>
      <w:smallCaps/>
      <w:strike w:val="false"/>
      <w:dstrike w:val="false"/>
      <w:color w:val="000000"/>
      <w:spacing w:val="0"/>
      <w:w w:val="100"/>
      <w:sz w:val="19"/>
      <w:szCs w:val="19"/>
      <w:u w:val="none"/>
      <w:lang w:val="ru-RU" w:eastAsia="ru-RU" w:bidi="ru-RU"/>
    </w:rPr>
  </w:style>
  <w:style w:type="character" w:styleId="112" w:customStyle="1">
    <w:name w:val="Основной текст (11)"/>
    <w:basedOn w:val="111"/>
    <w:qFormat/>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24"/>
      <w:szCs w:val="24"/>
      <w:u w:val="single"/>
      <w:lang w:val="ru-RU" w:eastAsia="ru-RU" w:bidi="ru-RU"/>
    </w:rPr>
  </w:style>
  <w:style w:type="character" w:styleId="36" w:customStyle="1">
    <w:name w:val="Подпись к таблице (3)_"/>
    <w:basedOn w:val="DefaultParagraphFont"/>
    <w:link w:val="37"/>
    <w:qFormat/>
    <w:rPr>
      <w:rFonts w:ascii="Times New Roman" w:hAnsi="Times New Roman" w:eastAsia="Times New Roman" w:cs="Times New Roman"/>
      <w:b w:val="false"/>
      <w:bCs w:val="false"/>
      <w:i w:val="false"/>
      <w:iCs w:val="false"/>
      <w:caps w:val="false"/>
      <w:smallCaps w:val="false"/>
      <w:strike w:val="false"/>
      <w:dstrike w:val="false"/>
      <w:u w:val="none"/>
    </w:rPr>
  </w:style>
  <w:style w:type="character" w:styleId="2Arial11pt" w:customStyle="1">
    <w:name w:val="Основной текст (2) + Arial;11 pt"/>
    <w:basedOn w:val="21"/>
    <w:qFormat/>
    <w:rPr>
      <w:rFonts w:ascii="Arial" w:hAnsi="Arial" w:eastAsia="Arial" w:cs="Arial"/>
      <w:b w:val="false"/>
      <w:bCs w:val="false"/>
      <w:i w:val="false"/>
      <w:iCs w:val="false"/>
      <w:caps w:val="false"/>
      <w:smallCaps w:val="false"/>
      <w:strike w:val="false"/>
      <w:dstrike w:val="false"/>
      <w:color w:val="000000"/>
      <w:spacing w:val="0"/>
      <w:w w:val="100"/>
      <w:sz w:val="22"/>
      <w:szCs w:val="22"/>
      <w:u w:val="none"/>
      <w:lang w:val="ru-RU" w:eastAsia="ru-RU" w:bidi="ru-RU"/>
    </w:rPr>
  </w:style>
  <w:style w:type="character" w:styleId="2Verdana10pt" w:customStyle="1">
    <w:name w:val="Основной текст (2) + Verdana;10 pt"/>
    <w:basedOn w:val="21"/>
    <w:qFormat/>
    <w:rPr>
      <w:rFonts w:ascii="Verdana" w:hAnsi="Verdana" w:eastAsia="Verdana" w:cs="Verdana"/>
      <w:b w:val="false"/>
      <w:bCs w:val="false"/>
      <w:i w:val="false"/>
      <w:iCs w:val="false"/>
      <w:caps w:val="false"/>
      <w:smallCaps w:val="false"/>
      <w:strike w:val="false"/>
      <w:dstrike w:val="false"/>
      <w:color w:val="000000"/>
      <w:spacing w:val="0"/>
      <w:w w:val="100"/>
      <w:sz w:val="20"/>
      <w:szCs w:val="20"/>
      <w:u w:val="none"/>
      <w:lang w:val="ru-RU" w:eastAsia="ru-RU" w:bidi="ru-RU"/>
    </w:rPr>
  </w:style>
  <w:style w:type="character" w:styleId="26" w:customStyle="1">
    <w:name w:val="Заголовок №2_"/>
    <w:basedOn w:val="DefaultParagraphFont"/>
    <w:link w:val="212"/>
    <w:qFormat/>
    <w:rPr>
      <w:rFonts w:ascii="Times New Roman" w:hAnsi="Times New Roman" w:eastAsia="Times New Roman" w:cs="Times New Roman"/>
      <w:b/>
      <w:bCs/>
      <w:i w:val="false"/>
      <w:iCs w:val="false"/>
      <w:caps w:val="false"/>
      <w:smallCaps w:val="false"/>
      <w:strike w:val="false"/>
      <w:dstrike w:val="false"/>
      <w:sz w:val="28"/>
      <w:szCs w:val="28"/>
      <w:u w:val="none"/>
    </w:rPr>
  </w:style>
  <w:style w:type="character" w:styleId="27" w:customStyle="1">
    <w:name w:val="Заголовок №2"/>
    <w:basedOn w:val="26"/>
    <w:qFormat/>
    <w:rPr>
      <w:rFonts w:ascii="Times New Roman" w:hAnsi="Times New Roman" w:eastAsia="Times New Roman" w:cs="Times New Roman"/>
      <w:b/>
      <w:bCs/>
      <w:i w:val="false"/>
      <w:iCs w:val="false"/>
      <w:caps w:val="false"/>
      <w:smallCaps w:val="false"/>
      <w:strike w:val="false"/>
      <w:dstrike w:val="false"/>
      <w:color w:val="000000"/>
      <w:spacing w:val="0"/>
      <w:w w:val="100"/>
      <w:sz w:val="28"/>
      <w:szCs w:val="28"/>
      <w:u w:val="single"/>
      <w:lang w:val="ru-RU" w:eastAsia="ru-RU" w:bidi="ru-RU"/>
    </w:rPr>
  </w:style>
  <w:style w:type="character" w:styleId="12" w:customStyle="1">
    <w:name w:val="Основной текст (12)_"/>
    <w:basedOn w:val="DefaultParagraphFont"/>
    <w:link w:val="1211"/>
    <w:qFormat/>
    <w:rPr>
      <w:rFonts w:ascii="Times New Roman" w:hAnsi="Times New Roman" w:eastAsia="Times New Roman" w:cs="Times New Roman"/>
      <w:b w:val="false"/>
      <w:bCs w:val="false"/>
      <w:i/>
      <w:iCs/>
      <w:caps w:val="false"/>
      <w:smallCaps w:val="false"/>
      <w:strike w:val="false"/>
      <w:dstrike w:val="false"/>
      <w:u w:val="none"/>
    </w:rPr>
  </w:style>
  <w:style w:type="character" w:styleId="1211pt" w:customStyle="1">
    <w:name w:val="Основной текст (12) + 11 pt;Полужирный;Не курсив"/>
    <w:basedOn w:val="12"/>
    <w:qFormat/>
    <w:rPr>
      <w:rFonts w:ascii="Times New Roman" w:hAnsi="Times New Roman" w:eastAsia="Times New Roman" w:cs="Times New Roman"/>
      <w:b/>
      <w:bCs/>
      <w:i/>
      <w:iCs/>
      <w:caps w:val="false"/>
      <w:smallCaps w:val="false"/>
      <w:strike w:val="false"/>
      <w:dstrike w:val="false"/>
      <w:color w:val="000000"/>
      <w:spacing w:val="0"/>
      <w:w w:val="100"/>
      <w:sz w:val="22"/>
      <w:szCs w:val="22"/>
      <w:u w:val="none"/>
      <w:lang w:val="ru-RU" w:eastAsia="ru-RU" w:bidi="ru-RU"/>
    </w:rPr>
  </w:style>
  <w:style w:type="character" w:styleId="121" w:customStyle="1">
    <w:name w:val="Основной текст (12)"/>
    <w:basedOn w:val="12"/>
    <w:qFormat/>
    <w:rPr>
      <w:rFonts w:ascii="Times New Roman" w:hAnsi="Times New Roman" w:eastAsia="Times New Roman" w:cs="Times New Roman"/>
      <w:b w:val="false"/>
      <w:bCs w:val="false"/>
      <w:i/>
      <w:iCs/>
      <w:caps w:val="false"/>
      <w:smallCaps w:val="false"/>
      <w:strike w:val="false"/>
      <w:dstrike w:val="false"/>
      <w:color w:val="000000"/>
      <w:spacing w:val="0"/>
      <w:w w:val="100"/>
      <w:sz w:val="24"/>
      <w:szCs w:val="24"/>
      <w:u w:val="single"/>
      <w:lang w:val="ru-RU" w:eastAsia="ru-RU" w:bidi="ru-RU"/>
    </w:rPr>
  </w:style>
  <w:style w:type="character" w:styleId="13" w:customStyle="1">
    <w:name w:val="Основной текст (13)_"/>
    <w:basedOn w:val="DefaultParagraphFont"/>
    <w:link w:val="1311"/>
    <w:qFormat/>
    <w:rPr>
      <w:rFonts w:ascii="Times New Roman" w:hAnsi="Times New Roman" w:eastAsia="Times New Roman" w:cs="Times New Roman"/>
      <w:b/>
      <w:bCs/>
      <w:i w:val="false"/>
      <w:iCs w:val="false"/>
      <w:caps w:val="false"/>
      <w:smallCaps w:val="false"/>
      <w:strike w:val="false"/>
      <w:dstrike w:val="false"/>
      <w:sz w:val="28"/>
      <w:szCs w:val="28"/>
      <w:u w:val="none"/>
    </w:rPr>
  </w:style>
  <w:style w:type="character" w:styleId="131" w:customStyle="1">
    <w:name w:val="Основной текст (13)"/>
    <w:basedOn w:val="13"/>
    <w:qFormat/>
    <w:rPr>
      <w:rFonts w:ascii="Times New Roman" w:hAnsi="Times New Roman" w:eastAsia="Times New Roman" w:cs="Times New Roman"/>
      <w:b/>
      <w:bCs/>
      <w:i w:val="false"/>
      <w:iCs w:val="false"/>
      <w:caps w:val="false"/>
      <w:smallCaps w:val="false"/>
      <w:strike w:val="false"/>
      <w:dstrike w:val="false"/>
      <w:color w:val="000000"/>
      <w:spacing w:val="0"/>
      <w:w w:val="100"/>
      <w:sz w:val="28"/>
      <w:szCs w:val="28"/>
      <w:u w:val="single"/>
      <w:lang w:val="ru-RU" w:eastAsia="ru-RU" w:bidi="ru-RU"/>
    </w:rPr>
  </w:style>
  <w:style w:type="character" w:styleId="Style11" w:customStyle="1">
    <w:name w:val="Верхний колонтитул Знак"/>
    <w:basedOn w:val="DefaultParagraphFont"/>
    <w:uiPriority w:val="99"/>
    <w:qFormat/>
    <w:rsid w:val="00a54265"/>
    <w:rPr>
      <w:color w:val="000000"/>
    </w:rPr>
  </w:style>
  <w:style w:type="character" w:styleId="Style12" w:customStyle="1">
    <w:name w:val="Нижний колонтитул Знак"/>
    <w:basedOn w:val="DefaultParagraphFont"/>
    <w:uiPriority w:val="99"/>
    <w:qFormat/>
    <w:rsid w:val="00a54265"/>
    <w:rPr>
      <w:color w:val="000000"/>
    </w:rPr>
  </w:style>
  <w:style w:type="character" w:styleId="Style13" w:customStyle="1">
    <w:name w:val="Символ нумерации"/>
    <w:qFormat/>
    <w:rPr/>
  </w:style>
  <w:style w:type="character" w:styleId="Style14" w:customStyle="1">
    <w:name w:val="Текст выноски Знак"/>
    <w:basedOn w:val="DefaultParagraphFont"/>
    <w:link w:val="BalloonText"/>
    <w:uiPriority w:val="99"/>
    <w:semiHidden/>
    <w:qFormat/>
    <w:rsid w:val="00fa1b7e"/>
    <w:rPr>
      <w:rFonts w:ascii="Tahoma" w:hAnsi="Tahoma" w:cs="Tahoma"/>
      <w:color w:val="000000"/>
      <w:sz w:val="16"/>
      <w:szCs w:val="16"/>
    </w:rPr>
  </w:style>
  <w:style w:type="paragraph" w:styleId="Style15" w:customStyle="1">
    <w:name w:val="Заголовок"/>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Style16">
    <w:name w:val="Указатель"/>
    <w:basedOn w:val="Normal"/>
    <w:qFormat/>
    <w:pPr>
      <w:suppressLineNumbers/>
    </w:pPr>
    <w:rPr>
      <w:rFonts w:cs="Lucida Sans"/>
    </w:rPr>
  </w:style>
  <w:style w:type="paragraph" w:styleId="Caption1">
    <w:name w:val="caption1"/>
    <w:basedOn w:val="Normal"/>
    <w:qFormat/>
    <w:pPr>
      <w:suppressLineNumbers/>
      <w:spacing w:before="120" w:after="120"/>
    </w:pPr>
    <w:rPr>
      <w:rFonts w:cs="Lucida Sans"/>
      <w:i/>
      <w:iCs/>
    </w:rPr>
  </w:style>
  <w:style w:type="paragraph" w:styleId="Indexheading">
    <w:name w:val="index heading"/>
    <w:basedOn w:val="Normal"/>
    <w:qFormat/>
    <w:pPr>
      <w:suppressLineNumbers/>
    </w:pPr>
    <w:rPr>
      <w:rFonts w:cs="Lucida Sans"/>
    </w:rPr>
  </w:style>
  <w:style w:type="paragraph" w:styleId="Style17" w:customStyle="1">
    <w:name w:val="Подпись к картинке"/>
    <w:basedOn w:val="Normal"/>
    <w:link w:val="Exact"/>
    <w:qFormat/>
    <w:pPr>
      <w:shd w:val="clear" w:color="auto" w:fill="FFFFFF"/>
      <w:spacing w:lineRule="atLeast" w:line="0"/>
    </w:pPr>
    <w:rPr>
      <w:rFonts w:ascii="Times New Roman" w:hAnsi="Times New Roman" w:eastAsia="Times New Roman" w:cs="Times New Roman"/>
      <w:sz w:val="28"/>
      <w:szCs w:val="28"/>
    </w:rPr>
  </w:style>
  <w:style w:type="paragraph" w:styleId="113" w:customStyle="1">
    <w:name w:val="Заголовок №11"/>
    <w:basedOn w:val="Normal"/>
    <w:link w:val="1"/>
    <w:qFormat/>
    <w:pPr>
      <w:shd w:val="clear" w:color="auto" w:fill="FFFFFF"/>
      <w:spacing w:lineRule="atLeast" w:line="0"/>
      <w:jc w:val="center"/>
      <w:outlineLvl w:val="0"/>
    </w:pPr>
    <w:rPr>
      <w:rFonts w:ascii="Courier New" w:hAnsi="Courier New" w:eastAsia="Courier New" w:cs="Courier New"/>
      <w:b/>
      <w:bCs/>
      <w:sz w:val="50"/>
      <w:szCs w:val="50"/>
      <w:lang w:val="en-US" w:eastAsia="en-US" w:bidi="en-US"/>
    </w:rPr>
  </w:style>
  <w:style w:type="paragraph" w:styleId="28" w:customStyle="1">
    <w:name w:val="Подпись к картинке (2)"/>
    <w:basedOn w:val="Normal"/>
    <w:link w:val="2"/>
    <w:qFormat/>
    <w:pPr>
      <w:shd w:val="clear" w:color="auto" w:fill="FFFFFF"/>
      <w:spacing w:lineRule="atLeast" w:line="0" w:before="0" w:after="60"/>
      <w:jc w:val="both"/>
    </w:pPr>
    <w:rPr>
      <w:rFonts w:ascii="Arial" w:hAnsi="Arial" w:eastAsia="Arial" w:cs="Arial"/>
      <w:b/>
      <w:bCs/>
      <w:sz w:val="32"/>
      <w:szCs w:val="32"/>
    </w:rPr>
  </w:style>
  <w:style w:type="paragraph" w:styleId="311" w:customStyle="1">
    <w:name w:val="Подпись к картинке (3)1"/>
    <w:basedOn w:val="Normal"/>
    <w:link w:val="3"/>
    <w:qFormat/>
    <w:pPr>
      <w:shd w:val="clear" w:color="auto" w:fill="FFFFFF"/>
      <w:spacing w:lineRule="atLeast" w:line="0" w:before="60" w:after="60"/>
    </w:pPr>
    <w:rPr>
      <w:rFonts w:ascii="Consolas" w:hAnsi="Consolas" w:eastAsia="Consolas" w:cs="Consolas"/>
      <w:b/>
      <w:bCs/>
      <w:i/>
      <w:iCs/>
      <w:spacing w:val="-20"/>
      <w:sz w:val="11"/>
      <w:szCs w:val="11"/>
      <w:lang w:val="en-US" w:eastAsia="en-US" w:bidi="en-US"/>
    </w:rPr>
  </w:style>
  <w:style w:type="paragraph" w:styleId="42" w:customStyle="1">
    <w:name w:val="Подпись к картинке (4)"/>
    <w:basedOn w:val="Normal"/>
    <w:link w:val="4"/>
    <w:qFormat/>
    <w:pPr>
      <w:shd w:val="clear" w:color="auto" w:fill="FFFFFF"/>
      <w:spacing w:lineRule="atLeast" w:line="0" w:before="60" w:after="60"/>
    </w:pPr>
    <w:rPr>
      <w:rFonts w:ascii="Arial" w:hAnsi="Arial" w:eastAsia="Arial" w:cs="Arial"/>
      <w:sz w:val="19"/>
      <w:szCs w:val="19"/>
    </w:rPr>
  </w:style>
  <w:style w:type="paragraph" w:styleId="52" w:customStyle="1">
    <w:name w:val="Подпись к картинке (5)"/>
    <w:basedOn w:val="Normal"/>
    <w:link w:val="5"/>
    <w:qFormat/>
    <w:pPr>
      <w:shd w:val="clear" w:color="auto" w:fill="FFFFFF"/>
      <w:spacing w:lineRule="atLeast" w:line="0" w:before="60" w:after="0"/>
      <w:jc w:val="both"/>
    </w:pPr>
    <w:rPr>
      <w:rFonts w:ascii="Times New Roman" w:hAnsi="Times New Roman" w:eastAsia="Times New Roman" w:cs="Times New Roman"/>
      <w:sz w:val="34"/>
      <w:szCs w:val="34"/>
    </w:rPr>
  </w:style>
  <w:style w:type="paragraph" w:styleId="211" w:customStyle="1">
    <w:name w:val="Основной текст (2)1"/>
    <w:basedOn w:val="Normal"/>
    <w:link w:val="21"/>
    <w:qFormat/>
    <w:pPr>
      <w:shd w:val="clear" w:color="auto" w:fill="FFFFFF"/>
      <w:spacing w:lineRule="exact" w:line="317" w:before="660" w:after="0"/>
      <w:jc w:val="center"/>
    </w:pPr>
    <w:rPr>
      <w:rFonts w:ascii="Times New Roman" w:hAnsi="Times New Roman" w:eastAsia="Times New Roman" w:cs="Times New Roman"/>
      <w:sz w:val="28"/>
      <w:szCs w:val="28"/>
    </w:rPr>
  </w:style>
  <w:style w:type="paragraph" w:styleId="14" w:customStyle="1">
    <w:name w:val="Колонтитул1"/>
    <w:basedOn w:val="Normal"/>
    <w:link w:val="Style8"/>
    <w:qFormat/>
    <w:pPr>
      <w:shd w:val="clear" w:color="auto" w:fill="FFFFFF"/>
      <w:spacing w:lineRule="atLeast" w:line="0"/>
    </w:pPr>
    <w:rPr>
      <w:rFonts w:ascii="Times New Roman" w:hAnsi="Times New Roman" w:eastAsia="Times New Roman" w:cs="Times New Roman"/>
      <w:sz w:val="22"/>
      <w:szCs w:val="22"/>
    </w:rPr>
  </w:style>
  <w:style w:type="paragraph" w:styleId="312" w:customStyle="1">
    <w:name w:val="Основной текст (3)1"/>
    <w:basedOn w:val="Normal"/>
    <w:link w:val="32"/>
    <w:qFormat/>
    <w:pPr>
      <w:shd w:val="clear" w:color="auto" w:fill="FFFFFF"/>
      <w:spacing w:lineRule="exact" w:line="278"/>
      <w:jc w:val="right"/>
    </w:pPr>
    <w:rPr>
      <w:rFonts w:ascii="Times New Roman" w:hAnsi="Times New Roman" w:eastAsia="Times New Roman" w:cs="Times New Roman"/>
      <w:b/>
      <w:bCs/>
      <w:sz w:val="22"/>
      <w:szCs w:val="22"/>
    </w:rPr>
  </w:style>
  <w:style w:type="paragraph" w:styleId="313" w:customStyle="1">
    <w:name w:val="Заголовок №31"/>
    <w:basedOn w:val="Normal"/>
    <w:link w:val="34"/>
    <w:qFormat/>
    <w:pPr>
      <w:shd w:val="clear" w:color="auto" w:fill="FFFFFF"/>
      <w:spacing w:lineRule="exact" w:line="322" w:before="360" w:after="0"/>
      <w:jc w:val="center"/>
      <w:outlineLvl w:val="2"/>
    </w:pPr>
    <w:rPr>
      <w:rFonts w:ascii="Times New Roman" w:hAnsi="Times New Roman" w:eastAsia="Times New Roman" w:cs="Times New Roman"/>
      <w:b/>
      <w:bCs/>
      <w:sz w:val="28"/>
      <w:szCs w:val="28"/>
    </w:rPr>
  </w:style>
  <w:style w:type="paragraph" w:styleId="43" w:customStyle="1">
    <w:name w:val="Основной текст (4)"/>
    <w:basedOn w:val="Normal"/>
    <w:link w:val="41"/>
    <w:qFormat/>
    <w:pPr>
      <w:shd w:val="clear" w:color="auto" w:fill="FFFFFF"/>
      <w:spacing w:lineRule="atLeast" w:line="0" w:before="0" w:after="60"/>
      <w:jc w:val="center"/>
    </w:pPr>
    <w:rPr>
      <w:rFonts w:ascii="Courier New" w:hAnsi="Courier New" w:eastAsia="Courier New" w:cs="Courier New"/>
      <w:sz w:val="20"/>
      <w:szCs w:val="20"/>
    </w:rPr>
  </w:style>
  <w:style w:type="paragraph" w:styleId="53" w:customStyle="1">
    <w:name w:val="Основной текст (5)"/>
    <w:basedOn w:val="Normal"/>
    <w:link w:val="51"/>
    <w:qFormat/>
    <w:pPr>
      <w:shd w:val="clear" w:color="auto" w:fill="FFFFFF"/>
      <w:spacing w:lineRule="atLeast" w:line="0"/>
    </w:pPr>
    <w:rPr>
      <w:rFonts w:ascii="Courier New" w:hAnsi="Courier New" w:eastAsia="Courier New" w:cs="Courier New"/>
      <w:i/>
      <w:iCs/>
      <w:w w:val="150"/>
      <w:sz w:val="8"/>
      <w:szCs w:val="8"/>
    </w:rPr>
  </w:style>
  <w:style w:type="paragraph" w:styleId="29" w:customStyle="1">
    <w:name w:val="Подпись к таблице (2)"/>
    <w:basedOn w:val="Normal"/>
    <w:link w:val="23"/>
    <w:qFormat/>
    <w:pPr>
      <w:shd w:val="clear" w:color="auto" w:fill="FFFFFF"/>
      <w:spacing w:lineRule="atLeast" w:line="0" w:before="0" w:after="60"/>
      <w:jc w:val="both"/>
    </w:pPr>
    <w:rPr>
      <w:rFonts w:ascii="Times New Roman" w:hAnsi="Times New Roman" w:eastAsia="Times New Roman" w:cs="Times New Roman"/>
      <w:b/>
      <w:bCs/>
      <w:sz w:val="22"/>
      <w:szCs w:val="22"/>
    </w:rPr>
  </w:style>
  <w:style w:type="paragraph" w:styleId="Style18" w:customStyle="1">
    <w:name w:val="Подпись к таблице"/>
    <w:basedOn w:val="Normal"/>
    <w:link w:val="Style10"/>
    <w:qFormat/>
    <w:pPr>
      <w:shd w:val="clear" w:color="auto" w:fill="FFFFFF"/>
      <w:spacing w:lineRule="exact" w:line="322" w:before="60" w:after="0"/>
      <w:jc w:val="both"/>
    </w:pPr>
    <w:rPr>
      <w:rFonts w:ascii="Times New Roman" w:hAnsi="Times New Roman" w:eastAsia="Times New Roman" w:cs="Times New Roman"/>
      <w:sz w:val="28"/>
      <w:szCs w:val="28"/>
    </w:rPr>
  </w:style>
  <w:style w:type="paragraph" w:styleId="62" w:customStyle="1">
    <w:name w:val="Основной текст (6)"/>
    <w:basedOn w:val="Normal"/>
    <w:link w:val="6"/>
    <w:qFormat/>
    <w:pPr>
      <w:shd w:val="clear" w:color="auto" w:fill="FFFFFF"/>
      <w:spacing w:lineRule="atLeast" w:line="0" w:before="840" w:after="0"/>
    </w:pPr>
    <w:rPr>
      <w:rFonts w:ascii="Consolas" w:hAnsi="Consolas" w:eastAsia="Consolas" w:cs="Consolas"/>
      <w:i/>
      <w:iCs/>
      <w:spacing w:val="-50"/>
      <w:sz w:val="34"/>
      <w:szCs w:val="34"/>
    </w:rPr>
  </w:style>
  <w:style w:type="paragraph" w:styleId="711" w:customStyle="1">
    <w:name w:val="Основной текст (7)1"/>
    <w:basedOn w:val="Normal"/>
    <w:link w:val="7"/>
    <w:qFormat/>
    <w:pPr>
      <w:shd w:val="clear" w:color="auto" w:fill="FFFFFF"/>
      <w:spacing w:lineRule="exact" w:line="322"/>
    </w:pPr>
    <w:rPr>
      <w:rFonts w:ascii="Times New Roman" w:hAnsi="Times New Roman" w:eastAsia="Times New Roman" w:cs="Times New Roman"/>
    </w:rPr>
  </w:style>
  <w:style w:type="paragraph" w:styleId="81" w:customStyle="1">
    <w:name w:val="Основной текст (8)"/>
    <w:basedOn w:val="Normal"/>
    <w:link w:val="8"/>
    <w:qFormat/>
    <w:pPr>
      <w:shd w:val="clear" w:color="auto" w:fill="FFFFFF"/>
      <w:spacing w:lineRule="exact" w:line="370"/>
      <w:ind w:firstLine="540"/>
      <w:jc w:val="both"/>
    </w:pPr>
    <w:rPr>
      <w:rFonts w:ascii="Times New Roman" w:hAnsi="Times New Roman" w:eastAsia="Times New Roman" w:cs="Times New Roman"/>
      <w:b/>
      <w:bCs/>
      <w:sz w:val="28"/>
      <w:szCs w:val="28"/>
    </w:rPr>
  </w:style>
  <w:style w:type="paragraph" w:styleId="91" w:customStyle="1">
    <w:name w:val="Основной текст (9)"/>
    <w:basedOn w:val="Normal"/>
    <w:link w:val="9"/>
    <w:qFormat/>
    <w:pPr>
      <w:shd w:val="clear" w:color="auto" w:fill="FFFFFF"/>
      <w:spacing w:lineRule="exact" w:line="365"/>
    </w:pPr>
    <w:rPr>
      <w:rFonts w:ascii="Times New Roman" w:hAnsi="Times New Roman" w:eastAsia="Times New Roman" w:cs="Times New Roman"/>
      <w:b/>
      <w:bCs/>
      <w:spacing w:val="-10"/>
      <w:w w:val="60"/>
      <w:sz w:val="28"/>
      <w:szCs w:val="28"/>
    </w:rPr>
  </w:style>
  <w:style w:type="paragraph" w:styleId="101" w:customStyle="1">
    <w:name w:val="Основной текст (10)"/>
    <w:basedOn w:val="Normal"/>
    <w:link w:val="10"/>
    <w:qFormat/>
    <w:pPr>
      <w:shd w:val="clear" w:color="auto" w:fill="FFFFFF"/>
      <w:spacing w:lineRule="exact" w:line="398" w:before="0" w:after="900"/>
    </w:pPr>
    <w:rPr>
      <w:rFonts w:ascii="Times New Roman" w:hAnsi="Times New Roman" w:eastAsia="Times New Roman" w:cs="Times New Roman"/>
      <w:b/>
      <w:bCs/>
      <w:spacing w:val="-10"/>
      <w:w w:val="60"/>
      <w:sz w:val="30"/>
      <w:szCs w:val="30"/>
    </w:rPr>
  </w:style>
  <w:style w:type="paragraph" w:styleId="1111" w:customStyle="1">
    <w:name w:val="Основной текст (11)1"/>
    <w:basedOn w:val="Normal"/>
    <w:link w:val="111"/>
    <w:qFormat/>
    <w:pPr>
      <w:shd w:val="clear" w:color="auto" w:fill="FFFFFF"/>
      <w:spacing w:lineRule="exact" w:line="274" w:before="0" w:after="360"/>
      <w:ind w:firstLine="1780"/>
    </w:pPr>
    <w:rPr>
      <w:rFonts w:ascii="Times New Roman" w:hAnsi="Times New Roman" w:eastAsia="Times New Roman" w:cs="Times New Roman"/>
    </w:rPr>
  </w:style>
  <w:style w:type="paragraph" w:styleId="37" w:customStyle="1">
    <w:name w:val="Подпись к таблице (3)"/>
    <w:basedOn w:val="Normal"/>
    <w:link w:val="36"/>
    <w:qFormat/>
    <w:pPr>
      <w:shd w:val="clear" w:color="auto" w:fill="FFFFFF"/>
      <w:spacing w:lineRule="atLeast" w:line="0"/>
    </w:pPr>
    <w:rPr>
      <w:rFonts w:ascii="Times New Roman" w:hAnsi="Times New Roman" w:eastAsia="Times New Roman" w:cs="Times New Roman"/>
    </w:rPr>
  </w:style>
  <w:style w:type="paragraph" w:styleId="212" w:customStyle="1">
    <w:name w:val="Заголовок №21"/>
    <w:basedOn w:val="Normal"/>
    <w:link w:val="26"/>
    <w:qFormat/>
    <w:pPr>
      <w:shd w:val="clear" w:color="auto" w:fill="FFFFFF"/>
      <w:spacing w:lineRule="atLeast" w:line="0" w:before="420" w:after="540"/>
      <w:jc w:val="center"/>
      <w:outlineLvl w:val="1"/>
    </w:pPr>
    <w:rPr>
      <w:rFonts w:ascii="Times New Roman" w:hAnsi="Times New Roman" w:eastAsia="Times New Roman" w:cs="Times New Roman"/>
      <w:b/>
      <w:bCs/>
      <w:sz w:val="28"/>
      <w:szCs w:val="28"/>
    </w:rPr>
  </w:style>
  <w:style w:type="paragraph" w:styleId="1211" w:customStyle="1">
    <w:name w:val="Основной текст (12)1"/>
    <w:basedOn w:val="Normal"/>
    <w:link w:val="12"/>
    <w:qFormat/>
    <w:pPr>
      <w:shd w:val="clear" w:color="auto" w:fill="FFFFFF"/>
      <w:spacing w:lineRule="exact" w:line="269" w:before="0" w:after="420"/>
      <w:jc w:val="both"/>
    </w:pPr>
    <w:rPr>
      <w:rFonts w:ascii="Times New Roman" w:hAnsi="Times New Roman" w:eastAsia="Times New Roman" w:cs="Times New Roman"/>
      <w:i/>
      <w:iCs/>
    </w:rPr>
  </w:style>
  <w:style w:type="paragraph" w:styleId="1311" w:customStyle="1">
    <w:name w:val="Основной текст (13)1"/>
    <w:basedOn w:val="Normal"/>
    <w:link w:val="13"/>
    <w:qFormat/>
    <w:pPr>
      <w:shd w:val="clear" w:color="auto" w:fill="FFFFFF"/>
      <w:spacing w:lineRule="atLeast" w:line="0" w:before="420" w:after="600"/>
    </w:pPr>
    <w:rPr>
      <w:rFonts w:ascii="Times New Roman" w:hAnsi="Times New Roman" w:eastAsia="Times New Roman" w:cs="Times New Roman"/>
      <w:b/>
      <w:bCs/>
      <w:sz w:val="28"/>
      <w:szCs w:val="28"/>
    </w:rPr>
  </w:style>
  <w:style w:type="paragraph" w:styleId="210" w:customStyle="1">
    <w:name w:val="Колонтитул2"/>
    <w:basedOn w:val="Normal"/>
    <w:qFormat/>
    <w:pPr/>
    <w:rPr/>
  </w:style>
  <w:style w:type="paragraph" w:styleId="38" w:customStyle="1">
    <w:name w:val="Колонтитул3"/>
    <w:basedOn w:val="Normal"/>
    <w:qFormat/>
    <w:pPr/>
    <w:rPr/>
  </w:style>
  <w:style w:type="paragraph" w:styleId="44" w:customStyle="1">
    <w:name w:val="Колонтитул4"/>
    <w:basedOn w:val="Normal"/>
    <w:qFormat/>
    <w:pPr/>
    <w:rPr/>
  </w:style>
  <w:style w:type="paragraph" w:styleId="54">
    <w:name w:val="Колонтитул5"/>
    <w:basedOn w:val="Normal"/>
    <w:qFormat/>
    <w:pPr/>
    <w:rPr/>
  </w:style>
  <w:style w:type="paragraph" w:styleId="63">
    <w:name w:val="Колонтитул6"/>
    <w:basedOn w:val="Normal"/>
    <w:qFormat/>
    <w:pPr/>
    <w:rPr/>
  </w:style>
  <w:style w:type="paragraph" w:styleId="73">
    <w:name w:val="Колонтитул7"/>
    <w:basedOn w:val="Normal"/>
    <w:qFormat/>
    <w:pPr/>
    <w:rPr/>
  </w:style>
  <w:style w:type="paragraph" w:styleId="82">
    <w:name w:val="Колонтитул8"/>
    <w:basedOn w:val="Normal"/>
    <w:qFormat/>
    <w:pPr/>
    <w:rPr/>
  </w:style>
  <w:style w:type="paragraph" w:styleId="92">
    <w:name w:val="Колонтитул9"/>
    <w:basedOn w:val="Normal"/>
    <w:qFormat/>
    <w:pPr/>
    <w:rPr/>
  </w:style>
  <w:style w:type="paragraph" w:styleId="102">
    <w:name w:val="Колонтитул10"/>
    <w:basedOn w:val="Normal"/>
    <w:qFormat/>
    <w:pPr/>
    <w:rPr/>
  </w:style>
  <w:style w:type="paragraph" w:styleId="114">
    <w:name w:val="Колонтитул11"/>
    <w:basedOn w:val="Normal"/>
    <w:qFormat/>
    <w:pPr/>
    <w:rPr/>
  </w:style>
  <w:style w:type="paragraph" w:styleId="122">
    <w:name w:val="Колонтитул12"/>
    <w:basedOn w:val="Normal"/>
    <w:qFormat/>
    <w:pPr/>
    <w:rPr/>
  </w:style>
  <w:style w:type="paragraph" w:styleId="132">
    <w:name w:val="Колонтитул13"/>
    <w:basedOn w:val="Normal"/>
    <w:qFormat/>
    <w:pPr/>
    <w:rPr/>
  </w:style>
  <w:style w:type="paragraph" w:styleId="Header">
    <w:name w:val="Header"/>
    <w:basedOn w:val="Normal"/>
    <w:link w:val="Style11"/>
    <w:uiPriority w:val="99"/>
    <w:unhideWhenUsed/>
    <w:rsid w:val="00a54265"/>
    <w:pPr>
      <w:tabs>
        <w:tab w:val="clear" w:pos="708"/>
        <w:tab w:val="center" w:pos="4677" w:leader="none"/>
        <w:tab w:val="right" w:pos="9355" w:leader="none"/>
      </w:tabs>
    </w:pPr>
    <w:rPr/>
  </w:style>
  <w:style w:type="paragraph" w:styleId="Footer">
    <w:name w:val="Footer"/>
    <w:basedOn w:val="Normal"/>
    <w:link w:val="Style12"/>
    <w:uiPriority w:val="99"/>
    <w:unhideWhenUsed/>
    <w:rsid w:val="00a54265"/>
    <w:pPr>
      <w:tabs>
        <w:tab w:val="clear" w:pos="708"/>
        <w:tab w:val="center" w:pos="4677" w:leader="none"/>
        <w:tab w:val="right" w:pos="9355" w:leader="none"/>
      </w:tabs>
    </w:pPr>
    <w:rPr/>
  </w:style>
  <w:style w:type="paragraph" w:styleId="Style19" w:customStyle="1">
    <w:name w:val="Содержимое врезки"/>
    <w:basedOn w:val="Normal"/>
    <w:qFormat/>
    <w:pPr/>
    <w:rPr/>
  </w:style>
  <w:style w:type="paragraph" w:styleId="Standard" w:customStyle="1">
    <w:name w:val="Standard"/>
    <w:qFormat/>
    <w:pPr>
      <w:widowControl/>
      <w:suppressAutoHyphens w:val="true"/>
      <w:bidi w:val="0"/>
      <w:spacing w:lineRule="auto" w:line="276" w:before="0" w:after="200"/>
      <w:jc w:val="left"/>
      <w:textAlignment w:val="baseline"/>
    </w:pPr>
    <w:rPr>
      <w:rFonts w:ascii="Times New Roman" w:hAnsi="Times New Roman" w:eastAsia="Times New Roman" w:cs="Times New Roman"/>
      <w:color w:val="auto"/>
      <w:kern w:val="2"/>
      <w:sz w:val="24"/>
      <w:szCs w:val="24"/>
      <w:lang w:val="ru-RU" w:eastAsia="zh-CN" w:bidi="ar-SA"/>
    </w:rPr>
  </w:style>
  <w:style w:type="paragraph" w:styleId="Style20" w:customStyle="1">
    <w:name w:val="Содержимое таблицы"/>
    <w:basedOn w:val="Normal"/>
    <w:qFormat/>
    <w:pPr>
      <w:suppressLineNumbers/>
    </w:pPr>
    <w:rPr/>
  </w:style>
  <w:style w:type="paragraph" w:styleId="Style21" w:customStyle="1">
    <w:name w:val="Заголовок таблицы"/>
    <w:basedOn w:val="Style20"/>
    <w:qFormat/>
    <w:pPr>
      <w:jc w:val="center"/>
    </w:pPr>
    <w:rPr>
      <w:b/>
      <w:bCs/>
    </w:rPr>
  </w:style>
  <w:style w:type="paragraph" w:styleId="FORMATTEXT" w:customStyle="1">
    <w:name w:val=".FORMATTEXT"/>
    <w:qFormat/>
    <w:pPr>
      <w:widowControl w:val="false"/>
      <w:suppressAutoHyphens w:val="true"/>
      <w:bidi w:val="0"/>
      <w:spacing w:before="0" w:after="0"/>
      <w:jc w:val="left"/>
    </w:pPr>
    <w:rPr>
      <w:rFonts w:ascii="Arial" w:hAnsi="Arial" w:eastAsia="" w:cs="Arial" w:eastAsiaTheme="minorEastAsia"/>
      <w:color w:val="auto"/>
      <w:kern w:val="0"/>
      <w:sz w:val="20"/>
      <w:szCs w:val="20"/>
      <w:lang w:val="ru-RU" w:eastAsia="ru-RU" w:bidi="ar-SA"/>
    </w:rPr>
  </w:style>
  <w:style w:type="paragraph" w:styleId="BalloonText">
    <w:name w:val="Balloon Text"/>
    <w:basedOn w:val="Normal"/>
    <w:link w:val="Style14"/>
    <w:uiPriority w:val="99"/>
    <w:semiHidden/>
    <w:unhideWhenUsed/>
    <w:qFormat/>
    <w:rsid w:val="00fa1b7e"/>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image" Target="media/image3.jpeg"/><Relationship Id="rId5" Type="http://schemas.openxmlformats.org/officeDocument/2006/relationships/image" Target="media/image4.jpeg"/><Relationship Id="rId6" Type="http://schemas.openxmlformats.org/officeDocument/2006/relationships/image" Target="media/image5.jpeg"/><Relationship Id="rId7" Type="http://schemas.openxmlformats.org/officeDocument/2006/relationships/image" Target="media/image6.jpeg"/><Relationship Id="rId8" Type="http://schemas.openxmlformats.org/officeDocument/2006/relationships/image" Target="media/image7.jpeg"/><Relationship Id="rId9" Type="http://schemas.openxmlformats.org/officeDocument/2006/relationships/image" Target="media/image8.jpeg"/><Relationship Id="rId10" Type="http://schemas.openxmlformats.org/officeDocument/2006/relationships/image" Target="media/image9.jpeg"/><Relationship Id="rId11" Type="http://schemas.openxmlformats.org/officeDocument/2006/relationships/image" Target="media/image10.jpeg"/><Relationship Id="rId12" Type="http://schemas.openxmlformats.org/officeDocument/2006/relationships/hyperlink" Target="kodeks://link/d?nd=573123759&amp;prevdoc=493675650&amp;point=mark=000000000000000000000000000000000000000000000000006540IN" TargetMode="External"/><Relationship Id="rId13" Type="http://schemas.openxmlformats.org/officeDocument/2006/relationships/hyperlink" Target="kodeks://link/d?nd=573123759&amp;prevdoc=493675650&amp;point=mark=000000000000000000000000000000000000000000000000007D20K3" TargetMode="External"/><Relationship Id="rId14" Type="http://schemas.openxmlformats.org/officeDocument/2006/relationships/hyperlink" Target="kodeks://link/d?nd=727092794&amp;prevdoc=493675650&amp;point=mark=0000000000000000000000000000000000000000000000000064S0IJ" TargetMode="External"/><Relationship Id="rId15" Type="http://schemas.openxmlformats.org/officeDocument/2006/relationships/hyperlink" Target="kodeks://link/d?nd=9051953&amp;prevdoc=493675650&amp;point=mark=000000000000000000000000000000000000000000000000007D20K3" TargetMode="External"/><Relationship Id="rId16" Type="http://schemas.openxmlformats.org/officeDocument/2006/relationships/hyperlink" Target="kodeks://link/d?nd=565837297&amp;prevdoc=493675650&amp;point=mark=000000000000000000000000000000000000000000000000006520IM" TargetMode="External"/><Relationship Id="rId17" Type="http://schemas.openxmlformats.org/officeDocument/2006/relationships/hyperlink" Target="kodeks://link/d?nd=9051603&amp;prevdoc=493675650&amp;point=mark=000000000000000000000000000000000000000000000000007D20K3" TargetMode="External"/><Relationship Id="rId18" Type="http://schemas.openxmlformats.org/officeDocument/2006/relationships/hyperlink" Target="kodeks://link/d?nd=1200000300&amp;prevdoc=493675650&amp;point=mark=000000000000000000000000000000000000000000000000007D20K3" TargetMode="External"/><Relationship Id="rId19" Type="http://schemas.openxmlformats.org/officeDocument/2006/relationships/hyperlink" Target="kodeks://link/d?nd=573113861&amp;prevdoc=493675650&amp;point=mark=000000000000000000000000000000000000000000000000006540IN" TargetMode="External"/><Relationship Id="rId20" Type="http://schemas.openxmlformats.org/officeDocument/2006/relationships/hyperlink" Target="kodeks://link/d?nd=9004835&amp;prevdoc=493675650&amp;point=mark=00000000000000000000000000000000000000000000000000A7C0ND" TargetMode="External"/><Relationship Id="rId21" Type="http://schemas.openxmlformats.org/officeDocument/2006/relationships/hyperlink" Target="kodeks://link/d?nd=9004835&amp;prevdoc=493675650&amp;point=mark=0000000000000000000000000000000000000000000000000065A0IQ" TargetMode="External"/><Relationship Id="rId22" Type="http://schemas.openxmlformats.org/officeDocument/2006/relationships/hyperlink" Target="kodeks://link/d?nd=9004835&amp;prevdoc=493675650&amp;point=mark=0000000000000000000000000000000000000000000000000065A0IQ" TargetMode="External"/><Relationship Id="rId23" Type="http://schemas.openxmlformats.org/officeDocument/2006/relationships/hyperlink" Target="kodeks://link/d?nd=9004835&amp;prevdoc=493675650&amp;point=mark=0000000000000000000000000000000000000000000000000065A0IQ" TargetMode="External"/><Relationship Id="rId24" Type="http://schemas.openxmlformats.org/officeDocument/2006/relationships/hyperlink" Target="kodeks://link/d?nd=573068704&amp;prevdoc=493675650&amp;point=mark=000000000000000000000000000000000000000000000000006540IN" TargetMode="External"/><Relationship Id="rId25" Type="http://schemas.openxmlformats.org/officeDocument/2006/relationships/hyperlink" Target="kodeks://link/d?nd=573068704&amp;prevdoc=493675650&amp;point=mark=000000000000000000000000000000000000000000000000007D20K3" TargetMode="External"/><Relationship Id="rId26" Type="http://schemas.openxmlformats.org/officeDocument/2006/relationships/hyperlink" Target="kodeks://link/d?nd=9004835&amp;prevdoc=493675650&amp;point=mark=0000000000000000000000000000000000000000000000000065A0IQ" TargetMode="External"/><Relationship Id="rId27" Type="http://schemas.openxmlformats.org/officeDocument/2006/relationships/header" Target="header1.xml"/><Relationship Id="rId28" Type="http://schemas.openxmlformats.org/officeDocument/2006/relationships/footer" Target="footer1.xml"/><Relationship Id="rId29" Type="http://schemas.openxmlformats.org/officeDocument/2006/relationships/header" Target="header2.xml"/><Relationship Id="rId30" Type="http://schemas.openxmlformats.org/officeDocument/2006/relationships/header" Target="header3.xml"/><Relationship Id="rId31" Type="http://schemas.openxmlformats.org/officeDocument/2006/relationships/footer" Target="footer2.xml"/><Relationship Id="rId32" Type="http://schemas.openxmlformats.org/officeDocument/2006/relationships/footer" Target="footer3.xml"/><Relationship Id="rId33" Type="http://schemas.openxmlformats.org/officeDocument/2006/relationships/numbering" Target="numbering.xml"/><Relationship Id="rId34" Type="http://schemas.openxmlformats.org/officeDocument/2006/relationships/fontTable" Target="fontTable.xml"/><Relationship Id="rId35" Type="http://schemas.openxmlformats.org/officeDocument/2006/relationships/settings" Target="settings.xml"/><Relationship Id="rId3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3942</TotalTime>
  <Application>AlterOffice/3.4.0.6$Windows_x86 LibreOffice_project/ad8c41dce69105450bf791d4900d64b1f82e10d0</Application>
  <AppVersion>15.0000</AppVersion>
  <Pages>98</Pages>
  <Words>27579</Words>
  <Characters>196852</Characters>
  <CharactersWithSpaces>222594</CharactersWithSpaces>
  <Paragraphs>1842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2025-12-03T14:25:00Z</dcterms:created>
  <dc:creator/>
  <dc:description/>
  <dc:language>ru-RU</dc:language>
  <cp:lastModifiedBy>Татьяна Петровна Шнырёва</cp:lastModifiedBy>
  <cp:lastPrinted>2026-07-02T11:55:31Z</cp:lastPrinted>
  <dcterms:modified xsi:type="dcterms:W3CDTF">2026-07-07T09:45:07Z</dcterms:modified>
  <cp:revision>85</cp:revision>
  <dc:subject/>
  <dc:title/>
</cp:coreProperties>
</file>

<file path=docProps/custom.xml><?xml version="1.0" encoding="utf-8"?>
<Properties xmlns="http://schemas.openxmlformats.org/officeDocument/2006/custom-properties" xmlns:vt="http://schemas.openxmlformats.org/officeDocument/2006/docPropsVTypes"/>
</file>